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FC" w:rsidRDefault="004B7BFC" w:rsidP="00576A6F">
      <w:pPr>
        <w:pStyle w:val="ac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</w:p>
    <w:p w:rsidR="00576A6F" w:rsidRPr="006B434D" w:rsidRDefault="00CE60B6" w:rsidP="00576A6F">
      <w:pPr>
        <w:pStyle w:val="ac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  <w:r>
        <w:rPr>
          <w:rFonts w:ascii="Times New Roman" w:hAnsi="Times New Roman" w:cs="Times New Roman"/>
          <w:lang w:val="ru-RU" w:eastAsia="ru-RU"/>
        </w:rPr>
        <w:t>Приложение № 1/</w:t>
      </w:r>
      <w:r w:rsidR="00BB6CB4">
        <w:rPr>
          <w:rFonts w:ascii="Times New Roman" w:hAnsi="Times New Roman" w:cs="Times New Roman"/>
          <w:lang w:val="ru-RU" w:eastAsia="ru-RU"/>
        </w:rPr>
        <w:t>январь</w:t>
      </w:r>
      <w:r w:rsidR="00576A6F" w:rsidRPr="006B434D">
        <w:rPr>
          <w:rFonts w:ascii="Times New Roman" w:hAnsi="Times New Roman" w:cs="Times New Roman"/>
          <w:lang w:val="ru-RU" w:eastAsia="ru-RU"/>
        </w:rPr>
        <w:t xml:space="preserve"> - декабрь</w:t>
      </w:r>
    </w:p>
    <w:p w:rsidR="00576A6F" w:rsidRPr="006B434D" w:rsidRDefault="00576A6F" w:rsidP="00576A6F">
      <w:pPr>
        <w:ind w:firstLine="7200"/>
        <w:jc w:val="right"/>
        <w:rPr>
          <w:sz w:val="20"/>
          <w:szCs w:val="20"/>
        </w:rPr>
      </w:pPr>
      <w:r w:rsidRPr="006B434D">
        <w:rPr>
          <w:sz w:val="20"/>
          <w:szCs w:val="20"/>
        </w:rPr>
        <w:t xml:space="preserve">к  Генеральному тарифному </w:t>
      </w:r>
    </w:p>
    <w:p w:rsidR="00576A6F" w:rsidRPr="006B434D" w:rsidRDefault="00576A6F" w:rsidP="00576A6F">
      <w:pPr>
        <w:ind w:firstLine="7200"/>
        <w:jc w:val="right"/>
        <w:rPr>
          <w:sz w:val="20"/>
          <w:szCs w:val="20"/>
        </w:rPr>
      </w:pPr>
      <w:r w:rsidRPr="006B434D">
        <w:rPr>
          <w:sz w:val="20"/>
          <w:szCs w:val="20"/>
        </w:rPr>
        <w:t>соглашению на 201</w:t>
      </w:r>
      <w:r w:rsidR="00BB6CB4">
        <w:rPr>
          <w:sz w:val="20"/>
          <w:szCs w:val="20"/>
        </w:rPr>
        <w:t>6</w:t>
      </w:r>
      <w:r w:rsidRPr="006B434D">
        <w:rPr>
          <w:sz w:val="20"/>
          <w:szCs w:val="20"/>
        </w:rPr>
        <w:t xml:space="preserve"> год </w:t>
      </w:r>
    </w:p>
    <w:p w:rsidR="00576A6F" w:rsidRDefault="00576A6F" w:rsidP="00576A6F">
      <w:pPr>
        <w:ind w:firstLine="7200"/>
        <w:jc w:val="right"/>
        <w:rPr>
          <w:sz w:val="20"/>
          <w:szCs w:val="20"/>
        </w:rPr>
      </w:pPr>
    </w:p>
    <w:p w:rsidR="00576A6F" w:rsidRPr="009E18A2" w:rsidRDefault="00576A6F" w:rsidP="00576A6F">
      <w:pPr>
        <w:pStyle w:val="23"/>
      </w:pPr>
      <w:r w:rsidRPr="009E18A2">
        <w:t>Порядок</w:t>
      </w:r>
    </w:p>
    <w:p w:rsidR="00576A6F" w:rsidRPr="009E18A2" w:rsidRDefault="00576A6F" w:rsidP="00576A6F">
      <w:pPr>
        <w:pStyle w:val="23"/>
      </w:pPr>
      <w:r w:rsidRPr="009E18A2">
        <w:t xml:space="preserve"> применения тарифов на оплату медицинской помощи взрослому и детскому населению в медицинских организациях стационарного типа</w:t>
      </w:r>
    </w:p>
    <w:p w:rsidR="00576A6F" w:rsidRPr="009E18A2" w:rsidRDefault="00576A6F" w:rsidP="00576A6F">
      <w:pPr>
        <w:jc w:val="both"/>
        <w:rPr>
          <w:color w:val="000000"/>
          <w:sz w:val="28"/>
          <w:szCs w:val="28"/>
        </w:rPr>
      </w:pPr>
    </w:p>
    <w:p w:rsidR="00576A6F" w:rsidRPr="009E18A2" w:rsidRDefault="00576A6F" w:rsidP="00576A6F">
      <w:pPr>
        <w:jc w:val="center"/>
        <w:rPr>
          <w:b/>
          <w:bCs/>
          <w:color w:val="000000"/>
          <w:sz w:val="28"/>
          <w:szCs w:val="28"/>
        </w:rPr>
      </w:pPr>
      <w:r w:rsidRPr="009E18A2">
        <w:rPr>
          <w:b/>
          <w:bCs/>
          <w:color w:val="000000"/>
          <w:sz w:val="28"/>
          <w:szCs w:val="28"/>
        </w:rPr>
        <w:t>1. Общие положения</w:t>
      </w:r>
    </w:p>
    <w:p w:rsidR="00576A6F" w:rsidRDefault="00576A6F" w:rsidP="00576A6F">
      <w:pPr>
        <w:jc w:val="both"/>
        <w:rPr>
          <w:color w:val="000000"/>
        </w:rPr>
      </w:pPr>
    </w:p>
    <w:p w:rsidR="002550BA" w:rsidRDefault="00576A6F" w:rsidP="00C91C1F">
      <w:pPr>
        <w:pStyle w:val="1"/>
        <w:spacing w:before="0" w:after="0"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550BA">
        <w:rPr>
          <w:rFonts w:ascii="Times New Roman" w:hAnsi="Times New Roman" w:cs="Times New Roman"/>
          <w:b w:val="0"/>
          <w:sz w:val="28"/>
          <w:szCs w:val="28"/>
        </w:rPr>
        <w:t xml:space="preserve">Оплата </w:t>
      </w:r>
      <w:r w:rsidR="007B2B86">
        <w:rPr>
          <w:rFonts w:ascii="Times New Roman" w:hAnsi="Times New Roman" w:cs="Times New Roman"/>
          <w:b w:val="0"/>
          <w:sz w:val="28"/>
          <w:szCs w:val="28"/>
        </w:rPr>
        <w:t xml:space="preserve">стационарной медицинской помощи </w:t>
      </w:r>
      <w:r w:rsidRPr="002550BA">
        <w:rPr>
          <w:rFonts w:ascii="Times New Roman" w:hAnsi="Times New Roman" w:cs="Times New Roman"/>
          <w:b w:val="0"/>
          <w:sz w:val="28"/>
          <w:szCs w:val="28"/>
        </w:rPr>
        <w:t>за</w:t>
      </w:r>
      <w:r w:rsidR="002550BA">
        <w:rPr>
          <w:rFonts w:ascii="Times New Roman" w:hAnsi="Times New Roman" w:cs="Times New Roman"/>
          <w:b w:val="0"/>
          <w:sz w:val="28"/>
          <w:szCs w:val="28"/>
        </w:rPr>
        <w:t xml:space="preserve"> законченный</w:t>
      </w:r>
      <w:r w:rsidRPr="002550BA">
        <w:rPr>
          <w:rFonts w:ascii="Times New Roman" w:hAnsi="Times New Roman" w:cs="Times New Roman"/>
          <w:b w:val="0"/>
          <w:sz w:val="28"/>
          <w:szCs w:val="28"/>
        </w:rPr>
        <w:t xml:space="preserve"> случай </w:t>
      </w:r>
      <w:r w:rsidR="002F0CB1">
        <w:rPr>
          <w:rFonts w:ascii="Times New Roman" w:hAnsi="Times New Roman" w:cs="Times New Roman"/>
          <w:b w:val="0"/>
          <w:sz w:val="28"/>
          <w:szCs w:val="28"/>
        </w:rPr>
        <w:t>лечения</w:t>
      </w:r>
      <w:r w:rsidRPr="002550BA">
        <w:rPr>
          <w:rFonts w:ascii="Times New Roman" w:hAnsi="Times New Roman" w:cs="Times New Roman"/>
          <w:b w:val="0"/>
          <w:sz w:val="28"/>
          <w:szCs w:val="28"/>
        </w:rPr>
        <w:t xml:space="preserve"> предусматривает применение тарифов в соответствии с клинико-</w:t>
      </w:r>
      <w:r w:rsidR="00CF0DB7" w:rsidRPr="002550BA">
        <w:rPr>
          <w:rFonts w:ascii="Times New Roman" w:hAnsi="Times New Roman" w:cs="Times New Roman"/>
          <w:b w:val="0"/>
          <w:sz w:val="28"/>
          <w:szCs w:val="28"/>
        </w:rPr>
        <w:t>профильными</w:t>
      </w:r>
      <w:r w:rsidRPr="002550BA">
        <w:rPr>
          <w:rFonts w:ascii="Times New Roman" w:hAnsi="Times New Roman" w:cs="Times New Roman"/>
          <w:b w:val="0"/>
          <w:sz w:val="28"/>
          <w:szCs w:val="28"/>
        </w:rPr>
        <w:t xml:space="preserve"> группами (далее – К</w:t>
      </w:r>
      <w:r w:rsidR="00CF0DB7" w:rsidRPr="002550BA">
        <w:rPr>
          <w:rFonts w:ascii="Times New Roman" w:hAnsi="Times New Roman" w:cs="Times New Roman"/>
          <w:b w:val="0"/>
          <w:sz w:val="28"/>
          <w:szCs w:val="28"/>
        </w:rPr>
        <w:t>П</w:t>
      </w:r>
      <w:r w:rsidRPr="002550BA">
        <w:rPr>
          <w:rFonts w:ascii="Times New Roman" w:hAnsi="Times New Roman" w:cs="Times New Roman"/>
          <w:b w:val="0"/>
          <w:sz w:val="28"/>
          <w:szCs w:val="28"/>
        </w:rPr>
        <w:t>Г)</w:t>
      </w:r>
      <w:r w:rsidR="007B2B86">
        <w:rPr>
          <w:rFonts w:ascii="Times New Roman" w:hAnsi="Times New Roman" w:cs="Times New Roman"/>
          <w:b w:val="0"/>
          <w:sz w:val="28"/>
          <w:szCs w:val="28"/>
        </w:rPr>
        <w:t xml:space="preserve"> в соответствии с Приложением №4</w:t>
      </w:r>
      <w:r w:rsidRPr="002550BA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C91C1F" w:rsidRPr="00C91C1F" w:rsidRDefault="00C91C1F" w:rsidP="00C91C1F">
      <w:pPr>
        <w:spacing w:line="360" w:lineRule="auto"/>
        <w:jc w:val="both"/>
        <w:rPr>
          <w:sz w:val="28"/>
          <w:szCs w:val="28"/>
          <w:lang w:eastAsia="ar-SA"/>
        </w:rPr>
      </w:pPr>
      <w:r>
        <w:rPr>
          <w:lang w:eastAsia="ar-SA"/>
        </w:rPr>
        <w:tab/>
      </w:r>
      <w:r w:rsidRPr="00C91C1F">
        <w:rPr>
          <w:sz w:val="28"/>
          <w:szCs w:val="28"/>
          <w:lang w:eastAsia="ar-SA"/>
        </w:rPr>
        <w:t xml:space="preserve">Оплата высокотехнологичной медицинской помощи осуществляется за </w:t>
      </w:r>
      <w:r>
        <w:rPr>
          <w:sz w:val="28"/>
          <w:szCs w:val="28"/>
          <w:lang w:eastAsia="ar-SA"/>
        </w:rPr>
        <w:t>з</w:t>
      </w:r>
      <w:r w:rsidRPr="00C91C1F">
        <w:rPr>
          <w:sz w:val="28"/>
          <w:szCs w:val="28"/>
          <w:lang w:eastAsia="ar-SA"/>
        </w:rPr>
        <w:t xml:space="preserve">аконченный случай лечения </w:t>
      </w:r>
      <w:r w:rsidR="004E2560">
        <w:rPr>
          <w:sz w:val="28"/>
          <w:szCs w:val="28"/>
          <w:lang w:eastAsia="ar-SA"/>
        </w:rPr>
        <w:t xml:space="preserve">в соответствии с Приложением № </w:t>
      </w:r>
      <w:r w:rsidR="00831EF5">
        <w:rPr>
          <w:sz w:val="28"/>
          <w:szCs w:val="28"/>
          <w:lang w:eastAsia="ar-SA"/>
        </w:rPr>
        <w:t>18</w:t>
      </w:r>
      <w:r w:rsidR="004E2560">
        <w:rPr>
          <w:sz w:val="28"/>
          <w:szCs w:val="28"/>
          <w:lang w:eastAsia="ar-SA"/>
        </w:rPr>
        <w:t xml:space="preserve"> к Генеральному тарифному соглашению.</w:t>
      </w:r>
    </w:p>
    <w:p w:rsidR="002550BA" w:rsidRPr="002550BA" w:rsidRDefault="002550BA" w:rsidP="00C91C1F">
      <w:pPr>
        <w:pStyle w:val="1"/>
        <w:spacing w:before="0" w:after="0" w:line="360" w:lineRule="auto"/>
        <w:ind w:firstLine="5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550B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550BA">
        <w:rPr>
          <w:rFonts w:ascii="Times New Roman" w:hAnsi="Times New Roman" w:cs="Times New Roman"/>
          <w:sz w:val="28"/>
          <w:szCs w:val="28"/>
        </w:rPr>
        <w:t>З</w:t>
      </w:r>
      <w:r w:rsidRPr="002550BA">
        <w:rPr>
          <w:rStyle w:val="af0"/>
          <w:rFonts w:ascii="Times New Roman" w:hAnsi="Times New Roman" w:cs="Times New Roman"/>
          <w:b/>
          <w:sz w:val="28"/>
          <w:szCs w:val="28"/>
        </w:rPr>
        <w:t>аконченный случай лечения в стационаре</w:t>
      </w:r>
      <w:r w:rsidRPr="002550BA">
        <w:rPr>
          <w:rFonts w:ascii="Times New Roman" w:hAnsi="Times New Roman" w:cs="Times New Roman"/>
          <w:b w:val="0"/>
          <w:sz w:val="28"/>
          <w:szCs w:val="28"/>
        </w:rPr>
        <w:t xml:space="preserve"> - совокупность медицинских услуг </w:t>
      </w:r>
      <w:r w:rsidRPr="005333F8">
        <w:rPr>
          <w:rFonts w:ascii="Times New Roman" w:hAnsi="Times New Roman" w:cs="Times New Roman"/>
          <w:b w:val="0"/>
          <w:sz w:val="28"/>
          <w:szCs w:val="28"/>
        </w:rPr>
        <w:t xml:space="preserve">в соответствии </w:t>
      </w:r>
      <w:r w:rsidR="005333F8" w:rsidRPr="005333F8">
        <w:rPr>
          <w:rFonts w:ascii="Times New Roman" w:hAnsi="Times New Roman" w:cs="Times New Roman"/>
          <w:b w:val="0"/>
          <w:sz w:val="28"/>
          <w:szCs w:val="28"/>
        </w:rPr>
        <w:t>с</w:t>
      </w:r>
      <w:r w:rsidR="005333F8" w:rsidRPr="005333F8">
        <w:rPr>
          <w:b w:val="0"/>
          <w:sz w:val="28"/>
          <w:szCs w:val="28"/>
        </w:rPr>
        <w:t xml:space="preserve"> </w:t>
      </w:r>
      <w:r w:rsidR="005333F8" w:rsidRPr="005333F8">
        <w:rPr>
          <w:rFonts w:ascii="Times New Roman" w:hAnsi="Times New Roman" w:cs="Times New Roman"/>
          <w:b w:val="0"/>
          <w:sz w:val="28"/>
          <w:szCs w:val="28"/>
        </w:rPr>
        <w:t>порядками оказания медицинской помощи, стандартам</w:t>
      </w:r>
      <w:r w:rsidR="005333F8">
        <w:rPr>
          <w:rFonts w:ascii="Times New Roman" w:hAnsi="Times New Roman" w:cs="Times New Roman"/>
          <w:b w:val="0"/>
          <w:sz w:val="28"/>
          <w:szCs w:val="28"/>
        </w:rPr>
        <w:t>и</w:t>
      </w:r>
      <w:r w:rsidR="005333F8" w:rsidRPr="005333F8">
        <w:rPr>
          <w:rFonts w:ascii="Times New Roman" w:hAnsi="Times New Roman" w:cs="Times New Roman"/>
          <w:b w:val="0"/>
          <w:sz w:val="28"/>
          <w:szCs w:val="28"/>
        </w:rPr>
        <w:t xml:space="preserve"> медицинской помощи и (или) клиническими рекомендациями (протоколами лечения</w:t>
      </w:r>
      <w:r w:rsidR="005333F8">
        <w:rPr>
          <w:rFonts w:ascii="Times New Roman" w:hAnsi="Times New Roman" w:cs="Times New Roman"/>
          <w:b w:val="0"/>
          <w:sz w:val="28"/>
          <w:szCs w:val="28"/>
        </w:rPr>
        <w:t>)</w:t>
      </w:r>
      <w:r w:rsidRPr="002550BA">
        <w:rPr>
          <w:rFonts w:ascii="Times New Roman" w:hAnsi="Times New Roman" w:cs="Times New Roman"/>
          <w:b w:val="0"/>
          <w:sz w:val="28"/>
          <w:szCs w:val="28"/>
        </w:rPr>
        <w:t xml:space="preserve"> по основному заболеванию, предоставленных пациенту в стационаре в регламентируемые сроки в виде диагностической, лечебной, реабилитационной и консультативной медицинской помощи, в случае достижения клинического результата от момента поступления до выбытия (выписка, перевод в другое учреждение или в другое профильное отделение пациента по поводу другого или сопутствующего заболевания), подтвержденного первичной медицинской документацией.</w:t>
      </w:r>
    </w:p>
    <w:p w:rsidR="00BB6CB4" w:rsidRDefault="00CF0DB7" w:rsidP="00CF0DB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76A6F" w:rsidRPr="00CF0DB7">
        <w:rPr>
          <w:sz w:val="28"/>
          <w:szCs w:val="28"/>
        </w:rPr>
        <w:t xml:space="preserve">арифы предусматривают компенсацию затрат в соответствии с Территориальной программой государственных гарантий бесплатного оказания гражданам медицинской помощи в </w:t>
      </w:r>
      <w:r>
        <w:rPr>
          <w:sz w:val="28"/>
          <w:szCs w:val="28"/>
        </w:rPr>
        <w:t>Республике Ингушетия</w:t>
      </w:r>
      <w:r w:rsidR="00576A6F" w:rsidRPr="00CF0DB7">
        <w:rPr>
          <w:sz w:val="28"/>
          <w:szCs w:val="28"/>
        </w:rPr>
        <w:t xml:space="preserve"> на 201</w:t>
      </w:r>
      <w:r w:rsidR="00BB6CB4">
        <w:rPr>
          <w:sz w:val="28"/>
          <w:szCs w:val="28"/>
        </w:rPr>
        <w:t>6</w:t>
      </w:r>
      <w:r w:rsidR="00576A6F" w:rsidRPr="00CF0DB7">
        <w:rPr>
          <w:sz w:val="28"/>
          <w:szCs w:val="28"/>
        </w:rPr>
        <w:t xml:space="preserve"> год.</w:t>
      </w:r>
    </w:p>
    <w:p w:rsidR="00576A6F" w:rsidRDefault="001D01A4" w:rsidP="00CF0DB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Средняя стоимость законченного случая лечения, включенного в КПГ составляет </w:t>
      </w:r>
      <w:r w:rsidRPr="00BC2792">
        <w:rPr>
          <w:sz w:val="28"/>
          <w:szCs w:val="28"/>
        </w:rPr>
        <w:t>20</w:t>
      </w:r>
      <w:r w:rsidR="00BC2792" w:rsidRPr="00BC2792">
        <w:rPr>
          <w:sz w:val="28"/>
          <w:szCs w:val="28"/>
        </w:rPr>
        <w:t>297,6</w:t>
      </w:r>
      <w:r w:rsidRPr="00BC2792">
        <w:rPr>
          <w:sz w:val="28"/>
          <w:szCs w:val="28"/>
        </w:rPr>
        <w:t xml:space="preserve"> рублей</w:t>
      </w:r>
      <w:r>
        <w:rPr>
          <w:sz w:val="28"/>
          <w:szCs w:val="28"/>
        </w:rPr>
        <w:t>.</w:t>
      </w:r>
      <w:r w:rsidR="00B54396">
        <w:rPr>
          <w:sz w:val="28"/>
          <w:szCs w:val="28"/>
        </w:rPr>
        <w:t xml:space="preserve"> Средний размер финансового обеспечения медицинской помощи, оказываемой медицинскими организациями, участвующими в реализации территориальной программы обязательного медицинского страхования, в расчете на одного застрахованного составляет </w:t>
      </w:r>
      <w:r w:rsidR="00721D4C">
        <w:rPr>
          <w:sz w:val="28"/>
          <w:szCs w:val="28"/>
        </w:rPr>
        <w:t>4135,8</w:t>
      </w:r>
      <w:r w:rsidR="00B54396">
        <w:rPr>
          <w:sz w:val="28"/>
          <w:szCs w:val="28"/>
        </w:rPr>
        <w:t xml:space="preserve"> рублей.  </w:t>
      </w:r>
    </w:p>
    <w:p w:rsidR="009E18A2" w:rsidRPr="009E18A2" w:rsidRDefault="009E18A2" w:rsidP="00831EF5">
      <w:pPr>
        <w:pStyle w:val="a3"/>
        <w:spacing w:line="360" w:lineRule="auto"/>
        <w:ind w:firstLine="540"/>
        <w:rPr>
          <w:b w:val="0"/>
          <w:bCs w:val="0"/>
          <w:iCs/>
          <w:sz w:val="28"/>
          <w:szCs w:val="28"/>
        </w:rPr>
      </w:pPr>
      <w:r w:rsidRPr="009E18A2">
        <w:rPr>
          <w:b w:val="0"/>
          <w:iCs/>
          <w:sz w:val="28"/>
          <w:szCs w:val="28"/>
        </w:rPr>
        <w:lastRenderedPageBreak/>
        <w:t>Оплата медицинских услуг в системе обязательного</w:t>
      </w:r>
      <w:r w:rsidR="00831EF5">
        <w:rPr>
          <w:b w:val="0"/>
          <w:iCs/>
          <w:sz w:val="28"/>
          <w:szCs w:val="28"/>
        </w:rPr>
        <w:t xml:space="preserve"> </w:t>
      </w:r>
      <w:r w:rsidRPr="009E18A2">
        <w:rPr>
          <w:b w:val="0"/>
          <w:iCs/>
          <w:sz w:val="28"/>
          <w:szCs w:val="28"/>
        </w:rPr>
        <w:t>медицинского страхования Республики Ингушетия осуществляется в соответствии со структурой тарифа</w:t>
      </w:r>
      <w:r w:rsidR="00087B09">
        <w:rPr>
          <w:b w:val="0"/>
          <w:iCs/>
          <w:sz w:val="28"/>
          <w:szCs w:val="28"/>
        </w:rPr>
        <w:t xml:space="preserve"> и способом оплаты медицинской помощи за законченный случай лечения на основе клинико-профильных групп заболеваний</w:t>
      </w:r>
      <w:r w:rsidRPr="009E18A2">
        <w:rPr>
          <w:b w:val="0"/>
          <w:iCs/>
          <w:sz w:val="28"/>
          <w:szCs w:val="28"/>
        </w:rPr>
        <w:t>.</w:t>
      </w:r>
    </w:p>
    <w:p w:rsidR="009E18A2" w:rsidRPr="00816EF8" w:rsidRDefault="009E18A2" w:rsidP="009E18A2">
      <w:pPr>
        <w:pStyle w:val="a3"/>
        <w:spacing w:line="360" w:lineRule="auto"/>
        <w:rPr>
          <w:b w:val="0"/>
          <w:sz w:val="28"/>
          <w:szCs w:val="28"/>
        </w:rPr>
      </w:pPr>
      <w:r w:rsidRPr="009E18A2">
        <w:rPr>
          <w:b w:val="0"/>
          <w:sz w:val="28"/>
          <w:szCs w:val="28"/>
        </w:rPr>
        <w:t xml:space="preserve"> </w:t>
      </w:r>
      <w:r w:rsidRPr="009E18A2">
        <w:rPr>
          <w:b w:val="0"/>
          <w:sz w:val="28"/>
          <w:szCs w:val="28"/>
        </w:rPr>
        <w:tab/>
        <w:t xml:space="preserve">Структура тарифа на оплату медицинской помощи включает в себя расходы на заработную плату, начисления на оплату труда, прочие выплаты, приобретение лекарственных средств, расходных материалов, продуктов питания, мягкого инвентаря, медицинского инструментария, реактивов и химикатов, прочих материальных запасов, расходы на оплату стоимости лабораторных и инструментальных исследований, проводимых в других учреждениях (при отсутствии в медицинской организации лаборатории и диагностического оборудования), организации питания (при отсутствии организованного питания в медицинской организации), расходы на оплату услуг связи, транспортных услуг, коммунальных услуг, работ и услуг по содержанию имущества, расходы на арендную плату за пользование имуществом, оплату программного обеспечения и прочих услуг, социальное обеспечение работников медицинских организаций, установленное законодательством Российской Федерации, прочие расходы, </w:t>
      </w:r>
      <w:r w:rsidR="00721D4C" w:rsidRPr="00721D4C">
        <w:rPr>
          <w:b w:val="0"/>
          <w:sz w:val="28"/>
          <w:szCs w:val="28"/>
        </w:rPr>
        <w:t>расходы на приобретение основных средств (оборудование, производственный и хозяйственный инвентарь) стоимостью до ста тысяч рублей за единицу</w:t>
      </w:r>
      <w:r w:rsidR="00721D4C" w:rsidRPr="009E18A2">
        <w:rPr>
          <w:b w:val="0"/>
          <w:sz w:val="28"/>
          <w:szCs w:val="28"/>
        </w:rPr>
        <w:t xml:space="preserve"> </w:t>
      </w:r>
      <w:r w:rsidR="001C3673">
        <w:rPr>
          <w:b w:val="0"/>
          <w:sz w:val="28"/>
          <w:szCs w:val="28"/>
        </w:rPr>
        <w:t xml:space="preserve">в соответствии с </w:t>
      </w:r>
      <w:r w:rsidR="001C3673" w:rsidRPr="00816EF8">
        <w:rPr>
          <w:b w:val="0"/>
          <w:sz w:val="28"/>
          <w:szCs w:val="28"/>
        </w:rPr>
        <w:t>Приложением №</w:t>
      </w:r>
      <w:r w:rsidR="00831EF5">
        <w:rPr>
          <w:b w:val="0"/>
          <w:sz w:val="28"/>
          <w:szCs w:val="28"/>
        </w:rPr>
        <w:t>19</w:t>
      </w:r>
      <w:r w:rsidRPr="00816EF8">
        <w:rPr>
          <w:b w:val="0"/>
          <w:sz w:val="28"/>
          <w:szCs w:val="28"/>
        </w:rPr>
        <w:t>.</w:t>
      </w:r>
    </w:p>
    <w:p w:rsidR="00576A6F" w:rsidRPr="00CF0DB7" w:rsidRDefault="00576A6F" w:rsidP="00CF0DB7">
      <w:pPr>
        <w:pStyle w:val="aa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F0DB7">
        <w:rPr>
          <w:rFonts w:ascii="Times New Roman" w:hAnsi="Times New Roman" w:cs="Times New Roman"/>
          <w:sz w:val="28"/>
          <w:szCs w:val="28"/>
        </w:rPr>
        <w:t xml:space="preserve">При формировании счета по конкретному страховому случаю медицинская организация (далее – МО) из перечня основных тарифов выбирает тарифы в соответствии с </w:t>
      </w:r>
      <w:r w:rsidR="00E8724C">
        <w:rPr>
          <w:rFonts w:ascii="Times New Roman" w:hAnsi="Times New Roman" w:cs="Times New Roman"/>
          <w:sz w:val="28"/>
          <w:szCs w:val="28"/>
        </w:rPr>
        <w:t>профилем отделения</w:t>
      </w:r>
      <w:r w:rsidR="00DA341C">
        <w:rPr>
          <w:rFonts w:ascii="Times New Roman" w:hAnsi="Times New Roman" w:cs="Times New Roman"/>
          <w:sz w:val="28"/>
          <w:szCs w:val="28"/>
        </w:rPr>
        <w:t xml:space="preserve"> (профилем койки)</w:t>
      </w:r>
      <w:r w:rsidR="00E8724C">
        <w:rPr>
          <w:rFonts w:ascii="Times New Roman" w:hAnsi="Times New Roman" w:cs="Times New Roman"/>
          <w:sz w:val="28"/>
          <w:szCs w:val="28"/>
        </w:rPr>
        <w:t>, в котором оказана медицинская помощь</w:t>
      </w:r>
      <w:r w:rsidRPr="00CF0DB7">
        <w:rPr>
          <w:rFonts w:ascii="Times New Roman" w:hAnsi="Times New Roman" w:cs="Times New Roman"/>
          <w:sz w:val="28"/>
          <w:szCs w:val="28"/>
        </w:rPr>
        <w:t>.</w:t>
      </w:r>
    </w:p>
    <w:p w:rsidR="00576A6F" w:rsidRPr="00F1125D" w:rsidRDefault="00576A6F" w:rsidP="00CF0DB7">
      <w:pPr>
        <w:spacing w:line="360" w:lineRule="auto"/>
        <w:ind w:firstLine="540"/>
        <w:jc w:val="both"/>
        <w:rPr>
          <w:b/>
          <w:bCs/>
          <w:sz w:val="28"/>
          <w:szCs w:val="28"/>
        </w:rPr>
      </w:pPr>
      <w:r w:rsidRPr="00F1125D">
        <w:rPr>
          <w:sz w:val="28"/>
          <w:szCs w:val="28"/>
        </w:rPr>
        <w:t>Если предметом основных лечебно-диагностических мероприятий в рамках конкретного страхового случая явилось не основное заболевание, а сопутствующее (конкурирующее) заболевание, состояние или синдром, то при условии наличия заключения врачебной комиссии МО применяется тариф, предназначенный для этого состояния или заболевания.</w:t>
      </w:r>
      <w:r w:rsidRPr="00F1125D">
        <w:rPr>
          <w:b/>
          <w:bCs/>
          <w:sz w:val="28"/>
          <w:szCs w:val="28"/>
        </w:rPr>
        <w:t xml:space="preserve"> </w:t>
      </w:r>
    </w:p>
    <w:p w:rsidR="002F0CB1" w:rsidRDefault="00C61A97" w:rsidP="002F0CB1">
      <w:pPr>
        <w:spacing w:line="360" w:lineRule="auto"/>
        <w:ind w:firstLine="539"/>
        <w:jc w:val="both"/>
        <w:rPr>
          <w:sz w:val="28"/>
          <w:szCs w:val="28"/>
        </w:rPr>
      </w:pPr>
      <w:r w:rsidRPr="00C61A97">
        <w:rPr>
          <w:sz w:val="28"/>
          <w:szCs w:val="28"/>
        </w:rPr>
        <w:t xml:space="preserve">Оплата прерванного случая лечения пациента в стационаре осуществляется за количество проведенных им койко-дней в стационаре с учетом </w:t>
      </w:r>
      <w:r w:rsidR="002F0CB1">
        <w:rPr>
          <w:sz w:val="28"/>
          <w:szCs w:val="28"/>
        </w:rPr>
        <w:t xml:space="preserve">стоимости и средней </w:t>
      </w:r>
      <w:r w:rsidR="002F0CB1">
        <w:rPr>
          <w:sz w:val="28"/>
          <w:szCs w:val="28"/>
        </w:rPr>
        <w:lastRenderedPageBreak/>
        <w:t xml:space="preserve">длительности госпитализации по </w:t>
      </w:r>
      <w:r w:rsidRPr="00C61A97">
        <w:rPr>
          <w:sz w:val="28"/>
          <w:szCs w:val="28"/>
        </w:rPr>
        <w:t>КПГ</w:t>
      </w:r>
      <w:r w:rsidR="002F0CB1">
        <w:rPr>
          <w:sz w:val="28"/>
          <w:szCs w:val="28"/>
        </w:rPr>
        <w:t xml:space="preserve"> (стоимость койко-дня (Скд) проведенного в стационаре выводится как отношение средней длительности госпитализации (Дср) по КПГ к стоимости КПГ (С кпг) Скд = Скпг / Дср)</w:t>
      </w:r>
      <w:r w:rsidRPr="00C61A97">
        <w:rPr>
          <w:sz w:val="28"/>
          <w:szCs w:val="28"/>
        </w:rPr>
        <w:t>.</w:t>
      </w:r>
      <w:r w:rsidR="002F0CB1">
        <w:rPr>
          <w:sz w:val="28"/>
          <w:szCs w:val="28"/>
        </w:rPr>
        <w:t xml:space="preserve"> </w:t>
      </w:r>
    </w:p>
    <w:p w:rsidR="002F0CB1" w:rsidRPr="008433C3" w:rsidRDefault="002F0CB1" w:rsidP="002F0CB1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 w:rsidRPr="008433C3">
        <w:rPr>
          <w:b/>
          <w:bCs/>
          <w:color w:val="000000"/>
          <w:sz w:val="28"/>
          <w:szCs w:val="28"/>
        </w:rPr>
        <w:t xml:space="preserve">Прерванный случай лечения </w:t>
      </w:r>
      <w:r>
        <w:rPr>
          <w:b/>
          <w:bCs/>
          <w:color w:val="000000"/>
          <w:sz w:val="28"/>
          <w:szCs w:val="28"/>
        </w:rPr>
        <w:t xml:space="preserve">- </w:t>
      </w:r>
      <w:r w:rsidRPr="008433C3">
        <w:rPr>
          <w:color w:val="000000"/>
          <w:sz w:val="28"/>
          <w:szCs w:val="28"/>
        </w:rPr>
        <w:t xml:space="preserve">случай оказания медицинской помощи при длительности лечения ниже минимальной длительности по </w:t>
      </w:r>
      <w:r w:rsidR="005333F8" w:rsidRPr="00FD4823">
        <w:rPr>
          <w:sz w:val="28"/>
          <w:szCs w:val="28"/>
        </w:rPr>
        <w:t>порядкам оказания медицинской помощи, стандартам медицинской помощи</w:t>
      </w:r>
      <w:r w:rsidR="00990F6C">
        <w:rPr>
          <w:sz w:val="28"/>
          <w:szCs w:val="28"/>
        </w:rPr>
        <w:t>,</w:t>
      </w:r>
      <w:r w:rsidR="005333F8" w:rsidRPr="00FD4823">
        <w:rPr>
          <w:sz w:val="28"/>
          <w:szCs w:val="28"/>
        </w:rPr>
        <w:t xml:space="preserve"> </w:t>
      </w:r>
      <w:r w:rsidR="00990F6C" w:rsidRPr="00FD4823">
        <w:rPr>
          <w:sz w:val="28"/>
          <w:szCs w:val="28"/>
        </w:rPr>
        <w:t>протоколами лечения</w:t>
      </w:r>
      <w:r w:rsidR="00990F6C">
        <w:rPr>
          <w:sz w:val="28"/>
          <w:szCs w:val="28"/>
        </w:rPr>
        <w:t xml:space="preserve"> и </w:t>
      </w:r>
      <w:r w:rsidR="005333F8" w:rsidRPr="00FD4823">
        <w:rPr>
          <w:sz w:val="28"/>
          <w:szCs w:val="28"/>
        </w:rPr>
        <w:t xml:space="preserve">(или) клиническими рекомендациями </w:t>
      </w:r>
      <w:r w:rsidR="00990F6C">
        <w:rPr>
          <w:sz w:val="28"/>
          <w:szCs w:val="28"/>
        </w:rPr>
        <w:t>(</w:t>
      </w:r>
      <w:r w:rsidRPr="008433C3">
        <w:rPr>
          <w:color w:val="000000"/>
          <w:sz w:val="28"/>
          <w:szCs w:val="28"/>
        </w:rPr>
        <w:t>летальный исход, самовольный уход, выписка по семейным обстоятельствам</w:t>
      </w:r>
      <w:r w:rsidR="00A72986">
        <w:rPr>
          <w:color w:val="000000"/>
          <w:sz w:val="28"/>
          <w:szCs w:val="28"/>
        </w:rPr>
        <w:t>, перевод в другое учреждение по желанию пациента</w:t>
      </w:r>
      <w:r w:rsidRPr="008433C3">
        <w:rPr>
          <w:color w:val="000000"/>
          <w:sz w:val="28"/>
          <w:szCs w:val="28"/>
        </w:rPr>
        <w:t xml:space="preserve"> и др</w:t>
      </w:r>
      <w:r w:rsidR="00831EF5">
        <w:rPr>
          <w:color w:val="000000"/>
          <w:sz w:val="28"/>
          <w:szCs w:val="28"/>
        </w:rPr>
        <w:t>угие случаи</w:t>
      </w:r>
      <w:r w:rsidR="00990F6C">
        <w:rPr>
          <w:color w:val="000000"/>
          <w:sz w:val="28"/>
          <w:szCs w:val="28"/>
        </w:rPr>
        <w:t>)</w:t>
      </w:r>
      <w:r w:rsidRPr="008433C3">
        <w:rPr>
          <w:color w:val="000000"/>
          <w:sz w:val="28"/>
          <w:szCs w:val="28"/>
        </w:rPr>
        <w:t>, при котором не достигнут планируемый результат.</w:t>
      </w:r>
    </w:p>
    <w:p w:rsidR="002F0CB1" w:rsidRDefault="002F0CB1" w:rsidP="00A72986">
      <w:pPr>
        <w:shd w:val="clear" w:color="auto" w:fill="FFFFFF"/>
        <w:spacing w:line="360" w:lineRule="auto"/>
        <w:ind w:firstLine="539"/>
        <w:jc w:val="both"/>
        <w:textAlignment w:val="baseline"/>
        <w:rPr>
          <w:color w:val="000000"/>
          <w:sz w:val="28"/>
          <w:szCs w:val="28"/>
        </w:rPr>
      </w:pPr>
      <w:r w:rsidRPr="008433C3">
        <w:rPr>
          <w:b/>
          <w:bCs/>
          <w:color w:val="000000"/>
          <w:sz w:val="28"/>
          <w:szCs w:val="28"/>
        </w:rPr>
        <w:t>Минимальная длительность лечения</w:t>
      </w:r>
      <w:r w:rsidRPr="008433C3">
        <w:rPr>
          <w:color w:val="000000"/>
          <w:sz w:val="28"/>
          <w:szCs w:val="28"/>
        </w:rPr>
        <w:t xml:space="preserve"> минимально необходимый срок лечения, при котором гарантируется выполнение объема всех обязательных лечебных и диагностических мероприятий, описанный в клинической части </w:t>
      </w:r>
      <w:r w:rsidR="009A22E3" w:rsidRPr="00FD4823">
        <w:rPr>
          <w:sz w:val="28"/>
          <w:szCs w:val="28"/>
        </w:rPr>
        <w:t>порядк</w:t>
      </w:r>
      <w:r w:rsidR="009A22E3">
        <w:rPr>
          <w:sz w:val="28"/>
          <w:szCs w:val="28"/>
        </w:rPr>
        <w:t>ов</w:t>
      </w:r>
      <w:r w:rsidR="009A22E3" w:rsidRPr="00FD4823">
        <w:rPr>
          <w:sz w:val="28"/>
          <w:szCs w:val="28"/>
        </w:rPr>
        <w:t xml:space="preserve"> оказания медицинской помощи, стандарт</w:t>
      </w:r>
      <w:r w:rsidR="009A22E3">
        <w:rPr>
          <w:sz w:val="28"/>
          <w:szCs w:val="28"/>
        </w:rPr>
        <w:t>ов</w:t>
      </w:r>
      <w:r w:rsidR="009A22E3" w:rsidRPr="00FD4823">
        <w:rPr>
          <w:sz w:val="28"/>
          <w:szCs w:val="28"/>
        </w:rPr>
        <w:t xml:space="preserve"> медицинской помощи и (или) клинически</w:t>
      </w:r>
      <w:r w:rsidR="009A22E3">
        <w:rPr>
          <w:sz w:val="28"/>
          <w:szCs w:val="28"/>
        </w:rPr>
        <w:t>х</w:t>
      </w:r>
      <w:r w:rsidR="009A22E3" w:rsidRPr="00FD4823">
        <w:rPr>
          <w:sz w:val="28"/>
          <w:szCs w:val="28"/>
        </w:rPr>
        <w:t xml:space="preserve"> рекомендаци</w:t>
      </w:r>
      <w:r w:rsidR="009A22E3">
        <w:rPr>
          <w:sz w:val="28"/>
          <w:szCs w:val="28"/>
        </w:rPr>
        <w:t>й</w:t>
      </w:r>
      <w:r w:rsidR="009A22E3" w:rsidRPr="00FD4823">
        <w:rPr>
          <w:sz w:val="28"/>
          <w:szCs w:val="28"/>
        </w:rPr>
        <w:t xml:space="preserve"> (протокол</w:t>
      </w:r>
      <w:r w:rsidR="009A22E3">
        <w:rPr>
          <w:sz w:val="28"/>
          <w:szCs w:val="28"/>
        </w:rPr>
        <w:t>ов</w:t>
      </w:r>
      <w:r w:rsidR="009A22E3" w:rsidRPr="00FD4823">
        <w:rPr>
          <w:sz w:val="28"/>
          <w:szCs w:val="28"/>
        </w:rPr>
        <w:t xml:space="preserve"> лечения</w:t>
      </w:r>
      <w:r w:rsidR="009A22E3">
        <w:rPr>
          <w:sz w:val="28"/>
          <w:szCs w:val="28"/>
        </w:rPr>
        <w:t>)</w:t>
      </w:r>
      <w:r w:rsidRPr="008433C3">
        <w:rPr>
          <w:color w:val="000000"/>
          <w:sz w:val="28"/>
          <w:szCs w:val="28"/>
        </w:rPr>
        <w:t>, и достигнут планируемый результат.</w:t>
      </w:r>
    </w:p>
    <w:p w:rsidR="000371A4" w:rsidRDefault="00866879" w:rsidP="00A72986">
      <w:pPr>
        <w:shd w:val="clear" w:color="auto" w:fill="FFFFFF"/>
        <w:spacing w:line="360" w:lineRule="auto"/>
        <w:ind w:firstLine="53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Сверхкороткий случай лечения оплачивается в размере 50% от стоимости КПГ, определенной настоящим тарифным соглашением (основным критерием отнесения к КПГ является диагноз), при этом если пациенту была выполнена операция, являющаяся основным критерием отнесения данного случая лечения к КПГ, то случай оплачивается в размере 80% от стоимости КПГ. </w:t>
      </w:r>
    </w:p>
    <w:p w:rsidR="00866879" w:rsidRPr="001B39D5" w:rsidRDefault="00866879" w:rsidP="00A72986">
      <w:pPr>
        <w:shd w:val="clear" w:color="auto" w:fill="FFFFFF"/>
        <w:spacing w:line="360" w:lineRule="auto"/>
        <w:ind w:firstLine="53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сверхкоротким относятся случаи, при которых длительность госпитализации составляет менее 3 дней.     </w:t>
      </w:r>
    </w:p>
    <w:p w:rsidR="009A22AE" w:rsidRPr="009A22AE" w:rsidRDefault="009A22AE" w:rsidP="009A22AE">
      <w:pPr>
        <w:pStyle w:val="aa"/>
        <w:spacing w:line="360" w:lineRule="auto"/>
        <w:ind w:firstLine="539"/>
        <w:jc w:val="both"/>
        <w:rPr>
          <w:rFonts w:ascii="Times New Roman" w:hAnsi="Times New Roman"/>
          <w:color w:val="000000"/>
          <w:sz w:val="28"/>
          <w:szCs w:val="28"/>
        </w:rPr>
      </w:pPr>
      <w:r w:rsidRPr="009A22AE">
        <w:rPr>
          <w:rFonts w:ascii="Times New Roman" w:eastAsia="MS Mincho" w:hAnsi="Times New Roman"/>
          <w:color w:val="000000"/>
          <w:sz w:val="28"/>
          <w:szCs w:val="28"/>
        </w:rPr>
        <w:t xml:space="preserve">При переводах пациента с одного отделения на другое в пределах одной </w:t>
      </w:r>
      <w:r w:rsidRPr="009A22AE">
        <w:rPr>
          <w:rFonts w:ascii="Times New Roman" w:eastAsia="MS Mincho" w:hAnsi="Times New Roman"/>
          <w:sz w:val="28"/>
          <w:szCs w:val="28"/>
        </w:rPr>
        <w:t>МО</w:t>
      </w:r>
      <w:r w:rsidRPr="009A22AE">
        <w:rPr>
          <w:rFonts w:ascii="Times New Roman" w:eastAsia="MS Mincho" w:hAnsi="Times New Roman"/>
          <w:color w:val="000000"/>
          <w:sz w:val="28"/>
          <w:szCs w:val="28"/>
        </w:rPr>
        <w:t>, вызванных возникновением (обострением) другого заболевания, не связанного с основным заболеванием, счета выставляются отдельно, как за самостоятельный страховой случай.</w:t>
      </w:r>
      <w:r w:rsidRPr="009A22AE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9A22AE" w:rsidRPr="009A22AE" w:rsidRDefault="009A22AE" w:rsidP="009A22AE">
      <w:pPr>
        <w:pStyle w:val="aa"/>
        <w:spacing w:line="360" w:lineRule="auto"/>
        <w:ind w:firstLine="539"/>
        <w:jc w:val="both"/>
        <w:rPr>
          <w:rFonts w:ascii="Times New Roman" w:eastAsia="MS Mincho" w:hAnsi="Times New Roman"/>
          <w:color w:val="000000"/>
          <w:sz w:val="28"/>
          <w:szCs w:val="28"/>
        </w:rPr>
      </w:pPr>
      <w:r w:rsidRPr="009A22AE">
        <w:rPr>
          <w:rFonts w:ascii="Times New Roman" w:eastAsia="MS Mincho" w:hAnsi="Times New Roman"/>
          <w:color w:val="000000"/>
          <w:sz w:val="28"/>
          <w:szCs w:val="28"/>
        </w:rPr>
        <w:t>При переводах пациента с одного отделения на другое в пределах одной</w:t>
      </w:r>
      <w:r w:rsidRPr="009A22AE">
        <w:rPr>
          <w:rFonts w:ascii="Times New Roman" w:eastAsia="MS Mincho" w:hAnsi="Times New Roman"/>
          <w:color w:val="FF0000"/>
          <w:sz w:val="28"/>
          <w:szCs w:val="28"/>
        </w:rPr>
        <w:t xml:space="preserve"> </w:t>
      </w:r>
      <w:r w:rsidRPr="009A22AE">
        <w:rPr>
          <w:rFonts w:ascii="Times New Roman" w:eastAsia="MS Mincho" w:hAnsi="Times New Roman"/>
          <w:sz w:val="28"/>
          <w:szCs w:val="28"/>
        </w:rPr>
        <w:t>МО</w:t>
      </w:r>
      <w:r w:rsidRPr="009A22AE">
        <w:rPr>
          <w:rFonts w:ascii="Times New Roman" w:eastAsia="MS Mincho" w:hAnsi="Times New Roman"/>
          <w:color w:val="000000"/>
          <w:sz w:val="28"/>
          <w:szCs w:val="28"/>
        </w:rPr>
        <w:t xml:space="preserve">, вызванных уточнением основного диагноза, счет выставляется за один страховой случай по тарифу с кодом </w:t>
      </w:r>
      <w:r w:rsidRPr="009A22AE">
        <w:rPr>
          <w:rFonts w:ascii="Times New Roman" w:eastAsia="MS Mincho" w:hAnsi="Times New Roman"/>
          <w:sz w:val="28"/>
          <w:szCs w:val="28"/>
        </w:rPr>
        <w:t>тарифа, соответствующему</w:t>
      </w:r>
      <w:r w:rsidRPr="009A22AE">
        <w:rPr>
          <w:rFonts w:ascii="Times New Roman" w:eastAsia="MS Mincho" w:hAnsi="Times New Roman"/>
          <w:color w:val="000000"/>
          <w:sz w:val="28"/>
          <w:szCs w:val="28"/>
        </w:rPr>
        <w:t xml:space="preserve"> окончательному диагнозу.</w:t>
      </w:r>
    </w:p>
    <w:p w:rsidR="009A22AE" w:rsidRDefault="009A22AE" w:rsidP="00CF0DB7">
      <w:pPr>
        <w:pStyle w:val="aa"/>
        <w:spacing w:line="360" w:lineRule="auto"/>
        <w:ind w:firstLine="53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9A22AE" w:rsidRDefault="009A22AE" w:rsidP="00CF0DB7">
      <w:pPr>
        <w:pStyle w:val="21"/>
        <w:widowControl w:val="0"/>
        <w:autoSpaceDE w:val="0"/>
        <w:autoSpaceDN w:val="0"/>
        <w:adjustRightInd w:val="0"/>
        <w:spacing w:line="360" w:lineRule="auto"/>
        <w:ind w:firstLine="560"/>
      </w:pPr>
    </w:p>
    <w:p w:rsidR="00576A6F" w:rsidRPr="00CF0DB7" w:rsidRDefault="00576A6F" w:rsidP="00CF0DB7">
      <w:pPr>
        <w:pStyle w:val="21"/>
        <w:widowControl w:val="0"/>
        <w:autoSpaceDE w:val="0"/>
        <w:autoSpaceDN w:val="0"/>
        <w:adjustRightInd w:val="0"/>
        <w:spacing w:line="360" w:lineRule="auto"/>
        <w:ind w:firstLine="560"/>
      </w:pPr>
      <w:r w:rsidRPr="00CF0DB7">
        <w:lastRenderedPageBreak/>
        <w:t>Одним страховым случаем считаются первая и повторные госпитализации пациента в тот же стационар и с тем же диагнозом в период (от даты окончания  первой госпитализации до даты начала повторной госпитализации), не превышающий длительности пребывания по соответствующей К</w:t>
      </w:r>
      <w:r w:rsidR="00CF0DB7">
        <w:t>П</w:t>
      </w:r>
      <w:r w:rsidRPr="00CF0DB7">
        <w:t>Г, установленной в Генеральном тарифном соглашении (далее - ГТС) (за исключением случаев этапного лечения). Такой страховой случай по результатам медико-экономической экспертизы/экспертизы качества медицинской помощи (МЭЭ/ЭКМП) оплачивается по тарифу К</w:t>
      </w:r>
      <w:r w:rsidR="00CF0DB7">
        <w:t>П</w:t>
      </w:r>
      <w:r w:rsidRPr="00CF0DB7">
        <w:t>Г, соответствующему окончательному диагнозу.</w:t>
      </w:r>
    </w:p>
    <w:p w:rsidR="00576A6F" w:rsidRDefault="00576A6F" w:rsidP="00CF0DB7">
      <w:pPr>
        <w:spacing w:line="360" w:lineRule="auto"/>
        <w:ind w:firstLine="540"/>
        <w:jc w:val="both"/>
        <w:rPr>
          <w:color w:val="000000"/>
          <w:sz w:val="28"/>
          <w:szCs w:val="28"/>
        </w:rPr>
      </w:pPr>
      <w:r w:rsidRPr="00CF0DB7">
        <w:rPr>
          <w:color w:val="000000"/>
          <w:sz w:val="28"/>
          <w:szCs w:val="28"/>
        </w:rPr>
        <w:t xml:space="preserve">В случаях, не предусмотренных данным Порядком, </w:t>
      </w:r>
      <w:r w:rsidRPr="00CF0DB7">
        <w:rPr>
          <w:sz w:val="28"/>
          <w:szCs w:val="28"/>
        </w:rPr>
        <w:t>страховые медицинские организации (далее –</w:t>
      </w:r>
      <w:r w:rsidRPr="00CF0DB7">
        <w:rPr>
          <w:color w:val="000000"/>
          <w:sz w:val="28"/>
          <w:szCs w:val="28"/>
        </w:rPr>
        <w:t xml:space="preserve"> СМО) и МО руководствуются нормами, установленными нормативными документами, регламентирующими работу в </w:t>
      </w:r>
      <w:r w:rsidRPr="00CF0DB7">
        <w:rPr>
          <w:sz w:val="28"/>
          <w:szCs w:val="28"/>
        </w:rPr>
        <w:t xml:space="preserve">сфере </w:t>
      </w:r>
      <w:r w:rsidRPr="00CF0DB7">
        <w:rPr>
          <w:color w:val="000000"/>
          <w:sz w:val="28"/>
          <w:szCs w:val="28"/>
        </w:rPr>
        <w:t xml:space="preserve">ОМС </w:t>
      </w:r>
      <w:r w:rsidR="005F6194">
        <w:rPr>
          <w:color w:val="000000"/>
          <w:sz w:val="28"/>
          <w:szCs w:val="28"/>
        </w:rPr>
        <w:t>Республики Ингушетия</w:t>
      </w:r>
      <w:r w:rsidRPr="00CF0DB7">
        <w:rPr>
          <w:color w:val="000000"/>
          <w:sz w:val="28"/>
          <w:szCs w:val="28"/>
        </w:rPr>
        <w:t>, и настоящим ГТС.</w:t>
      </w:r>
    </w:p>
    <w:p w:rsidR="009A22AE" w:rsidRPr="009A22AE" w:rsidRDefault="009A22AE" w:rsidP="009A22AE">
      <w:pPr>
        <w:widowControl w:val="0"/>
        <w:autoSpaceDE w:val="0"/>
        <w:autoSpaceDN w:val="0"/>
        <w:adjustRightInd w:val="0"/>
        <w:spacing w:line="360" w:lineRule="auto"/>
        <w:ind w:firstLine="539"/>
        <w:jc w:val="both"/>
        <w:rPr>
          <w:caps/>
          <w:sz w:val="28"/>
          <w:szCs w:val="28"/>
        </w:rPr>
      </w:pPr>
      <w:r w:rsidRPr="009A22AE">
        <w:rPr>
          <w:sz w:val="28"/>
          <w:szCs w:val="28"/>
        </w:rPr>
        <w:t>Перечни МО</w:t>
      </w:r>
      <w:r>
        <w:rPr>
          <w:sz w:val="28"/>
          <w:szCs w:val="28"/>
        </w:rPr>
        <w:t xml:space="preserve"> и уровни </w:t>
      </w:r>
      <w:r w:rsidR="007B350F">
        <w:rPr>
          <w:sz w:val="28"/>
          <w:szCs w:val="28"/>
        </w:rPr>
        <w:t>оказания</w:t>
      </w:r>
      <w:r w:rsidRPr="009A22AE">
        <w:rPr>
          <w:sz w:val="28"/>
          <w:szCs w:val="28"/>
        </w:rPr>
        <w:t xml:space="preserve"> медицинск</w:t>
      </w:r>
      <w:r w:rsidR="007B350F">
        <w:rPr>
          <w:sz w:val="28"/>
          <w:szCs w:val="28"/>
        </w:rPr>
        <w:t>ой помощи</w:t>
      </w:r>
      <w:r w:rsidRPr="009A22AE">
        <w:rPr>
          <w:sz w:val="28"/>
          <w:szCs w:val="28"/>
        </w:rPr>
        <w:t xml:space="preserve"> </w:t>
      </w:r>
      <w:r w:rsidR="007B350F">
        <w:rPr>
          <w:sz w:val="28"/>
          <w:szCs w:val="28"/>
        </w:rPr>
        <w:t xml:space="preserve">  стационарных условиях</w:t>
      </w:r>
      <w:r w:rsidRPr="009A22AE">
        <w:rPr>
          <w:sz w:val="28"/>
          <w:szCs w:val="28"/>
        </w:rPr>
        <w:t xml:space="preserve">, приведены в </w:t>
      </w:r>
      <w:r w:rsidRPr="009A22AE">
        <w:rPr>
          <w:b/>
          <w:sz w:val="28"/>
          <w:szCs w:val="28"/>
        </w:rPr>
        <w:t>Приложени</w:t>
      </w:r>
      <w:r w:rsidR="007B350F">
        <w:rPr>
          <w:b/>
          <w:sz w:val="28"/>
          <w:szCs w:val="28"/>
        </w:rPr>
        <w:t>и</w:t>
      </w:r>
      <w:r w:rsidRPr="009A22AE">
        <w:rPr>
          <w:b/>
          <w:sz w:val="28"/>
          <w:szCs w:val="28"/>
        </w:rPr>
        <w:t xml:space="preserve"> № </w:t>
      </w:r>
      <w:r w:rsidR="007B350F">
        <w:rPr>
          <w:b/>
          <w:sz w:val="28"/>
          <w:szCs w:val="28"/>
        </w:rPr>
        <w:t>15</w:t>
      </w:r>
      <w:r w:rsidRPr="009A22AE">
        <w:rPr>
          <w:b/>
          <w:sz w:val="28"/>
          <w:szCs w:val="28"/>
        </w:rPr>
        <w:t xml:space="preserve"> </w:t>
      </w:r>
      <w:r w:rsidRPr="009A22AE">
        <w:rPr>
          <w:bCs/>
          <w:sz w:val="28"/>
          <w:szCs w:val="28"/>
        </w:rPr>
        <w:t>к</w:t>
      </w:r>
      <w:r w:rsidRPr="009A22AE">
        <w:rPr>
          <w:sz w:val="28"/>
          <w:szCs w:val="28"/>
        </w:rPr>
        <w:t xml:space="preserve"> ГТС на 2016 год. </w:t>
      </w:r>
    </w:p>
    <w:p w:rsidR="00692E4A" w:rsidRDefault="00692E4A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576A6F" w:rsidRPr="00CF0DB7" w:rsidRDefault="00576A6F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CF0DB7">
        <w:rPr>
          <w:color w:val="000000"/>
          <w:sz w:val="28"/>
          <w:szCs w:val="28"/>
        </w:rPr>
        <w:t xml:space="preserve">2. Порядок применения тарифов на стационарную медицинскую помощь </w:t>
      </w:r>
    </w:p>
    <w:p w:rsidR="00576A6F" w:rsidRPr="00CF0DB7" w:rsidRDefault="00576A6F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4914A6" w:rsidRDefault="00576A6F" w:rsidP="004914A6">
      <w:pPr>
        <w:spacing w:line="360" w:lineRule="auto"/>
        <w:ind w:firstLine="540"/>
        <w:jc w:val="both"/>
        <w:rPr>
          <w:sz w:val="28"/>
          <w:szCs w:val="28"/>
        </w:rPr>
      </w:pPr>
      <w:r w:rsidRPr="00816EF8">
        <w:rPr>
          <w:sz w:val="28"/>
          <w:szCs w:val="28"/>
        </w:rPr>
        <w:t>2.1.</w:t>
      </w:r>
      <w:r w:rsidRPr="00CF0DB7">
        <w:rPr>
          <w:sz w:val="28"/>
          <w:szCs w:val="28"/>
        </w:rPr>
        <w:t xml:space="preserve"> Тарифы на оплату медицинской помощи, оказываемой в медицинских организациях населению в объеме Территориальной программы ОМС,</w:t>
      </w:r>
      <w:r w:rsidRPr="00CF0DB7">
        <w:rPr>
          <w:b/>
          <w:bCs/>
          <w:color w:val="000000"/>
          <w:sz w:val="28"/>
          <w:szCs w:val="28"/>
        </w:rPr>
        <w:t xml:space="preserve"> </w:t>
      </w:r>
      <w:r w:rsidRPr="00CF0DB7">
        <w:rPr>
          <w:bCs/>
          <w:color w:val="000000"/>
          <w:sz w:val="28"/>
          <w:szCs w:val="28"/>
        </w:rPr>
        <w:t>в соответствии с</w:t>
      </w:r>
      <w:r w:rsidRPr="00CF0DB7">
        <w:rPr>
          <w:b/>
          <w:bCs/>
          <w:color w:val="000000"/>
          <w:sz w:val="28"/>
          <w:szCs w:val="28"/>
        </w:rPr>
        <w:t xml:space="preserve"> </w:t>
      </w:r>
      <w:r w:rsidRPr="00816EF8">
        <w:rPr>
          <w:bCs/>
          <w:color w:val="000000"/>
          <w:sz w:val="28"/>
          <w:szCs w:val="28"/>
        </w:rPr>
        <w:t>Приложением № 4</w:t>
      </w:r>
      <w:r w:rsidR="001036E2" w:rsidRPr="00816EF8">
        <w:rPr>
          <w:bCs/>
          <w:color w:val="000000"/>
          <w:sz w:val="28"/>
          <w:szCs w:val="28"/>
        </w:rPr>
        <w:t xml:space="preserve">, </w:t>
      </w:r>
      <w:r w:rsidR="009963AF">
        <w:rPr>
          <w:bCs/>
          <w:color w:val="000000"/>
          <w:sz w:val="28"/>
          <w:szCs w:val="28"/>
        </w:rPr>
        <w:t>18</w:t>
      </w:r>
      <w:r w:rsidRPr="00CF0DB7">
        <w:rPr>
          <w:color w:val="000000"/>
          <w:sz w:val="28"/>
          <w:szCs w:val="28"/>
        </w:rPr>
        <w:t xml:space="preserve"> к ГТС на </w:t>
      </w:r>
      <w:r w:rsidR="00BB6CB4">
        <w:rPr>
          <w:sz w:val="28"/>
          <w:szCs w:val="28"/>
        </w:rPr>
        <w:t>2016</w:t>
      </w:r>
      <w:r w:rsidRPr="00CF0DB7">
        <w:rPr>
          <w:sz w:val="28"/>
          <w:szCs w:val="28"/>
        </w:rPr>
        <w:t> </w:t>
      </w:r>
      <w:r w:rsidRPr="00CF0DB7">
        <w:rPr>
          <w:color w:val="000000"/>
          <w:sz w:val="28"/>
          <w:szCs w:val="28"/>
        </w:rPr>
        <w:t>год применяются в МО стационарного типа</w:t>
      </w:r>
      <w:r w:rsidR="00504196">
        <w:rPr>
          <w:color w:val="000000"/>
          <w:sz w:val="28"/>
          <w:szCs w:val="28"/>
        </w:rPr>
        <w:t>.</w:t>
      </w:r>
      <w:r w:rsidR="005F6194">
        <w:rPr>
          <w:color w:val="000000"/>
          <w:sz w:val="28"/>
          <w:szCs w:val="28"/>
        </w:rPr>
        <w:t xml:space="preserve"> </w:t>
      </w:r>
    </w:p>
    <w:p w:rsidR="0082540A" w:rsidRDefault="004914A6" w:rsidP="0082540A">
      <w:pPr>
        <w:spacing w:line="360" w:lineRule="auto"/>
        <w:ind w:firstLine="540"/>
        <w:jc w:val="both"/>
        <w:rPr>
          <w:b/>
          <w:sz w:val="28"/>
          <w:szCs w:val="28"/>
        </w:rPr>
      </w:pPr>
      <w:r w:rsidRPr="004914A6">
        <w:rPr>
          <w:sz w:val="28"/>
          <w:szCs w:val="28"/>
        </w:rPr>
        <w:t>Уровни оказания медицинской помощи и поправочные</w:t>
      </w:r>
      <w:r>
        <w:rPr>
          <w:sz w:val="28"/>
          <w:szCs w:val="28"/>
        </w:rPr>
        <w:t xml:space="preserve"> </w:t>
      </w:r>
      <w:r w:rsidRPr="004914A6">
        <w:rPr>
          <w:sz w:val="28"/>
          <w:szCs w:val="28"/>
        </w:rPr>
        <w:t>коэффициент</w:t>
      </w:r>
      <w:r>
        <w:rPr>
          <w:sz w:val="28"/>
          <w:szCs w:val="28"/>
        </w:rPr>
        <w:t>ы</w:t>
      </w:r>
      <w:r w:rsidRPr="004914A6">
        <w:rPr>
          <w:sz w:val="28"/>
          <w:szCs w:val="28"/>
        </w:rPr>
        <w:t xml:space="preserve"> оплаты КПГ для расчета законченного случая по медицинским услугам, оказываемым за счет средств обязательного медицинского страхования в стационарных условиях на территории Республики Ингушетия</w:t>
      </w:r>
      <w:r>
        <w:rPr>
          <w:sz w:val="28"/>
          <w:szCs w:val="28"/>
        </w:rPr>
        <w:t xml:space="preserve"> установлены в соответствии с </w:t>
      </w:r>
      <w:r w:rsidR="0006732F" w:rsidRPr="00816EF8">
        <w:rPr>
          <w:sz w:val="28"/>
          <w:szCs w:val="28"/>
        </w:rPr>
        <w:t>Приложени</w:t>
      </w:r>
      <w:r w:rsidR="009817C3">
        <w:rPr>
          <w:sz w:val="28"/>
          <w:szCs w:val="28"/>
        </w:rPr>
        <w:t>ем</w:t>
      </w:r>
      <w:r w:rsidRPr="00816EF8">
        <w:rPr>
          <w:sz w:val="28"/>
          <w:szCs w:val="28"/>
        </w:rPr>
        <w:t xml:space="preserve"> №</w:t>
      </w:r>
      <w:r w:rsidR="009817C3">
        <w:rPr>
          <w:sz w:val="28"/>
          <w:szCs w:val="28"/>
        </w:rPr>
        <w:t>15</w:t>
      </w:r>
      <w:r w:rsidR="003D14EC" w:rsidRPr="00816EF8">
        <w:rPr>
          <w:sz w:val="28"/>
          <w:szCs w:val="28"/>
        </w:rPr>
        <w:t>.</w:t>
      </w:r>
      <w:r w:rsidR="00AB0D72">
        <w:rPr>
          <w:b/>
          <w:sz w:val="28"/>
          <w:szCs w:val="28"/>
        </w:rPr>
        <w:t xml:space="preserve"> </w:t>
      </w:r>
    </w:p>
    <w:p w:rsidR="009817C3" w:rsidRPr="009817C3" w:rsidRDefault="0082540A" w:rsidP="009817C3">
      <w:pPr>
        <w:spacing w:line="360" w:lineRule="auto"/>
        <w:ind w:firstLine="540"/>
        <w:jc w:val="both"/>
        <w:rPr>
          <w:sz w:val="28"/>
          <w:szCs w:val="28"/>
        </w:rPr>
      </w:pPr>
      <w:r w:rsidRPr="0082540A">
        <w:rPr>
          <w:sz w:val="28"/>
          <w:szCs w:val="28"/>
        </w:rPr>
        <w:t>Коэффициенты относительной затратоемкости КПГ</w:t>
      </w:r>
      <w:r>
        <w:rPr>
          <w:sz w:val="28"/>
          <w:szCs w:val="28"/>
        </w:rPr>
        <w:t xml:space="preserve"> установлены в соответствии с </w:t>
      </w:r>
      <w:r w:rsidRPr="0082540A">
        <w:rPr>
          <w:sz w:val="28"/>
          <w:szCs w:val="28"/>
        </w:rPr>
        <w:t>Методически</w:t>
      </w:r>
      <w:r>
        <w:rPr>
          <w:sz w:val="28"/>
          <w:szCs w:val="28"/>
        </w:rPr>
        <w:t>м</w:t>
      </w:r>
      <w:r w:rsidR="00DC56F7">
        <w:rPr>
          <w:sz w:val="28"/>
          <w:szCs w:val="28"/>
        </w:rPr>
        <w:t>и</w:t>
      </w:r>
      <w:r w:rsidRPr="0082540A"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рекомендациям</w:t>
      </w:r>
      <w:r w:rsidR="00DC56F7">
        <w:rPr>
          <w:sz w:val="28"/>
          <w:szCs w:val="28"/>
        </w:rPr>
        <w:t>и</w:t>
      </w:r>
      <w:r w:rsidR="0006732F">
        <w:rPr>
          <w:sz w:val="28"/>
          <w:szCs w:val="28"/>
        </w:rPr>
        <w:t xml:space="preserve"> </w:t>
      </w:r>
      <w:r w:rsidRPr="0082540A">
        <w:rPr>
          <w:sz w:val="28"/>
          <w:szCs w:val="28"/>
        </w:rPr>
        <w:t xml:space="preserve">по способам оплаты медицинской помощи </w:t>
      </w:r>
      <w:r w:rsidR="00DC56F7">
        <w:rPr>
          <w:sz w:val="28"/>
          <w:szCs w:val="28"/>
        </w:rPr>
        <w:t>за счет средств обязательного</w:t>
      </w:r>
      <w:r w:rsidR="0006732F">
        <w:rPr>
          <w:sz w:val="28"/>
          <w:szCs w:val="28"/>
        </w:rPr>
        <w:t xml:space="preserve"> </w:t>
      </w:r>
      <w:r w:rsidR="00DC56F7">
        <w:rPr>
          <w:sz w:val="28"/>
          <w:szCs w:val="28"/>
        </w:rPr>
        <w:t>медицинского страхования</w:t>
      </w:r>
      <w:r>
        <w:rPr>
          <w:sz w:val="28"/>
          <w:szCs w:val="28"/>
        </w:rPr>
        <w:t xml:space="preserve">, </w:t>
      </w:r>
      <w:r w:rsidR="009817C3">
        <w:rPr>
          <w:sz w:val="28"/>
          <w:szCs w:val="28"/>
        </w:rPr>
        <w:t xml:space="preserve">направленные </w:t>
      </w:r>
      <w:hyperlink r:id="rId7" w:history="1">
        <w:r w:rsidR="009817C3" w:rsidRPr="009817C3">
          <w:rPr>
            <w:rStyle w:val="af"/>
            <w:bCs/>
            <w:color w:val="auto"/>
            <w:sz w:val="28"/>
            <w:szCs w:val="28"/>
          </w:rPr>
          <w:t xml:space="preserve">Письмо Министерства здравоохранения РФ и Федерального фонда обязательного </w:t>
        </w:r>
        <w:r w:rsidR="009817C3" w:rsidRPr="009817C3">
          <w:rPr>
            <w:rStyle w:val="af"/>
            <w:bCs/>
            <w:color w:val="auto"/>
            <w:sz w:val="28"/>
            <w:szCs w:val="28"/>
          </w:rPr>
          <w:lastRenderedPageBreak/>
          <w:t>медицинского страхования от 24 декабря 2015 г. N 11-9/10/2-7938, N 8089/21-И</w:t>
        </w:r>
        <w:r w:rsidR="009817C3" w:rsidRPr="009817C3">
          <w:rPr>
            <w:rStyle w:val="af"/>
            <w:bCs/>
            <w:color w:val="auto"/>
            <w:sz w:val="28"/>
            <w:szCs w:val="28"/>
          </w:rPr>
          <w:br/>
        </w:r>
        <w:r w:rsidR="009817C3">
          <w:rPr>
            <w:rStyle w:val="af"/>
            <w:bCs/>
            <w:color w:val="auto"/>
            <w:sz w:val="28"/>
            <w:szCs w:val="28"/>
          </w:rPr>
          <w:t>«</w:t>
        </w:r>
        <w:r w:rsidR="009817C3" w:rsidRPr="009817C3">
          <w:rPr>
            <w:rStyle w:val="af"/>
            <w:bCs/>
            <w:color w:val="auto"/>
            <w:sz w:val="28"/>
            <w:szCs w:val="28"/>
          </w:rPr>
          <w:t>О методических рекомендациях по способам оплаты медицинской помощи за счет средств обязательного медицинского страхования</w:t>
        </w:r>
      </w:hyperlink>
      <w:r w:rsidR="009817C3">
        <w:rPr>
          <w:sz w:val="28"/>
          <w:szCs w:val="28"/>
        </w:rPr>
        <w:t>»</w:t>
      </w:r>
    </w:p>
    <w:p w:rsidR="00576A6F" w:rsidRDefault="005F6194" w:rsidP="0082540A">
      <w:pPr>
        <w:spacing w:line="360" w:lineRule="auto"/>
        <w:ind w:firstLine="540"/>
        <w:jc w:val="both"/>
        <w:rPr>
          <w:bCs/>
          <w:sz w:val="28"/>
          <w:szCs w:val="28"/>
        </w:rPr>
      </w:pPr>
      <w:r w:rsidRPr="00816EF8">
        <w:rPr>
          <w:color w:val="000000"/>
          <w:sz w:val="28"/>
          <w:szCs w:val="28"/>
        </w:rPr>
        <w:t xml:space="preserve"> </w:t>
      </w:r>
      <w:r w:rsidR="00576A6F" w:rsidRPr="00816EF8">
        <w:rPr>
          <w:color w:val="000000"/>
          <w:sz w:val="28"/>
          <w:szCs w:val="28"/>
        </w:rPr>
        <w:t xml:space="preserve"> </w:t>
      </w:r>
      <w:r w:rsidR="00236729" w:rsidRPr="00816EF8">
        <w:rPr>
          <w:sz w:val="28"/>
          <w:szCs w:val="28"/>
        </w:rPr>
        <w:t>2.2</w:t>
      </w:r>
      <w:r w:rsidR="00576A6F" w:rsidRPr="00816EF8">
        <w:rPr>
          <w:sz w:val="28"/>
          <w:szCs w:val="28"/>
        </w:rPr>
        <w:t xml:space="preserve"> Тарифы на оплату медицинской помощи, оказываемой в МО стационарного типа в объеме Территориальной программы ОМС</w:t>
      </w:r>
      <w:r w:rsidR="00236729" w:rsidRPr="00816EF8">
        <w:rPr>
          <w:sz w:val="28"/>
          <w:szCs w:val="28"/>
        </w:rPr>
        <w:t xml:space="preserve"> в соответствии </w:t>
      </w:r>
      <w:r w:rsidR="00576A6F" w:rsidRPr="00816EF8">
        <w:rPr>
          <w:sz w:val="28"/>
          <w:szCs w:val="28"/>
        </w:rPr>
        <w:t>с Приложением № 4</w:t>
      </w:r>
      <w:r w:rsidR="001036E2" w:rsidRPr="00816EF8">
        <w:rPr>
          <w:sz w:val="28"/>
          <w:szCs w:val="28"/>
        </w:rPr>
        <w:t xml:space="preserve">, </w:t>
      </w:r>
      <w:r w:rsidR="009817C3">
        <w:rPr>
          <w:sz w:val="28"/>
          <w:szCs w:val="28"/>
        </w:rPr>
        <w:t>17</w:t>
      </w:r>
      <w:r w:rsidR="00D21218">
        <w:rPr>
          <w:sz w:val="28"/>
          <w:szCs w:val="28"/>
        </w:rPr>
        <w:t>,18</w:t>
      </w:r>
      <w:r w:rsidR="001036E2">
        <w:rPr>
          <w:b/>
          <w:sz w:val="28"/>
          <w:szCs w:val="28"/>
        </w:rPr>
        <w:t xml:space="preserve"> </w:t>
      </w:r>
      <w:r w:rsidR="00576A6F" w:rsidRPr="00CF0DB7">
        <w:rPr>
          <w:bCs/>
          <w:sz w:val="28"/>
          <w:szCs w:val="28"/>
        </w:rPr>
        <w:t>применяются всеми МО стационарного типа</w:t>
      </w:r>
      <w:r w:rsidR="00236729">
        <w:rPr>
          <w:bCs/>
          <w:sz w:val="28"/>
          <w:szCs w:val="28"/>
        </w:rPr>
        <w:t>.</w:t>
      </w:r>
    </w:p>
    <w:p w:rsidR="00576A6F" w:rsidRPr="00CF0DB7" w:rsidRDefault="00576A6F" w:rsidP="00CF0DB7">
      <w:pPr>
        <w:pStyle w:val="23"/>
        <w:spacing w:line="360" w:lineRule="auto"/>
        <w:ind w:firstLine="540"/>
        <w:jc w:val="both"/>
        <w:rPr>
          <w:b w:val="0"/>
          <w:bCs w:val="0"/>
        </w:rPr>
      </w:pPr>
      <w:r w:rsidRPr="00CF0DB7">
        <w:rPr>
          <w:rFonts w:eastAsia="MS Mincho"/>
          <w:b w:val="0"/>
          <w:bCs w:val="0"/>
        </w:rPr>
        <w:t xml:space="preserve">Оплата медицинской помощи при отдельных состояниях, возникающих в перинатальном периоде, осуществляется </w:t>
      </w:r>
      <w:r w:rsidRPr="00CF0DB7">
        <w:rPr>
          <w:b w:val="0"/>
          <w:bCs w:val="0"/>
        </w:rPr>
        <w:t>при соответствии диагнозов, установленных у новорожденных в первые 168 часов от момента рождения</w:t>
      </w:r>
      <w:r w:rsidR="00A9541F">
        <w:rPr>
          <w:b w:val="0"/>
          <w:bCs w:val="0"/>
        </w:rPr>
        <w:t>.</w:t>
      </w:r>
    </w:p>
    <w:p w:rsidR="00D21218" w:rsidRDefault="00576A6F" w:rsidP="00D21218">
      <w:pPr>
        <w:spacing w:line="360" w:lineRule="auto"/>
        <w:ind w:firstLine="539"/>
        <w:jc w:val="both"/>
        <w:rPr>
          <w:sz w:val="28"/>
          <w:szCs w:val="28"/>
        </w:rPr>
      </w:pPr>
      <w:r w:rsidRPr="00CF0DB7">
        <w:rPr>
          <w:rFonts w:eastAsia="MS Mincho"/>
          <w:color w:val="000000"/>
          <w:sz w:val="28"/>
          <w:szCs w:val="28"/>
        </w:rPr>
        <w:t xml:space="preserve">В случае, если диагноз был поставлен в стационаре ребенку по истечении 168 часов с момента рождения, оплата по тарифам с </w:t>
      </w:r>
      <w:r w:rsidRPr="00CF0DB7">
        <w:rPr>
          <w:rFonts w:eastAsia="MS Mincho"/>
          <w:sz w:val="28"/>
          <w:szCs w:val="28"/>
        </w:rPr>
        <w:t>вышеуказанными кодами</w:t>
      </w:r>
      <w:r w:rsidRPr="00CF0DB7">
        <w:rPr>
          <w:rFonts w:eastAsia="MS Mincho"/>
          <w:color w:val="000000"/>
          <w:sz w:val="28"/>
          <w:szCs w:val="28"/>
        </w:rPr>
        <w:t>, должна быть подтверждена результатами экспертизы качества медицинской помощи.</w:t>
      </w:r>
      <w:r w:rsidR="00D21218" w:rsidRPr="00D21218">
        <w:rPr>
          <w:sz w:val="28"/>
          <w:szCs w:val="28"/>
        </w:rPr>
        <w:t xml:space="preserve"> </w:t>
      </w:r>
    </w:p>
    <w:p w:rsidR="00D21218" w:rsidRPr="00D21218" w:rsidRDefault="00D21218" w:rsidP="00D21218">
      <w:pPr>
        <w:spacing w:line="360" w:lineRule="auto"/>
        <w:ind w:firstLine="539"/>
        <w:jc w:val="both"/>
        <w:rPr>
          <w:i/>
          <w:color w:val="FF0000"/>
          <w:sz w:val="28"/>
          <w:szCs w:val="28"/>
        </w:rPr>
      </w:pPr>
      <w:r w:rsidRPr="00D21218">
        <w:rPr>
          <w:sz w:val="28"/>
          <w:szCs w:val="28"/>
        </w:rPr>
        <w:t>Тарифы на оплату видов высокотехнологичной медицинской помощи, включенных в базовую программу обязательного медицинского страхования,  установлены в Приложении № </w:t>
      </w:r>
      <w:r>
        <w:rPr>
          <w:sz w:val="28"/>
          <w:szCs w:val="28"/>
        </w:rPr>
        <w:t>18</w:t>
      </w:r>
      <w:r w:rsidRPr="00D21218">
        <w:rPr>
          <w:sz w:val="28"/>
          <w:szCs w:val="28"/>
        </w:rPr>
        <w:t xml:space="preserve"> к ГТС на 2016 год и являются тарифами за законченный случай лечения. Предъявление к оплате МО оказанной  высокотехнологичной медицинской помощи осуществляется отдельными реестрами.</w:t>
      </w:r>
      <w:r w:rsidRPr="00D21218">
        <w:rPr>
          <w:i/>
          <w:color w:val="FF0000"/>
          <w:sz w:val="28"/>
          <w:szCs w:val="28"/>
        </w:rPr>
        <w:t xml:space="preserve"> </w:t>
      </w:r>
    </w:p>
    <w:p w:rsidR="00D21218" w:rsidRPr="00D21218" w:rsidRDefault="00576A6F" w:rsidP="00D21218">
      <w:pPr>
        <w:pStyle w:val="aa"/>
        <w:spacing w:before="120" w:line="360" w:lineRule="auto"/>
        <w:ind w:firstLine="53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21218">
        <w:rPr>
          <w:rFonts w:ascii="Times New Roman" w:hAnsi="Times New Roman" w:cs="Times New Roman"/>
          <w:bCs/>
          <w:sz w:val="28"/>
          <w:szCs w:val="28"/>
        </w:rPr>
        <w:t>2.</w:t>
      </w:r>
      <w:r w:rsidR="00A9541F" w:rsidRPr="00D21218">
        <w:rPr>
          <w:rFonts w:ascii="Times New Roman" w:hAnsi="Times New Roman" w:cs="Times New Roman"/>
          <w:bCs/>
          <w:sz w:val="28"/>
          <w:szCs w:val="28"/>
        </w:rPr>
        <w:t>3</w:t>
      </w:r>
      <w:r w:rsidRPr="00D21218">
        <w:rPr>
          <w:rFonts w:ascii="Times New Roman" w:hAnsi="Times New Roman" w:cs="Times New Roman"/>
          <w:bCs/>
          <w:sz w:val="28"/>
          <w:szCs w:val="28"/>
        </w:rPr>
        <w:t>. </w:t>
      </w:r>
      <w:r w:rsidR="00D21218" w:rsidRPr="00D21218">
        <w:rPr>
          <w:rFonts w:ascii="Times New Roman" w:hAnsi="Times New Roman" w:cs="Times New Roman"/>
          <w:sz w:val="28"/>
          <w:szCs w:val="28"/>
        </w:rPr>
        <w:t>При предъявлении к оплате медицинской помощи по тарифам в соответствии с Приложением № </w:t>
      </w:r>
      <w:r w:rsidR="00D21218">
        <w:rPr>
          <w:rFonts w:ascii="Times New Roman" w:hAnsi="Times New Roman" w:cs="Times New Roman"/>
          <w:sz w:val="28"/>
          <w:szCs w:val="28"/>
        </w:rPr>
        <w:t>4,</w:t>
      </w:r>
      <w:r w:rsidR="00D21218" w:rsidRPr="00D21218">
        <w:rPr>
          <w:rFonts w:ascii="Times New Roman" w:hAnsi="Times New Roman" w:cs="Times New Roman"/>
          <w:sz w:val="28"/>
          <w:szCs w:val="28"/>
        </w:rPr>
        <w:t>18 дополнительные тарифы за анестезиологические, реанимационные пособия, и дополнительные тарифы на отдельно оплачиваемые услуги не применяются.</w:t>
      </w:r>
    </w:p>
    <w:p w:rsidR="00576A6F" w:rsidRDefault="00576A6F" w:rsidP="00CF0DB7">
      <w:pPr>
        <w:pStyle w:val="a3"/>
        <w:spacing w:line="360" w:lineRule="auto"/>
        <w:ind w:firstLine="540"/>
        <w:rPr>
          <w:b w:val="0"/>
          <w:bCs w:val="0"/>
          <w:color w:val="000000"/>
          <w:sz w:val="28"/>
          <w:szCs w:val="28"/>
        </w:rPr>
      </w:pPr>
      <w:r w:rsidRPr="00CF0DB7">
        <w:rPr>
          <w:b w:val="0"/>
          <w:bCs w:val="0"/>
          <w:color w:val="000000"/>
          <w:sz w:val="28"/>
          <w:szCs w:val="28"/>
        </w:rPr>
        <w:t>Длительность лечения исчисляется в календарных днях, включая выходные и праздничные дни.</w:t>
      </w:r>
      <w:r w:rsidRPr="00CF0DB7">
        <w:rPr>
          <w:b w:val="0"/>
          <w:bCs w:val="0"/>
          <w:i/>
          <w:iCs/>
          <w:color w:val="000000"/>
          <w:sz w:val="28"/>
          <w:szCs w:val="28"/>
        </w:rPr>
        <w:t xml:space="preserve"> </w:t>
      </w:r>
      <w:r w:rsidRPr="00CF0DB7">
        <w:rPr>
          <w:b w:val="0"/>
          <w:bCs w:val="0"/>
          <w:color w:val="000000"/>
          <w:sz w:val="28"/>
          <w:szCs w:val="28"/>
        </w:rPr>
        <w:t xml:space="preserve">День поступления и день выписки считаются за </w:t>
      </w:r>
      <w:r w:rsidR="00606FB9">
        <w:rPr>
          <w:b w:val="0"/>
          <w:bCs w:val="0"/>
          <w:color w:val="000000"/>
          <w:sz w:val="28"/>
          <w:szCs w:val="28"/>
        </w:rPr>
        <w:t>1</w:t>
      </w:r>
      <w:r w:rsidRPr="00CF0DB7">
        <w:rPr>
          <w:b w:val="0"/>
          <w:bCs w:val="0"/>
          <w:color w:val="000000"/>
          <w:sz w:val="28"/>
          <w:szCs w:val="28"/>
        </w:rPr>
        <w:t xml:space="preserve"> д</w:t>
      </w:r>
      <w:r w:rsidR="00606FB9">
        <w:rPr>
          <w:b w:val="0"/>
          <w:bCs w:val="0"/>
          <w:color w:val="000000"/>
          <w:sz w:val="28"/>
          <w:szCs w:val="28"/>
        </w:rPr>
        <w:t>е</w:t>
      </w:r>
      <w:r w:rsidRPr="00CF0DB7">
        <w:rPr>
          <w:b w:val="0"/>
          <w:bCs w:val="0"/>
          <w:color w:val="000000"/>
          <w:sz w:val="28"/>
          <w:szCs w:val="28"/>
        </w:rPr>
        <w:t>н</w:t>
      </w:r>
      <w:r w:rsidR="00606FB9">
        <w:rPr>
          <w:b w:val="0"/>
          <w:bCs w:val="0"/>
          <w:color w:val="000000"/>
          <w:sz w:val="28"/>
          <w:szCs w:val="28"/>
        </w:rPr>
        <w:t>ь</w:t>
      </w:r>
      <w:r w:rsidRPr="00CF0DB7">
        <w:rPr>
          <w:b w:val="0"/>
          <w:bCs w:val="0"/>
          <w:color w:val="000000"/>
          <w:sz w:val="28"/>
          <w:szCs w:val="28"/>
        </w:rPr>
        <w:t xml:space="preserve"> лечения.</w:t>
      </w:r>
    </w:p>
    <w:p w:rsidR="00D21218" w:rsidRPr="00D21218" w:rsidRDefault="00D21218">
      <w:pPr>
        <w:pStyle w:val="a3"/>
        <w:spacing w:line="360" w:lineRule="auto"/>
        <w:ind w:firstLine="540"/>
        <w:rPr>
          <w:b w:val="0"/>
          <w:bCs w:val="0"/>
          <w:color w:val="000000"/>
          <w:sz w:val="28"/>
          <w:szCs w:val="28"/>
        </w:rPr>
      </w:pPr>
    </w:p>
    <w:sectPr w:rsidR="00D21218" w:rsidRPr="00D21218" w:rsidSect="004B7BFC">
      <w:headerReference w:type="default" r:id="rId8"/>
      <w:pgSz w:w="11906" w:h="16838" w:code="9"/>
      <w:pgMar w:top="284" w:right="567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807" w:rsidRDefault="00761807" w:rsidP="00CA7364">
      <w:r>
        <w:separator/>
      </w:r>
    </w:p>
  </w:endnote>
  <w:endnote w:type="continuationSeparator" w:id="0">
    <w:p w:rsidR="00761807" w:rsidRDefault="00761807" w:rsidP="00CA7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807" w:rsidRDefault="00761807" w:rsidP="00CA7364">
      <w:r>
        <w:separator/>
      </w:r>
    </w:p>
  </w:footnote>
  <w:footnote w:type="continuationSeparator" w:id="0">
    <w:p w:rsidR="00761807" w:rsidRDefault="00761807" w:rsidP="00CA7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73F" w:rsidRDefault="00236A8E">
    <w:pPr>
      <w:pStyle w:val="a7"/>
      <w:framePr w:wrap="auto" w:vAnchor="text" w:hAnchor="page" w:x="6202" w:y="20"/>
      <w:jc w:val="center"/>
      <w:rPr>
        <w:rStyle w:val="a9"/>
      </w:rPr>
    </w:pPr>
    <w:r>
      <w:rPr>
        <w:rStyle w:val="a9"/>
      </w:rPr>
      <w:fldChar w:fldCharType="begin"/>
    </w:r>
    <w:r w:rsidR="00CD69D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21218">
      <w:rPr>
        <w:rStyle w:val="a9"/>
        <w:noProof/>
      </w:rPr>
      <w:t>5</w:t>
    </w:r>
    <w:r>
      <w:rPr>
        <w:rStyle w:val="a9"/>
      </w:rPr>
      <w:fldChar w:fldCharType="end"/>
    </w:r>
  </w:p>
  <w:p w:rsidR="0037573F" w:rsidRDefault="00761807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A6F"/>
    <w:rsid w:val="000371A4"/>
    <w:rsid w:val="00044D2F"/>
    <w:rsid w:val="00052D87"/>
    <w:rsid w:val="0005650A"/>
    <w:rsid w:val="0006732F"/>
    <w:rsid w:val="00077D97"/>
    <w:rsid w:val="00087B09"/>
    <w:rsid w:val="000B510D"/>
    <w:rsid w:val="000B7B92"/>
    <w:rsid w:val="000E029E"/>
    <w:rsid w:val="000E2123"/>
    <w:rsid w:val="000E55F6"/>
    <w:rsid w:val="001036E2"/>
    <w:rsid w:val="00125547"/>
    <w:rsid w:val="00144CBC"/>
    <w:rsid w:val="001709C1"/>
    <w:rsid w:val="001A6071"/>
    <w:rsid w:val="001C3673"/>
    <w:rsid w:val="001C5AFB"/>
    <w:rsid w:val="001D01A4"/>
    <w:rsid w:val="001D5D1E"/>
    <w:rsid w:val="001E5E16"/>
    <w:rsid w:val="001E794D"/>
    <w:rsid w:val="002076E7"/>
    <w:rsid w:val="00236729"/>
    <w:rsid w:val="00236A8E"/>
    <w:rsid w:val="00237043"/>
    <w:rsid w:val="00247AA6"/>
    <w:rsid w:val="00251B8F"/>
    <w:rsid w:val="002550BA"/>
    <w:rsid w:val="002E7706"/>
    <w:rsid w:val="002F0CB1"/>
    <w:rsid w:val="00303467"/>
    <w:rsid w:val="0034264A"/>
    <w:rsid w:val="003518D5"/>
    <w:rsid w:val="00355A34"/>
    <w:rsid w:val="003A7E78"/>
    <w:rsid w:val="003D14EC"/>
    <w:rsid w:val="004070A0"/>
    <w:rsid w:val="00435393"/>
    <w:rsid w:val="00482533"/>
    <w:rsid w:val="004914A6"/>
    <w:rsid w:val="004A5B19"/>
    <w:rsid w:val="004B7BFC"/>
    <w:rsid w:val="004D20D0"/>
    <w:rsid w:val="004E2560"/>
    <w:rsid w:val="004F0DD8"/>
    <w:rsid w:val="004F31AF"/>
    <w:rsid w:val="00501463"/>
    <w:rsid w:val="00504196"/>
    <w:rsid w:val="00512E4B"/>
    <w:rsid w:val="005133A4"/>
    <w:rsid w:val="00524725"/>
    <w:rsid w:val="005333F8"/>
    <w:rsid w:val="00576A6F"/>
    <w:rsid w:val="005A5AAA"/>
    <w:rsid w:val="005B6AAB"/>
    <w:rsid w:val="005E25A5"/>
    <w:rsid w:val="005E313B"/>
    <w:rsid w:val="005F6194"/>
    <w:rsid w:val="00606FB9"/>
    <w:rsid w:val="006336CB"/>
    <w:rsid w:val="00647990"/>
    <w:rsid w:val="00650099"/>
    <w:rsid w:val="006571BA"/>
    <w:rsid w:val="00692E4A"/>
    <w:rsid w:val="006A576D"/>
    <w:rsid w:val="006A7B9F"/>
    <w:rsid w:val="00704FCE"/>
    <w:rsid w:val="00721D4C"/>
    <w:rsid w:val="00761807"/>
    <w:rsid w:val="007B2B86"/>
    <w:rsid w:val="007B350F"/>
    <w:rsid w:val="007B45CC"/>
    <w:rsid w:val="007B7B2F"/>
    <w:rsid w:val="007D02BE"/>
    <w:rsid w:val="007D3F7D"/>
    <w:rsid w:val="00816EF8"/>
    <w:rsid w:val="0082540A"/>
    <w:rsid w:val="00831EF5"/>
    <w:rsid w:val="0083304D"/>
    <w:rsid w:val="00866879"/>
    <w:rsid w:val="008962C1"/>
    <w:rsid w:val="00897A89"/>
    <w:rsid w:val="008D0612"/>
    <w:rsid w:val="008E280A"/>
    <w:rsid w:val="008E51F7"/>
    <w:rsid w:val="009140D7"/>
    <w:rsid w:val="00943AC6"/>
    <w:rsid w:val="00961C79"/>
    <w:rsid w:val="00975882"/>
    <w:rsid w:val="009817C3"/>
    <w:rsid w:val="00990F6C"/>
    <w:rsid w:val="00991C23"/>
    <w:rsid w:val="009963AF"/>
    <w:rsid w:val="009A22AE"/>
    <w:rsid w:val="009A22E3"/>
    <w:rsid w:val="009C4B87"/>
    <w:rsid w:val="009E18A2"/>
    <w:rsid w:val="00A121B7"/>
    <w:rsid w:val="00A72986"/>
    <w:rsid w:val="00A76B48"/>
    <w:rsid w:val="00A9124B"/>
    <w:rsid w:val="00A9541F"/>
    <w:rsid w:val="00AB0D72"/>
    <w:rsid w:val="00AD56EF"/>
    <w:rsid w:val="00AF6EA3"/>
    <w:rsid w:val="00B2745F"/>
    <w:rsid w:val="00B54396"/>
    <w:rsid w:val="00B66BAF"/>
    <w:rsid w:val="00B70F74"/>
    <w:rsid w:val="00BB6CB4"/>
    <w:rsid w:val="00BC2792"/>
    <w:rsid w:val="00BD6A7F"/>
    <w:rsid w:val="00BF47D0"/>
    <w:rsid w:val="00C2196E"/>
    <w:rsid w:val="00C30776"/>
    <w:rsid w:val="00C3391C"/>
    <w:rsid w:val="00C45807"/>
    <w:rsid w:val="00C54222"/>
    <w:rsid w:val="00C54289"/>
    <w:rsid w:val="00C61A97"/>
    <w:rsid w:val="00C723C1"/>
    <w:rsid w:val="00C867B2"/>
    <w:rsid w:val="00C91C1F"/>
    <w:rsid w:val="00CA7364"/>
    <w:rsid w:val="00CC2C0A"/>
    <w:rsid w:val="00CD69D6"/>
    <w:rsid w:val="00CE60B6"/>
    <w:rsid w:val="00CF0DB7"/>
    <w:rsid w:val="00D0469E"/>
    <w:rsid w:val="00D21218"/>
    <w:rsid w:val="00DA0A3C"/>
    <w:rsid w:val="00DA341C"/>
    <w:rsid w:val="00DB6DE0"/>
    <w:rsid w:val="00DC00DD"/>
    <w:rsid w:val="00DC56F7"/>
    <w:rsid w:val="00E413A1"/>
    <w:rsid w:val="00E76424"/>
    <w:rsid w:val="00E8724C"/>
    <w:rsid w:val="00ED5054"/>
    <w:rsid w:val="00EE2CCB"/>
    <w:rsid w:val="00EF5670"/>
    <w:rsid w:val="00F1125D"/>
    <w:rsid w:val="00F2215E"/>
    <w:rsid w:val="00F770F5"/>
    <w:rsid w:val="00F771E6"/>
    <w:rsid w:val="00FA6294"/>
    <w:rsid w:val="00FB0715"/>
    <w:rsid w:val="00FB21C7"/>
    <w:rsid w:val="00FD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76A6F"/>
    <w:pPr>
      <w:keepNext/>
      <w:suppressAutoHyphens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06F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6A6F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a3">
    <w:name w:val="Body Text"/>
    <w:basedOn w:val="a"/>
    <w:link w:val="a4"/>
    <w:uiPriority w:val="99"/>
    <w:rsid w:val="00576A6F"/>
    <w:pPr>
      <w:jc w:val="both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576A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rsid w:val="00576A6F"/>
    <w:pPr>
      <w:ind w:firstLine="360"/>
      <w:jc w:val="both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576A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rsid w:val="00576A6F"/>
    <w:pPr>
      <w:ind w:firstLine="72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576A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rsid w:val="00576A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76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576A6F"/>
  </w:style>
  <w:style w:type="paragraph" w:styleId="23">
    <w:name w:val="Body Text 2"/>
    <w:basedOn w:val="a"/>
    <w:link w:val="24"/>
    <w:uiPriority w:val="99"/>
    <w:rsid w:val="00576A6F"/>
    <w:pPr>
      <w:jc w:val="center"/>
    </w:pPr>
    <w:rPr>
      <w:b/>
      <w:bCs/>
      <w:color w:val="000000"/>
      <w:sz w:val="28"/>
      <w:szCs w:val="28"/>
    </w:rPr>
  </w:style>
  <w:style w:type="character" w:customStyle="1" w:styleId="24">
    <w:name w:val="Основной текст 2 Знак"/>
    <w:basedOn w:val="a0"/>
    <w:link w:val="23"/>
    <w:uiPriority w:val="99"/>
    <w:rsid w:val="00576A6F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a">
    <w:name w:val="Plain Text"/>
    <w:basedOn w:val="a"/>
    <w:link w:val="ab"/>
    <w:uiPriority w:val="99"/>
    <w:rsid w:val="00576A6F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576A6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uiPriority w:val="99"/>
    <w:rsid w:val="00576A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ac">
    <w:name w:val="Знак"/>
    <w:basedOn w:val="a"/>
    <w:uiPriority w:val="99"/>
    <w:rsid w:val="00576A6F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styleId="ad">
    <w:name w:val="Balloon Text"/>
    <w:basedOn w:val="a"/>
    <w:link w:val="ae"/>
    <w:uiPriority w:val="99"/>
    <w:semiHidden/>
    <w:unhideWhenUsed/>
    <w:rsid w:val="006336C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336C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Абзац списка1"/>
    <w:basedOn w:val="a"/>
    <w:rsid w:val="00606FB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">
    <w:name w:val="Гипертекстовая ссылка"/>
    <w:basedOn w:val="a0"/>
    <w:uiPriority w:val="99"/>
    <w:rsid w:val="004914A6"/>
    <w:rPr>
      <w:rFonts w:cs="Times New Roman"/>
      <w:color w:val="106BBE"/>
    </w:rPr>
  </w:style>
  <w:style w:type="character" w:customStyle="1" w:styleId="af0">
    <w:name w:val="Цветовое выделение"/>
    <w:uiPriority w:val="99"/>
    <w:rsid w:val="002550BA"/>
    <w:rPr>
      <w:b/>
      <w:color w:val="26282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garantF1://71195848.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30B5B0-111E-4C37-B6DB-0A3604A8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Malsagov</dc:creator>
  <cp:lastModifiedBy>Магомет</cp:lastModifiedBy>
  <cp:revision>30</cp:revision>
  <dcterms:created xsi:type="dcterms:W3CDTF">2014-11-21T06:40:00Z</dcterms:created>
  <dcterms:modified xsi:type="dcterms:W3CDTF">2016-02-29T08:01:00Z</dcterms:modified>
</cp:coreProperties>
</file>