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C0E" w:rsidRDefault="000F2C0E" w:rsidP="004D56B9">
      <w:pPr>
        <w:pStyle w:val="1"/>
        <w:spacing w:after="0"/>
        <w:ind w:left="-567" w:right="-2"/>
        <w:jc w:val="right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Приложение №</w:t>
      </w:r>
      <w:r w:rsidR="008B239E">
        <w:rPr>
          <w:rFonts w:ascii="Times New Roman" w:hAnsi="Times New Roman"/>
          <w:b w:val="0"/>
          <w:szCs w:val="24"/>
        </w:rPr>
        <w:t>2</w:t>
      </w:r>
      <w:r>
        <w:rPr>
          <w:rFonts w:ascii="Times New Roman" w:hAnsi="Times New Roman"/>
          <w:b w:val="0"/>
          <w:szCs w:val="24"/>
        </w:rPr>
        <w:t xml:space="preserve"> </w:t>
      </w:r>
    </w:p>
    <w:p w:rsidR="000F2C0E" w:rsidRDefault="000F2C0E" w:rsidP="004D56B9">
      <w:pPr>
        <w:pStyle w:val="1"/>
        <w:spacing w:after="0"/>
        <w:ind w:left="-567" w:right="-2"/>
        <w:jc w:val="right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к Дополнительному соглашению </w:t>
      </w:r>
    </w:p>
    <w:p w:rsidR="000F2C0E" w:rsidRDefault="000F2C0E" w:rsidP="004D56B9">
      <w:pPr>
        <w:pStyle w:val="1"/>
        <w:spacing w:after="0"/>
        <w:ind w:left="-567" w:right="-2"/>
        <w:jc w:val="right"/>
        <w:rPr>
          <w:rFonts w:ascii="Times New Roman" w:hAnsi="Times New Roman"/>
          <w:b w:val="0"/>
          <w:szCs w:val="24"/>
        </w:rPr>
      </w:pPr>
    </w:p>
    <w:p w:rsidR="004D56B9" w:rsidRPr="00E44BE8" w:rsidRDefault="004D56B9" w:rsidP="004D56B9">
      <w:pPr>
        <w:pStyle w:val="1"/>
        <w:spacing w:after="0"/>
        <w:ind w:left="-567" w:right="-2"/>
        <w:jc w:val="right"/>
        <w:rPr>
          <w:rFonts w:ascii="Times New Roman" w:hAnsi="Times New Roman"/>
          <w:b w:val="0"/>
          <w:sz w:val="28"/>
          <w:szCs w:val="28"/>
        </w:rPr>
      </w:pPr>
      <w:r w:rsidRPr="00E44BE8">
        <w:rPr>
          <w:rFonts w:ascii="Times New Roman" w:hAnsi="Times New Roman"/>
          <w:b w:val="0"/>
          <w:szCs w:val="24"/>
        </w:rPr>
        <w:t xml:space="preserve">Приложение №3/январь-декабрь  </w:t>
      </w:r>
    </w:p>
    <w:p w:rsidR="004D56B9" w:rsidRPr="00E44BE8" w:rsidRDefault="004D56B9" w:rsidP="004D56B9">
      <w:pPr>
        <w:ind w:left="-567" w:right="-2"/>
        <w:jc w:val="center"/>
        <w:rPr>
          <w:rFonts w:ascii="Times New Roman" w:hAnsi="Times New Roman" w:cs="Times New Roman"/>
        </w:rPr>
      </w:pPr>
      <w:r w:rsidRPr="00E44BE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  <w:r w:rsidRPr="00E44BE8">
        <w:rPr>
          <w:rFonts w:ascii="Times New Roman" w:hAnsi="Times New Roman" w:cs="Times New Roman"/>
        </w:rPr>
        <w:t xml:space="preserve"> к  Генеральному тарифному</w:t>
      </w:r>
    </w:p>
    <w:p w:rsidR="004D56B9" w:rsidRPr="00E44BE8" w:rsidRDefault="004D56B9" w:rsidP="004D56B9">
      <w:pPr>
        <w:pStyle w:val="1"/>
        <w:spacing w:after="0"/>
        <w:ind w:left="-567" w:right="-2"/>
        <w:jc w:val="both"/>
        <w:rPr>
          <w:rFonts w:ascii="Times New Roman" w:hAnsi="Times New Roman"/>
          <w:b w:val="0"/>
          <w:szCs w:val="24"/>
        </w:rPr>
      </w:pPr>
      <w:r w:rsidRPr="00E44BE8">
        <w:rPr>
          <w:rFonts w:ascii="Times New Roman" w:hAnsi="Times New Roman"/>
          <w:b w:val="0"/>
          <w:szCs w:val="24"/>
        </w:rPr>
        <w:t xml:space="preserve">                                                                                              </w:t>
      </w:r>
      <w:r>
        <w:rPr>
          <w:rFonts w:ascii="Times New Roman" w:hAnsi="Times New Roman"/>
          <w:b w:val="0"/>
          <w:szCs w:val="24"/>
        </w:rPr>
        <w:t xml:space="preserve">                         </w:t>
      </w:r>
      <w:r w:rsidR="007A33C0">
        <w:rPr>
          <w:rFonts w:ascii="Times New Roman" w:hAnsi="Times New Roman"/>
          <w:b w:val="0"/>
          <w:szCs w:val="24"/>
        </w:rPr>
        <w:t>соглашению на 2018</w:t>
      </w:r>
      <w:r w:rsidRPr="00E44BE8">
        <w:rPr>
          <w:rFonts w:ascii="Times New Roman" w:hAnsi="Times New Roman"/>
          <w:b w:val="0"/>
          <w:szCs w:val="24"/>
        </w:rPr>
        <w:t xml:space="preserve"> год</w:t>
      </w:r>
    </w:p>
    <w:p w:rsidR="004D56B9" w:rsidRDefault="004D56B9" w:rsidP="004D56B9">
      <w:pPr>
        <w:pStyle w:val="1"/>
        <w:ind w:left="-567" w:right="-2"/>
        <w:jc w:val="right"/>
      </w:pPr>
    </w:p>
    <w:p w:rsidR="004D56B9" w:rsidRPr="009202D1" w:rsidRDefault="004D56B9" w:rsidP="004D56B9">
      <w:pPr>
        <w:pStyle w:val="1"/>
        <w:ind w:left="-567" w:right="-2"/>
        <w:rPr>
          <w:rFonts w:ascii="Times New Roman" w:hAnsi="Times New Roman"/>
          <w:sz w:val="28"/>
          <w:szCs w:val="28"/>
        </w:rPr>
      </w:pPr>
      <w:r w:rsidRPr="009202D1">
        <w:rPr>
          <w:rFonts w:ascii="Times New Roman" w:hAnsi="Times New Roman"/>
          <w:sz w:val="28"/>
          <w:szCs w:val="28"/>
        </w:rPr>
        <w:t>Размеры сумм, не подлежащих оплате (уменьшения оплаты), и размеры штрафов</w:t>
      </w:r>
    </w:p>
    <w:p w:rsidR="004D56B9" w:rsidRPr="00E44BE8" w:rsidRDefault="004D56B9" w:rsidP="004D56B9"/>
    <w:tbl>
      <w:tblPr>
        <w:tblW w:w="10065" w:type="dxa"/>
        <w:tblInd w:w="-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6"/>
        <w:gridCol w:w="4732"/>
        <w:gridCol w:w="36"/>
        <w:gridCol w:w="2594"/>
        <w:gridCol w:w="45"/>
        <w:gridCol w:w="1372"/>
      </w:tblGrid>
      <w:tr w:rsidR="004D56B9" w:rsidRPr="004942D7" w:rsidTr="00694735">
        <w:trPr>
          <w:cantSplit/>
          <w:tblHeader/>
        </w:trPr>
        <w:tc>
          <w:tcPr>
            <w:tcW w:w="1286" w:type="dxa"/>
            <w:tcMar>
              <w:left w:w="57" w:type="dxa"/>
              <w:right w:w="57" w:type="dxa"/>
            </w:tcMar>
            <w:vAlign w:val="center"/>
          </w:tcPr>
          <w:p w:rsidR="004D56B9" w:rsidRPr="004942D7" w:rsidRDefault="004D56B9" w:rsidP="00694735">
            <w:pPr>
              <w:keepNext/>
              <w:suppressAutoHyphens/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732" w:type="dxa"/>
            <w:vAlign w:val="center"/>
          </w:tcPr>
          <w:p w:rsidR="004D56B9" w:rsidRPr="004942D7" w:rsidRDefault="004D56B9" w:rsidP="00694735">
            <w:pPr>
              <w:keepNext/>
              <w:suppressAutoHyphens/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Основания для отказа в оплате медицинской помощи (уменьшения оплаты медицинской помощи) </w:t>
            </w:r>
          </w:p>
        </w:tc>
        <w:tc>
          <w:tcPr>
            <w:tcW w:w="2630" w:type="dxa"/>
            <w:gridSpan w:val="2"/>
            <w:vAlign w:val="center"/>
          </w:tcPr>
          <w:p w:rsidR="004D56B9" w:rsidRPr="004942D7" w:rsidRDefault="004D56B9" w:rsidP="00694735">
            <w:pPr>
              <w:keepNext/>
              <w:suppressAutoHyphens/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Размер неоплаты или неполной оплаты затрат на оказание медицинской помощи</w:t>
            </w:r>
          </w:p>
        </w:tc>
        <w:tc>
          <w:tcPr>
            <w:tcW w:w="1417" w:type="dxa"/>
            <w:gridSpan w:val="2"/>
            <w:vAlign w:val="center"/>
          </w:tcPr>
          <w:p w:rsidR="004D56B9" w:rsidRPr="004942D7" w:rsidRDefault="004D56B9" w:rsidP="00694735">
            <w:pPr>
              <w:keepNext/>
              <w:suppressAutoHyphens/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Размер штрафа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  <w:b/>
              </w:rPr>
              <w:t>Раздел 1. Нарушения, ограничивающие доступность медицинской помощи для застрахованных лиц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1.1.</w:t>
            </w: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Нарушение прав застрахованных лиц на получение медицинской помощи в медицинской организации, в том числе:</w:t>
            </w:r>
          </w:p>
        </w:tc>
      </w:tr>
      <w:tr w:rsidR="004D56B9" w:rsidRPr="004942D7" w:rsidTr="00694735"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1.1.1.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на выбор медицинской организации из медицинских организаций, участвующих в реализации территориальной программы обязательного медицинского страхования;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1.1.2.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на выбор врача путем подачи заявления лично или через своего представителя на имя руководителя медицинской организации;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b/>
              </w:rPr>
            </w:pPr>
            <w:r w:rsidRPr="004942D7">
              <w:rPr>
                <w:rFonts w:ascii="Times New Roman" w:hAnsi="Times New Roman" w:cs="Times New Roman"/>
                <w:b/>
              </w:rPr>
              <w:t>1.1.3.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нарушение условий оказания медицинской помощи, в том числе сроков ожидания медицинской помощи, предоставляемой в плановом порядке, времени </w:t>
            </w:r>
            <w:proofErr w:type="spellStart"/>
            <w:r w:rsidRPr="004942D7">
              <w:rPr>
                <w:rFonts w:ascii="Times New Roman" w:hAnsi="Times New Roman" w:cs="Times New Roman"/>
              </w:rPr>
              <w:t>доезда</w:t>
            </w:r>
            <w:proofErr w:type="spellEnd"/>
            <w:r w:rsidRPr="004942D7">
              <w:rPr>
                <w:rFonts w:ascii="Times New Roman" w:hAnsi="Times New Roman" w:cs="Times New Roman"/>
              </w:rPr>
              <w:t xml:space="preserve"> бригад скорой медицинской помощи при оказании скорой медицинской помощи в экстренной форме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1.2.</w:t>
            </w: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Необоснованный отказ застрахованным лицам в оказании медицинской помощи в соответствии с территориальной программой ОМС, в том числе: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1.2.1.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не </w:t>
            </w:r>
            <w:proofErr w:type="gramStart"/>
            <w:r w:rsidRPr="004942D7">
              <w:rPr>
                <w:rFonts w:ascii="Times New Roman" w:hAnsi="Times New Roman" w:cs="Times New Roman"/>
              </w:rPr>
              <w:t>повлекший</w:t>
            </w:r>
            <w:proofErr w:type="gramEnd"/>
            <w:r w:rsidRPr="004942D7">
              <w:rPr>
                <w:rFonts w:ascii="Times New Roman" w:hAnsi="Times New Roman" w:cs="Times New Roman"/>
              </w:rPr>
              <w:t xml:space="preserve"> за собой причинение вреда здоровью, не создавший риска прогрессирования имеющегося заболевания, не создавший риска возникновения нового заболевания;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1.2.2.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повлекший за собой причинение вреда здоровью, либо создавший риск прогрессирования имеющегося заболевания, либо создавший риск возникновения нового заболевания.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300 %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1.3.</w:t>
            </w: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Необоснованный отказ застрахованным лицам в бесплатном оказании медицинской помощи при наступлении страхового случая за пределами территории субъекта Российской Федерации, в котором выдан полис обязательного медицинского страхования, в объеме, установленном базовой программой обязательного медицинского страхования, в том числе: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lastRenderedPageBreak/>
              <w:t>1.3.1.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не </w:t>
            </w:r>
            <w:proofErr w:type="gramStart"/>
            <w:r w:rsidRPr="004942D7">
              <w:rPr>
                <w:rFonts w:ascii="Times New Roman" w:hAnsi="Times New Roman" w:cs="Times New Roman"/>
              </w:rPr>
              <w:t>повлекший</w:t>
            </w:r>
            <w:proofErr w:type="gramEnd"/>
            <w:r w:rsidRPr="004942D7">
              <w:rPr>
                <w:rFonts w:ascii="Times New Roman" w:hAnsi="Times New Roman" w:cs="Times New Roman"/>
              </w:rPr>
              <w:t xml:space="preserve"> за собой причинение вреда здоровью, не создавший риска прогрессирования имеющегося заболевания, не создавший риска возникновения нового заболевания;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ПНФ ТП ОМС</w:t>
            </w:r>
          </w:p>
        </w:tc>
      </w:tr>
      <w:tr w:rsidR="004D56B9" w:rsidRPr="004942D7" w:rsidTr="00694735"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1.3.2.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pStyle w:val="FORMATTEXT"/>
              <w:jc w:val="both"/>
            </w:pPr>
            <w:proofErr w:type="gramStart"/>
            <w:r w:rsidRPr="004942D7">
              <w:t xml:space="preserve">повлекший за собой причинение вреда здоровью, в том числе приведший к </w:t>
            </w:r>
            <w:proofErr w:type="spellStart"/>
            <w:r w:rsidRPr="004942D7">
              <w:t>инвалидизации</w:t>
            </w:r>
            <w:proofErr w:type="spellEnd"/>
            <w:r w:rsidRPr="004942D7">
              <w:t xml:space="preserve">, либо создавший риск прогрессирования имеющегося заболевания, либо создавший риск возникновения нового заболевания (за исключением случаев отказа застрахованного лица, оформленного в установленном порядке). </w:t>
            </w:r>
            <w:proofErr w:type="gramEnd"/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300 % размера ПНФ ТП ОМС</w:t>
            </w:r>
          </w:p>
        </w:tc>
      </w:tr>
      <w:tr w:rsidR="004D56B9" w:rsidRPr="004942D7" w:rsidTr="00694735"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1.4.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pStyle w:val="FORMATTEXT"/>
            </w:pPr>
            <w:r w:rsidRPr="004942D7">
              <w:t>Взимание платы с застрахованных лиц за оказанную медицинскую помощь, предусмотренную территориальной программой обязательного медицинского страхования.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ПНФ ТП 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1.5.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proofErr w:type="gramStart"/>
            <w:r w:rsidRPr="004942D7">
              <w:rPr>
                <w:rFonts w:ascii="Times New Roman" w:hAnsi="Times New Roman" w:cs="Times New Roman"/>
              </w:rPr>
              <w:t>Приобретение пациентом или лицом, действовавшим в интересах пациента, лекарственных препаратов и/или медицинских изделий в период пребывания в стационаре по назначению врача, включенных в "Перечень жизненно необходимых и важнейших лекарственных средств", согласованный и утвержденный в установленном порядке; на основании стандартов медицинской помощи и (или) клинических рекомендаций (протоколов лечения) по вопросам оказания медицинской помощи.</w:t>
            </w:r>
            <w:proofErr w:type="gramEnd"/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i/>
              </w:rPr>
            </w:pPr>
            <w:r w:rsidRPr="004942D7">
              <w:rPr>
                <w:rFonts w:ascii="Times New Roman" w:hAnsi="Times New Roman" w:cs="Times New Roman"/>
              </w:rPr>
              <w:t>50 % размера ПНФ ТП 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keepNext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  <w:b/>
              </w:rPr>
              <w:t>Раздел 2. Отсутствие информированности застрахованного населения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2.1.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Отсутствие официального сайта медицинской организации в сети «Интернет».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keepNext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2.2.</w:t>
            </w: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Отсутствие на официальном сайте медицинской организации в сети «Интернет» следующей информации: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2.2.1.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о режиме работы медицинской организации;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lastRenderedPageBreak/>
              <w:t>2.2.2.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об условиях оказания медицинской помощи, установленных территориальной программой государственных гарантий оказания гражданам Российской Федерации бесплатной медицинской помощи, в том числе о сроках ожидания медицинской помощи;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2.2.3.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о видах оказываемой медицинской помощи;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2.2.4.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о показателях доступности и качества медицинской помощи;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2.2.5.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о перечне жизненно необходимых и важнейших лекарственных препаратов, применяемых при оказании стационарной медицинской помощи, а также скорой и неотложной медицинской помощи бесплатно;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2.2.6.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proofErr w:type="gramStart"/>
            <w:r w:rsidRPr="004942D7">
              <w:rPr>
                <w:rFonts w:ascii="Times New Roman" w:hAnsi="Times New Roman" w:cs="Times New Roman"/>
              </w:rPr>
              <w:t>о перечне лекарственных препаратов, отпускаемых населению в соответствии с перечнем групп населения и категорий заболеваний, при амбулаторном лечении которых лекарственные препараты и изделия медицинского назначения отпускаются по рецептам врачей бесплатно, а также в соответствии с перечнем групп населения, при амбулаторном лечении которых лекарственные препараты отпускаются по рецептам врачей с 50-процентной скидкой со свободных цен.</w:t>
            </w:r>
            <w:proofErr w:type="gramEnd"/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2.3.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Отсутствие информационных стендов в медицинских организациях.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keepNext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2.4.</w:t>
            </w: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Отсутствие на информационных стендах в медицинских организациях следующей информации: 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2.4.1.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о режиме работы медицинской организации;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lastRenderedPageBreak/>
              <w:t>2.4.2.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об условиях оказания медицинской помощи, установленных территориальной программой государственных гарантий оказания гражданам Российской Федерации бесплатной медицинской помощи, в том числе о сроках ожидания медицинской помощи;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2.4.3.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о видах оказываемой медицинской помощи в данной медицинской организации;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2.4.4.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о показателях доступности и качества медицинской помощи;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2.4.5.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о перечне жизненно необходимых и важнейших лекарственных препаратов, применяемых при оказании стационарной медицинской помощи, а также скорой и неотложной медицинской помощи бесплатно;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50%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2.4.6.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proofErr w:type="gramStart"/>
            <w:r w:rsidRPr="004942D7">
              <w:rPr>
                <w:rFonts w:ascii="Times New Roman" w:hAnsi="Times New Roman" w:cs="Times New Roman"/>
              </w:rPr>
              <w:t>о перечне лекарственных препаратов, отпускаемых населению в соответствии с перечнем групп населения и категорий заболеваний, при амбулаторном лечении которых лекарственные препараты и изделия медицинского назначения отпускаются по рецептам врачей бесплатно, а также в соответствии с перечнем групп населения, при амбулаторном лечении которых лекарственные препараты отпускаются по рецептам врачей с 50-процентной скидкой со свободных цен.</w:t>
            </w:r>
            <w:proofErr w:type="gramEnd"/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keepNext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  <w:b/>
              </w:rPr>
              <w:t>Раздел 3. Дефекты медицинской помощи / нарушения при оказании медицинской помощи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3.1.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Доказанные в установленном порядке случаи нарушения врачебной этики и деонтологии работниками медицинской организации (устанавливаются по обращениям застрахованных лиц).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10% размера тарифа</w:t>
            </w:r>
          </w:p>
          <w:p w:rsidR="004D56B9" w:rsidRPr="004942D7" w:rsidRDefault="004D56B9" w:rsidP="00694735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keepNext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lastRenderedPageBreak/>
              <w:t>3.2.</w:t>
            </w: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pStyle w:val="FORMATTEXT"/>
            </w:pPr>
            <w:r w:rsidRPr="004942D7">
              <w:t>Невыполнение, несвоевременное или ненадлежащее выполнение необходимых пациенту диагностических и (или) лечебных мероприятий, оперативных вмешательств в соответствии с порядками оказания медицинской помощи, стандартами медицинской помощи и (или) клиническими рекомендациями (протоколами лечения) по вопросам оказания медицинской помощи мероприятий:</w:t>
            </w:r>
          </w:p>
          <w:p w:rsidR="004D56B9" w:rsidRPr="004942D7" w:rsidRDefault="004D56B9" w:rsidP="00694735">
            <w:pPr>
              <w:pStyle w:val="FORMATTEXT"/>
            </w:pPr>
            <w:r w:rsidRPr="004942D7">
              <w:rPr>
                <w:highlight w:val="cyan"/>
              </w:rPr>
              <w:t xml:space="preserve"> 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3.2.1.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proofErr w:type="gramStart"/>
            <w:r w:rsidRPr="004942D7">
              <w:rPr>
                <w:rFonts w:ascii="Times New Roman" w:hAnsi="Times New Roman" w:cs="Times New Roman"/>
              </w:rPr>
              <w:t>не повлиявшее на состояние здоровья застрахованного лица;</w:t>
            </w:r>
            <w:proofErr w:type="gramEnd"/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5% размера тарифа 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3.2.2.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proofErr w:type="gramStart"/>
            <w:r w:rsidRPr="004942D7">
              <w:rPr>
                <w:rFonts w:ascii="Times New Roman" w:hAnsi="Times New Roman" w:cs="Times New Roman"/>
              </w:rPr>
              <w:t>приведшее к удлинению сроков лечения сверх установленных (за исключением случаев отказа застрахованного лица от медицинского вмешательства и (или) отсутствия письменного согласия на лечение, в установленных законодательством Российской Федерации случаях);</w:t>
            </w:r>
            <w:proofErr w:type="gramEnd"/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3.2.3.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приведшее к ухудшению состояния здоровья застрахованного лица, либо создавшее риск прогрессирования имеющегося заболевания, либо создавшее риск возникновения нового заболевания (за исключением случаев отказа застрахованного лица от лечения, оформленного в установленном порядке);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При ухудшении состояния: 40 % размера тарифа</w:t>
            </w:r>
          </w:p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При риске прогрессирования: 20%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3.2.4.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proofErr w:type="gramStart"/>
            <w:r w:rsidRPr="004942D7">
              <w:rPr>
                <w:rFonts w:ascii="Times New Roman" w:hAnsi="Times New Roman" w:cs="Times New Roman"/>
              </w:rPr>
              <w:t>приведшее</w:t>
            </w:r>
            <w:proofErr w:type="gramEnd"/>
            <w:r w:rsidRPr="004942D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4942D7">
              <w:rPr>
                <w:rFonts w:ascii="Times New Roman" w:hAnsi="Times New Roman" w:cs="Times New Roman"/>
              </w:rPr>
              <w:t>инвалидизации</w:t>
            </w:r>
            <w:proofErr w:type="spellEnd"/>
            <w:r w:rsidRPr="004942D7">
              <w:rPr>
                <w:rFonts w:ascii="Times New Roman" w:hAnsi="Times New Roman" w:cs="Times New Roman"/>
              </w:rPr>
              <w:t xml:space="preserve"> (за исключением случаев отказа застрахованного лица от лечения, оформленного в установленном порядке);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90 %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3.2.5.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proofErr w:type="gramStart"/>
            <w:r w:rsidRPr="004942D7">
              <w:rPr>
                <w:rFonts w:ascii="Times New Roman" w:hAnsi="Times New Roman" w:cs="Times New Roman"/>
              </w:rPr>
              <w:t>приведшее</w:t>
            </w:r>
            <w:proofErr w:type="gramEnd"/>
            <w:r w:rsidRPr="004942D7">
              <w:rPr>
                <w:rFonts w:ascii="Times New Roman" w:hAnsi="Times New Roman" w:cs="Times New Roman"/>
              </w:rPr>
              <w:t xml:space="preserve"> к летальному исходу (за исключением случаев отказа застрахованного лица от лечения, оформленного в установленном порядке).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100 % размера тарифа 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300%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keepNext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3.3.</w:t>
            </w: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pStyle w:val="FORMATTEXT"/>
              <w:rPr>
                <w:highlight w:val="cyan"/>
              </w:rPr>
            </w:pPr>
            <w:r w:rsidRPr="004942D7">
              <w:t>Выполнение непоказанных, неоправданных с клинической точки зрения, не регламентированных порядками оказания медицинской помощи, стандартами медицинской помощи и (или) клиническими рекомендациями (протоколами лечения) по вопросам оказания медицинской помощи мероприятий:</w:t>
            </w:r>
            <w:r w:rsidRPr="004942D7">
              <w:rPr>
                <w:highlight w:val="cyan"/>
              </w:rPr>
              <w:t xml:space="preserve"> </w:t>
            </w:r>
          </w:p>
          <w:p w:rsidR="004D56B9" w:rsidRPr="004942D7" w:rsidRDefault="004D56B9" w:rsidP="00694735">
            <w:pPr>
              <w:pStyle w:val="FORMATTEXT"/>
            </w:pP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3.3.1.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приведших к ухудшению состояния здоровья застрахованного лица, либо создавшее риск прогрессирования имеющегося заболевания, либо создавшее риск возникновения нового заболевания (за исключением случаев отказа застрахованного лица от лечения, оформленного в установленном порядке).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40% размера тарифа </w:t>
            </w:r>
          </w:p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lastRenderedPageBreak/>
              <w:t>3.4.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Преждевременное с клинической точки зрения прекращение проведения лечебных мероприятий при отсутствии клинического эффекта (кроме оформленных в установленном порядке случаев отказа от лечения).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bCs/>
              </w:rPr>
            </w:pPr>
            <w:r w:rsidRPr="004942D7">
              <w:rPr>
                <w:rFonts w:ascii="Times New Roman" w:hAnsi="Times New Roman" w:cs="Times New Roman"/>
              </w:rPr>
              <w:t>50 %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3.5.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proofErr w:type="gramStart"/>
            <w:r w:rsidRPr="004942D7">
              <w:rPr>
                <w:rFonts w:ascii="Times New Roman" w:hAnsi="Times New Roman" w:cs="Times New Roman"/>
              </w:rPr>
              <w:t>Нарушения при оказании медицинской помощи (в частности, дефекты лечения, преждевременная выписка), вследствие которых, при отсутствии положительной динамики в состоянии здоровья, потребовалось повторное обоснованное обращение застрахованного лица за медицинской помощью по поводу того же заболевания в течение 15 дней со дня завершения амбулаторного лечения; повторная госпитализация в течение 30 дней со дня завершения лечения в стационаре;</w:t>
            </w:r>
            <w:proofErr w:type="gramEnd"/>
            <w:r w:rsidRPr="004942D7">
              <w:rPr>
                <w:rFonts w:ascii="Times New Roman" w:hAnsi="Times New Roman" w:cs="Times New Roman"/>
              </w:rPr>
              <w:t xml:space="preserve"> повторный вызов скорой медицинской помощи в течение 24 часов от момента предшествующего вызова.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bCs/>
              </w:rPr>
            </w:pPr>
            <w:r w:rsidRPr="004942D7">
              <w:rPr>
                <w:rFonts w:ascii="Times New Roman" w:hAnsi="Times New Roman" w:cs="Times New Roman"/>
              </w:rPr>
              <w:t xml:space="preserve">50 % размера тарифа 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3.6.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Нарушение по вине медицинской организации преемственности в лечении (в том числе несвоевременный перевод пациента в медицинскую организацию более высокого уровня), приведшее к удлинению сроков лечения и (или) ухудшению состояния здоровья застрахованного лица.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bCs/>
              </w:rPr>
            </w:pPr>
            <w:r w:rsidRPr="004942D7">
              <w:rPr>
                <w:rFonts w:ascii="Times New Roman" w:hAnsi="Times New Roman" w:cs="Times New Roman"/>
              </w:rPr>
              <w:t xml:space="preserve">80% размера тарифа 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3.7.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Госпитализация застрахованного лица без медицинских показаний (необоснованная госпитализация), медицинская помощь которому могла быть предоставлена в установленном объеме в амбулаторно-поликлинических условиях, в условиях дневного стационара.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bCs/>
              </w:rPr>
            </w:pPr>
            <w:r w:rsidRPr="004942D7">
              <w:rPr>
                <w:rFonts w:ascii="Times New Roman" w:hAnsi="Times New Roman" w:cs="Times New Roman"/>
              </w:rPr>
              <w:t>70 %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30%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3.8.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Госпитализация застрахованного лица, медицинская помощь которому должна быть оказана в стационаре другого профиля (непрофильная госпитализация), кроме случаев госпитализации по неотложным показаниям.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60 % размера тарифа</w:t>
            </w:r>
          </w:p>
          <w:p w:rsidR="004D56B9" w:rsidRPr="004942D7" w:rsidRDefault="004D56B9" w:rsidP="00694735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lastRenderedPageBreak/>
              <w:t>3.10.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Повторное посещение врача одной и той же специальности в один день при оказании амбулаторной медицинской помощи, за исключением повторного посещения для определения показаний к госпитализации, операции, консультациям в других медицинских организациях.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bCs/>
              </w:rPr>
            </w:pPr>
            <w:r w:rsidRPr="004942D7">
              <w:rPr>
                <w:rFonts w:ascii="Times New Roman" w:hAnsi="Times New Roman" w:cs="Times New Roman"/>
              </w:rPr>
              <w:t>100%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3.11.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Неправильное действие или бездействие медицинского персонала, обусловившее развитие нового заболевания застрахованного лица (развитие </w:t>
            </w:r>
            <w:proofErr w:type="spellStart"/>
            <w:r w:rsidRPr="004942D7">
              <w:rPr>
                <w:rFonts w:ascii="Times New Roman" w:hAnsi="Times New Roman" w:cs="Times New Roman"/>
              </w:rPr>
              <w:t>ятрогенного</w:t>
            </w:r>
            <w:proofErr w:type="spellEnd"/>
            <w:r w:rsidRPr="004942D7">
              <w:rPr>
                <w:rFonts w:ascii="Times New Roman" w:hAnsi="Times New Roman" w:cs="Times New Roman"/>
              </w:rPr>
              <w:t xml:space="preserve"> заболевания).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90% размера тарифа</w:t>
            </w:r>
          </w:p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3.12.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Необоснованное назначение лекарственной терапии; одновременное назначение лекарственных средств – синонимов, аналогов или антагонистов по фармакологическому действию и т.п., связанное с риском для здоровья пациента и/или приводящее к удорожанию лечения.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30% размера тарифа </w:t>
            </w:r>
          </w:p>
          <w:p w:rsidR="004D56B9" w:rsidRPr="004942D7" w:rsidRDefault="004D56B9" w:rsidP="00694735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3.13.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Невыполнение по вине медицинской организации обязательного патологоанатомического вскрытия в соответствии с действующим законодательством.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30%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30% размера ПНФ ТП ОМС 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3.14.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Наличие расхождений клинического и патологоанатомического диагнозов 2-3 категории вследствие дефектов при оказании медицинской помощи, установленных по результатам экспертизы качества медицинской помощи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90% размера тарифа 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100% размера ПНФ ТП ОМС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keepNext/>
              <w:rPr>
                <w:rFonts w:ascii="Times New Roman" w:hAnsi="Times New Roman" w:cs="Times New Roman"/>
                <w:b/>
              </w:rPr>
            </w:pPr>
            <w:r w:rsidRPr="004942D7">
              <w:rPr>
                <w:rFonts w:ascii="Times New Roman" w:hAnsi="Times New Roman" w:cs="Times New Roman"/>
                <w:b/>
              </w:rPr>
              <w:t>Раздел 4. Дефекты оформления первичной медицинской документации в медицинской организации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4.1.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Непредставление первичной медицинской документации, подтверждающей факт оказания застрахованному лицу медицинской помощи в медицинской организации без объективных причин.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bCs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4.2.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Отсутствие в первичной медицинской документации результатов обследований, осмотров, консультаций специалистов, дневниковых записей, позволяющих оценить динамику состояния здоровья застрахованного лица, объем, характер, условия предоставления медицинской помощи и провести оценку качества оказанной медицинской помощи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lastRenderedPageBreak/>
              <w:t>4.3.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proofErr w:type="gramStart"/>
            <w:r w:rsidRPr="004942D7">
              <w:rPr>
                <w:rFonts w:ascii="Times New Roman" w:hAnsi="Times New Roman" w:cs="Times New Roman"/>
              </w:rPr>
              <w:t>Отсутствие в первичной документации информированного добровольного согласия застрахованного лица на медицинское вмешательство или отказа застрахованного лица от медицинского вмешательства и (или) письменного согласия на лечение, в установленных законодательством Российской Федерации случаях.</w:t>
            </w:r>
            <w:proofErr w:type="gramEnd"/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4.4.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Наличие признаков искажения сведений, представленных в медицинской документации (дописки, исправления, «вклейки», полное переоформление истории болезни, с умышленным искажением сведений о проведенных диагностических и лечебных мероприятиях, клинической картине заболевания).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90% размера тарифа </w:t>
            </w:r>
          </w:p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4.5.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Дата оказания медицинской помощи, зарегистрированная в первичной медицинской документации и реестре счетов, не соответствует табелю учета рабочего времени врача (оказание медицинской помощи в период отпуска, учебы, командировок, выходных дней и т.п.).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100 % размера тарифа 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4.6.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Несоответствие данных первичной медицинской документации данным реестра счетов.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100% размера тарифа 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-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4.6.1.</w:t>
            </w:r>
          </w:p>
        </w:tc>
        <w:tc>
          <w:tcPr>
            <w:tcW w:w="4768" w:type="dxa"/>
            <w:gridSpan w:val="2"/>
          </w:tcPr>
          <w:p w:rsidR="004D56B9" w:rsidRPr="004942D7" w:rsidRDefault="004D56B9" w:rsidP="00694735">
            <w:pPr>
              <w:contextualSpacing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Некорректное применение тарифа, требующее </w:t>
            </w:r>
          </w:p>
          <w:p w:rsidR="004D56B9" w:rsidRPr="004942D7" w:rsidRDefault="004D56B9" w:rsidP="00694735">
            <w:pPr>
              <w:contextualSpacing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его замены по результатам экспертизы</w:t>
            </w:r>
          </w:p>
        </w:tc>
        <w:tc>
          <w:tcPr>
            <w:tcW w:w="2594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Сумма, на которую тариф. Предъявленный к оплате, превышает тариф, который следует предъявить к оплате по результатам МЭЭ/ЭКМП</w:t>
            </w:r>
          </w:p>
          <w:p w:rsidR="004D56B9" w:rsidRPr="004942D7" w:rsidRDefault="004D56B9" w:rsidP="0069473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  <w:p w:rsidR="004D56B9" w:rsidRPr="004942D7" w:rsidRDefault="004D56B9" w:rsidP="00694735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4.6.2.</w:t>
            </w:r>
          </w:p>
        </w:tc>
        <w:tc>
          <w:tcPr>
            <w:tcW w:w="4768" w:type="dxa"/>
            <w:gridSpan w:val="2"/>
          </w:tcPr>
          <w:p w:rsidR="004D56B9" w:rsidRPr="004942D7" w:rsidRDefault="004D56B9" w:rsidP="00694735">
            <w:pPr>
              <w:contextualSpacing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Включение в счет на оплату медицинской помощи/</w:t>
            </w:r>
          </w:p>
          <w:p w:rsidR="004D56B9" w:rsidRPr="004942D7" w:rsidRDefault="004D56B9" w:rsidP="00694735">
            <w:pPr>
              <w:contextualSpacing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Медицинских услуг при отсутствии </w:t>
            </w:r>
            <w:proofErr w:type="gramStart"/>
            <w:r w:rsidRPr="004942D7">
              <w:rPr>
                <w:rFonts w:ascii="Times New Roman" w:hAnsi="Times New Roman" w:cs="Times New Roman"/>
              </w:rPr>
              <w:t>в</w:t>
            </w:r>
            <w:proofErr w:type="gramEnd"/>
            <w:r w:rsidRPr="004942D7">
              <w:rPr>
                <w:rFonts w:ascii="Times New Roman" w:hAnsi="Times New Roman" w:cs="Times New Roman"/>
              </w:rPr>
              <w:t xml:space="preserve"> медицинском</w:t>
            </w:r>
          </w:p>
          <w:p w:rsidR="004D56B9" w:rsidRPr="004942D7" w:rsidRDefault="004D56B9" w:rsidP="00694735">
            <w:pPr>
              <w:contextualSpacing/>
              <w:rPr>
                <w:rFonts w:ascii="Times New Roman" w:hAnsi="Times New Roman" w:cs="Times New Roman"/>
              </w:rPr>
            </w:pPr>
            <w:proofErr w:type="gramStart"/>
            <w:r w:rsidRPr="004942D7">
              <w:rPr>
                <w:rFonts w:ascii="Times New Roman" w:hAnsi="Times New Roman" w:cs="Times New Roman"/>
              </w:rPr>
              <w:t>Документе</w:t>
            </w:r>
            <w:proofErr w:type="gramEnd"/>
            <w:r w:rsidRPr="004942D7">
              <w:rPr>
                <w:rFonts w:ascii="Times New Roman" w:hAnsi="Times New Roman" w:cs="Times New Roman"/>
              </w:rPr>
              <w:t xml:space="preserve"> сведений, подтверждающих факт </w:t>
            </w:r>
          </w:p>
          <w:p w:rsidR="004D56B9" w:rsidRPr="004942D7" w:rsidRDefault="004D56B9" w:rsidP="00694735">
            <w:pPr>
              <w:contextualSpacing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оказания медицинской помощи пациенту</w:t>
            </w:r>
          </w:p>
          <w:p w:rsidR="004D56B9" w:rsidRPr="004942D7" w:rsidRDefault="004D56B9" w:rsidP="0069473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100% размера тарифа </w:t>
            </w:r>
          </w:p>
          <w:p w:rsidR="004D56B9" w:rsidRPr="004942D7" w:rsidRDefault="004D56B9" w:rsidP="0069473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  <w:p w:rsidR="004D56B9" w:rsidRPr="004942D7" w:rsidRDefault="004D56B9" w:rsidP="00694735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  <w:b/>
              </w:rPr>
              <w:t>Раздел 5. Нарушения в оформлении и предъявлении на оплату счетов и реестров счетов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lastRenderedPageBreak/>
              <w:t>5.1.</w:t>
            </w: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Нарушения, связанные с оформлением и предъявлением на оплату счетов и реестров счетов, в том числе: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5.1.1.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наличие ошибок и/или недостоверной информации в реквизитах счета;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bCs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5.1.2.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сумма счета не соответствует итоговой сумме предоставленной медицинской помощи по реестру счетов;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bCs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5.1.3.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наличие незаполненных полей реестра счетов, обязательных к заполнению;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bCs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5.1.4.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некорректное заполнение полей реестра счетов;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bCs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5.1.5.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заявленная сумма по позиции реестра счетов не корректна (содержит арифметическую ошибку);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bCs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5.1.6.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дата оказания медицинской помощи в реестре счетов не соответствует отчетному периоду/периоду оплаты.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keepNext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5.2.</w:t>
            </w: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Нарушения, связанные с определением принадлежности застрахованного лица к страховой медицинской организации: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5.2.1.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включение в реестр счетов случаев оказания медицинской помощи лицу, застрахованному другой страховой медицинской организацией;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bCs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5.2.2.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введение в реестр счетов недостоверных персональных данных застрахованного лица, приводящее к невозможности его полной идентификации (ошибки в серии и номере полиса ОМС, адресе и т.д.);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bCs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5.2.3.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включение в реестр счетов случаев оказания медицинской помощи застрахованному лицу, получившего полис ОМС на территории другого субъекта РФ;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bCs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5.2.4.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наличие в реестре счета неактуальных данных о застрахованных лицах;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5.2.5.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включение в реестры счетов случаев оказания медицинской помощи, предоставленной категориям граждан, не подлежащим страхованию по ОМС на территории РФ. 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keepNext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5.3.</w:t>
            </w: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Нарушения, связанные с включением в реестр медицинской помощи, не входящей в территориальную программу ОМС: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5.3.1.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включение в реестр счетов видов медицинской помощи, не входящих в Территориальную программу ОМС;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lastRenderedPageBreak/>
              <w:t>5.3.2.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предъявление к оплате случаев оказания медицинской помощи сверх распределенного объема предоставления медицинской помощи, установленного решением комиссии по разработке территориальной программы;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100 % размера тарифа 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5.3.3.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включение в реестр счетов случаев оказания медицинской помощи, подлежащих оплате из других источников финансирования (тяжелые несчастные случаи на производстве, оплачиваемые Фондом социального страхования).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keepNext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5.4.</w:t>
            </w: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Нарушения, связанные с необоснованным применением тарифа на медицинскую помощь: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5.4.1.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включение в реестр счетов случаев оказания медицинской помощи по тарифам на оплату медицинской помощи, отсутствующим в тарифном соглашении;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100 % размера тарифа 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5.4.2.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включение в реестр счетов случаев оказания медицинской помощи по тарифам на оплату медицинской помощи, не соответствующим утвержденным в тарифном соглашении.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100 % размера тарифа </w:t>
            </w:r>
          </w:p>
          <w:p w:rsidR="004D56B9" w:rsidRPr="004942D7" w:rsidRDefault="004D56B9" w:rsidP="00694735">
            <w:pPr>
              <w:rPr>
                <w:rFonts w:ascii="Times New Roman" w:hAnsi="Times New Roman" w:cs="Times New Roman"/>
                <w:strike/>
              </w:rPr>
            </w:pPr>
          </w:p>
          <w:p w:rsidR="004D56B9" w:rsidRPr="004942D7" w:rsidRDefault="004D56B9" w:rsidP="00694735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keepNext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5.5.</w:t>
            </w: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Нарушения, связанные с включением в реестр счетов нелицензированных видов медицинской деятельности: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5.5.1.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включение в реестр счетов случаев оказания медицинской помощи по видам медицинской деятельности, отсутствующим в действующей лицензии медицинской организации; 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5.5.2.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предоставление реестров счетов в случае прекращения в установленном порядке действия лицензии медицинской организации;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5.5.3.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предоставление на оплату реестров счетов в случае нарушения лицензионных условий и требований при оказании медицинской помощи: данные лицензии не соответствуют фактическим адресам осуществления медицинской организацией лицензируемого вида деятельности и др. (по факту выявления, а также на основании информации лицензирующих органов).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5.6.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Включение в реестр счетов случаев оказания медицинской помощи специалистом, не имеющим сертификата или свидетельства об аккредитации по профилю оказания медицинской помощи.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  <w:strike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keepNext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lastRenderedPageBreak/>
              <w:t>5.7.</w:t>
            </w:r>
          </w:p>
        </w:tc>
        <w:tc>
          <w:tcPr>
            <w:tcW w:w="8779" w:type="dxa"/>
            <w:gridSpan w:val="5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Нарушения, связанные с повторным или необоснованным включением в реестр счетов медицинской помощи: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5.7.1.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позиция реестра счетов оплачена ранее (повторное выставление счета на оплату случаев оказания медицинской помощи, которые были оплачены ранее);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5.7.2.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дублирование случаев оказания медицинской помощи в одном реестре;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5.7.3.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стоимость отдельной услуги, включенной в счет, учтена в тарифе на оплату медицинской помощи другой услуги, также предъявленной к оплате медицинской организацией;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5.7.4.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 xml:space="preserve">стоимость услуги включена в норматив финансового обеспечения оплаты амбулаторной медицинской помощи на прикрепленное население, </w:t>
            </w:r>
            <w:proofErr w:type="gramStart"/>
            <w:r w:rsidRPr="004942D7">
              <w:rPr>
                <w:rFonts w:ascii="Times New Roman" w:hAnsi="Times New Roman" w:cs="Times New Roman"/>
              </w:rPr>
              <w:t>застрахованных</w:t>
            </w:r>
            <w:proofErr w:type="gramEnd"/>
            <w:r w:rsidRPr="004942D7">
              <w:rPr>
                <w:rFonts w:ascii="Times New Roman" w:hAnsi="Times New Roman" w:cs="Times New Roman"/>
              </w:rPr>
              <w:t xml:space="preserve"> в системе ОМС.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  <w:strike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5.7.5.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включение в реестр счетов медицинской помощи:</w:t>
            </w:r>
          </w:p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 амбулаторных посещений</w:t>
            </w:r>
            <w:r w:rsidR="00912C0F">
              <w:rPr>
                <w:rFonts w:ascii="Times New Roman" w:hAnsi="Times New Roman" w:cs="Times New Roman"/>
              </w:rPr>
              <w:t xml:space="preserve"> и вызовов скорой и неотложной медицинской помощи</w:t>
            </w:r>
            <w:r w:rsidRPr="004942D7">
              <w:rPr>
                <w:rFonts w:ascii="Times New Roman" w:hAnsi="Times New Roman" w:cs="Times New Roman"/>
              </w:rPr>
              <w:t xml:space="preserve"> в период пребывания застрахованного лица в круглосуточном стационаре (кроме дня поступления и выписки из стационара, а также консультаций в других медицинских организациях в рамках стандартов медицинской помощи);</w:t>
            </w:r>
          </w:p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 </w:t>
            </w:r>
            <w:proofErr w:type="spellStart"/>
            <w:r w:rsidRPr="004942D7">
              <w:rPr>
                <w:rFonts w:ascii="Times New Roman" w:hAnsi="Times New Roman" w:cs="Times New Roman"/>
              </w:rPr>
              <w:t>пациенто-дней</w:t>
            </w:r>
            <w:proofErr w:type="spellEnd"/>
            <w:r w:rsidRPr="004942D7">
              <w:rPr>
                <w:rFonts w:ascii="Times New Roman" w:hAnsi="Times New Roman" w:cs="Times New Roman"/>
              </w:rPr>
              <w:t xml:space="preserve"> пребывания застрахованного лица в дневном стационаре в период пребывания пациента в круглосуточном стационаре (кроме дня поступления и выписки из стационара, а также консультаций в других медицинских организациях).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  <w:tr w:rsidR="004D56B9" w:rsidRPr="004942D7" w:rsidTr="00694735">
        <w:trPr>
          <w:cantSplit/>
        </w:trPr>
        <w:tc>
          <w:tcPr>
            <w:tcW w:w="1286" w:type="dxa"/>
            <w:tcMar>
              <w:left w:w="57" w:type="dxa"/>
              <w:right w:w="57" w:type="dxa"/>
            </w:tcMar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5.7.6.</w:t>
            </w:r>
          </w:p>
        </w:tc>
        <w:tc>
          <w:tcPr>
            <w:tcW w:w="4732" w:type="dxa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включение в реестр счетов нескольких случаев оказания стационарной медицинской помощи застрахованному лицу в один период оплаты с пересечением или совпадением сроков лечения.</w:t>
            </w:r>
          </w:p>
        </w:tc>
        <w:tc>
          <w:tcPr>
            <w:tcW w:w="2630" w:type="dxa"/>
            <w:gridSpan w:val="2"/>
          </w:tcPr>
          <w:p w:rsidR="004D56B9" w:rsidRPr="004942D7" w:rsidRDefault="004D56B9" w:rsidP="00694735">
            <w:pPr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100 % размера тарифа</w:t>
            </w:r>
          </w:p>
        </w:tc>
        <w:tc>
          <w:tcPr>
            <w:tcW w:w="1417" w:type="dxa"/>
            <w:gridSpan w:val="2"/>
          </w:tcPr>
          <w:p w:rsidR="004D56B9" w:rsidRPr="004942D7" w:rsidRDefault="004D56B9" w:rsidP="00694735">
            <w:pPr>
              <w:jc w:val="center"/>
              <w:rPr>
                <w:rFonts w:ascii="Times New Roman" w:hAnsi="Times New Roman" w:cs="Times New Roman"/>
              </w:rPr>
            </w:pPr>
            <w:r w:rsidRPr="004942D7">
              <w:rPr>
                <w:rFonts w:ascii="Times New Roman" w:hAnsi="Times New Roman" w:cs="Times New Roman"/>
              </w:rPr>
              <w:t>–</w:t>
            </w:r>
          </w:p>
        </w:tc>
      </w:tr>
    </w:tbl>
    <w:p w:rsidR="00B94209" w:rsidRDefault="00B94209"/>
    <w:sectPr w:rsidR="00B94209" w:rsidSect="00B94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56B9"/>
    <w:rsid w:val="000F2C0E"/>
    <w:rsid w:val="001679BB"/>
    <w:rsid w:val="001E6B29"/>
    <w:rsid w:val="00286CD2"/>
    <w:rsid w:val="004D56B9"/>
    <w:rsid w:val="00605AC9"/>
    <w:rsid w:val="007A33C0"/>
    <w:rsid w:val="008B239E"/>
    <w:rsid w:val="00912C0F"/>
    <w:rsid w:val="00B94209"/>
    <w:rsid w:val="00EC3528"/>
    <w:rsid w:val="00F9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6B9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56B9"/>
    <w:pPr>
      <w:keepNext/>
      <w:suppressAutoHyphens/>
      <w:spacing w:after="120"/>
      <w:ind w:left="567" w:right="567"/>
      <w:jc w:val="center"/>
      <w:outlineLvl w:val="0"/>
    </w:pPr>
    <w:rPr>
      <w:rFonts w:ascii="Arial" w:hAnsi="Arial" w:cs="Times New Roman"/>
      <w:b/>
      <w:bCs/>
      <w:color w:val="auto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6B9"/>
    <w:rPr>
      <w:rFonts w:ascii="Arial" w:eastAsia="Arial Unicode MS" w:hAnsi="Arial" w:cs="Times New Roman"/>
      <w:b/>
      <w:bCs/>
      <w:sz w:val="24"/>
      <w:szCs w:val="32"/>
      <w:lang w:eastAsia="ru-RU"/>
    </w:rPr>
  </w:style>
  <w:style w:type="paragraph" w:customStyle="1" w:styleId="FORMATTEXT">
    <w:name w:val=".FORMATTEXT"/>
    <w:rsid w:val="004D56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2860</Words>
  <Characters>16305</Characters>
  <Application>Microsoft Office Word</Application>
  <DocSecurity>0</DocSecurity>
  <Lines>135</Lines>
  <Paragraphs>38</Paragraphs>
  <ScaleCrop>false</ScaleCrop>
  <Company/>
  <LinksUpToDate>false</LinksUpToDate>
  <CharactersWithSpaces>19127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Магомет</dc:creator>
  <cp:keywords/>
  <dc:description/>
  <cp:lastModifiedBy>Гайсанова</cp:lastModifiedBy>
  <cp:revision>8</cp:revision>
  <cp:lastPrinted>2018-04-26T12:29:00Z</cp:lastPrinted>
  <dcterms:created xsi:type="dcterms:W3CDTF">2017-12-18T14:35:00Z</dcterms:created>
  <dcterms:modified xsi:type="dcterms:W3CDTF">2018-04-26T14:52:00Z</dcterms:modified>
</cp:coreProperties>
</file>