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F6C"/>
          <w:sz w:val="28"/>
        </w:rPr>
        <w:t>Alpilla Enerji Üretim A.Ş.</w:t>
      </w:r>
    </w:p>
    <w:p>
      <w:pPr>
        <w:jc w:val="center"/>
      </w:pPr>
      <w:r>
        <w:t>Alpilla 600 MW Combined Cycle Power Plant</w:t>
      </w:r>
    </w:p>
    <w:p/>
    <w:p>
      <w:pPr>
        <w:jc w:val="center"/>
      </w:pPr>
      <w:r>
        <w:rPr>
          <w:b/>
          <w:sz w:val="36"/>
        </w:rPr>
        <w:t>Natural Gas Quality and Supply Conditions</w:t>
      </w:r>
    </w:p>
    <w:p/>
    <w:tbl>
      <w:tblPr>
        <w:tblStyle w:val="TableGrid"/>
        <w:tblW w:type="auto" w:w="0"/>
        <w:tblLayout w:type="fixed"/>
        <w:tblLook w:firstColumn="1" w:firstRow="1" w:lastColumn="0" w:lastRow="0" w:noHBand="0" w:noVBand="1" w:val="04A0"/>
      </w:tblPr>
      <w:tblGrid>
        <w:gridCol w:w="4819"/>
        <w:gridCol w:w="4819"/>
      </w:tblGrid>
      <w:tr>
        <w:trPr>
          <w:cantSplit/>
        </w:trPr>
        <w:tc>
          <w:tcPr>
            <w:tcW w:type="dxa" w:w="2551"/>
          </w:tcPr>
          <w:p>
            <w:r/>
            <w:r>
              <w:rPr>
                <w:b w:val="0"/>
                <w:sz w:val="20"/>
              </w:rPr>
              <w:t>Document number</w:t>
            </w:r>
          </w:p>
        </w:tc>
        <w:tc>
          <w:tcPr>
            <w:tcW w:type="dxa" w:w="7087"/>
          </w:tcPr>
          <w:p>
            <w:r/>
            <w:r>
              <w:rPr>
                <w:b w:val="0"/>
                <w:sz w:val="20"/>
              </w:rPr>
              <w:t>ALP-OWN-FUL-001</w:t>
            </w:r>
          </w:p>
        </w:tc>
      </w:tr>
      <w:tr>
        <w:trPr>
          <w:cantSplit/>
        </w:trPr>
        <w:tc>
          <w:tcPr>
            <w:tcW w:type="dxa" w:w="2551"/>
          </w:tcPr>
          <w:p>
            <w:r/>
            <w:r>
              <w:rPr>
                <w:b w:val="0"/>
                <w:sz w:val="20"/>
              </w:rPr>
              <w:t>Revision</w:t>
            </w:r>
          </w:p>
        </w:tc>
        <w:tc>
          <w:tcPr>
            <w:tcW w:type="dxa" w:w="7087"/>
          </w:tcPr>
          <w:p>
            <w:r/>
            <w:r>
              <w:rPr>
                <w:b w:val="0"/>
                <w:sz w:val="20"/>
              </w:rPr>
              <w:t>0</w:t>
            </w:r>
          </w:p>
        </w:tc>
      </w:tr>
      <w:tr>
        <w:trPr>
          <w:cantSplit/>
        </w:trPr>
        <w:tc>
          <w:tcPr>
            <w:tcW w:type="dxa" w:w="2551"/>
          </w:tcPr>
          <w:p>
            <w:r/>
            <w:r>
              <w:rPr>
                <w:b w:val="0"/>
                <w:sz w:val="20"/>
              </w:rPr>
              <w:t>Date</w:t>
            </w:r>
          </w:p>
        </w:tc>
        <w:tc>
          <w:tcPr>
            <w:tcW w:type="dxa" w:w="7087"/>
          </w:tcPr>
          <w:p>
            <w:r/>
            <w:r>
              <w:rPr>
                <w:b w:val="0"/>
                <w:sz w:val="20"/>
              </w:rPr>
              <w:t>2026-09-08</w:t>
            </w:r>
          </w:p>
        </w:tc>
      </w:tr>
      <w:tr>
        <w:trPr>
          <w:cantSplit/>
        </w:trPr>
        <w:tc>
          <w:tcPr>
            <w:tcW w:type="dxa" w:w="2551"/>
          </w:tcPr>
          <w:p>
            <w:r/>
            <w:r>
              <w:rPr>
                <w:b w:val="0"/>
                <w:sz w:val="20"/>
              </w:rPr>
              <w:t>Status</w:t>
            </w:r>
          </w:p>
        </w:tc>
        <w:tc>
          <w:tcPr>
            <w:tcW w:type="dxa" w:w="7087"/>
          </w:tcPr>
          <w:p>
            <w:r/>
            <w:r>
              <w:rPr>
                <w:b w:val="0"/>
                <w:sz w:val="20"/>
              </w:rPr>
              <w:t>Issued for tender / contract</w:t>
            </w:r>
          </w:p>
        </w:tc>
      </w:tr>
      <w:tr>
        <w:trPr>
          <w:cantSplit/>
        </w:trPr>
        <w:tc>
          <w:tcPr>
            <w:tcW w:type="dxa" w:w="2551"/>
          </w:tcPr>
          <w:p>
            <w:r/>
            <w:r>
              <w:rPr>
                <w:b w:val="0"/>
                <w:sz w:val="20"/>
              </w:rPr>
              <w:t>Confidentiality</w:t>
            </w:r>
          </w:p>
        </w:tc>
        <w:tc>
          <w:tcPr>
            <w:tcW w:type="dxa" w:w="7087"/>
          </w:tcPr>
          <w:p>
            <w:r/>
            <w:r>
              <w:rPr>
                <w:b w:val="0"/>
                <w:sz w:val="20"/>
              </w:rPr>
              <w:t>Restricted - Contract ALP-EPC-001 parties only</w:t>
            </w:r>
          </w:p>
        </w:tc>
      </w:tr>
    </w:tbl>
    <w:p/>
    <w:tbl>
      <w:tblPr>
        <w:tblStyle w:val="TableGrid"/>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1984"/>
            <w:shd w:val="clear" w:color="auto" w:fill="D6E6EE"/>
          </w:tcPr>
          <w:p>
            <w:r/>
          </w:p>
        </w:tc>
        <w:tc>
          <w:tcPr>
            <w:tcW w:type="dxa" w:w="2551"/>
            <w:shd w:val="clear" w:color="auto" w:fill="D6E6EE"/>
          </w:tcPr>
          <w:p>
            <w:r/>
            <w:r>
              <w:rPr>
                <w:b/>
                <w:sz w:val="18"/>
              </w:rPr>
              <w:t>Prepared</w:t>
            </w:r>
          </w:p>
        </w:tc>
        <w:tc>
          <w:tcPr>
            <w:tcW w:type="dxa" w:w="2551"/>
            <w:shd w:val="clear" w:color="auto" w:fill="D6E6EE"/>
          </w:tcPr>
          <w:p>
            <w:r/>
            <w:r>
              <w:rPr>
                <w:b/>
                <w:sz w:val="18"/>
              </w:rPr>
              <w:t>Checked</w:t>
            </w:r>
          </w:p>
        </w:tc>
        <w:tc>
          <w:tcPr>
            <w:tcW w:type="dxa" w:w="2551"/>
            <w:shd w:val="clear" w:color="auto" w:fill="D6E6EE"/>
          </w:tcPr>
          <w:p>
            <w:r/>
            <w:r>
              <w:rPr>
                <w:b/>
                <w:sz w:val="18"/>
              </w:rPr>
              <w:t>Approved</w:t>
            </w:r>
          </w:p>
        </w:tc>
      </w:tr>
      <w:tr>
        <w:trPr>
          <w:cantSplit/>
        </w:trPr>
        <w:tc>
          <w:tcPr>
            <w:tcW w:type="dxa" w:w="1984"/>
          </w:tcPr>
          <w:p>
            <w:r/>
            <w:r>
              <w:rPr>
                <w:b w:val="0"/>
                <w:sz w:val="18"/>
              </w:rPr>
              <w:t>Function</w:t>
            </w:r>
          </w:p>
        </w:tc>
        <w:tc>
          <w:tcPr>
            <w:tcW w:type="dxa" w:w="2551"/>
          </w:tcPr>
          <w:p>
            <w:r/>
            <w:r>
              <w:rPr>
                <w:b w:val="0"/>
                <w:sz w:val="18"/>
              </w:rPr>
              <w:t>Owner's Engineer (discipline lead)</w:t>
            </w:r>
          </w:p>
        </w:tc>
        <w:tc>
          <w:tcPr>
            <w:tcW w:type="dxa" w:w="2551"/>
          </w:tcPr>
          <w:p>
            <w:r/>
            <w:r>
              <w:rPr>
                <w:b w:val="0"/>
                <w:sz w:val="18"/>
              </w:rPr>
              <w:t>Owner's Engineer (project engineer)</w:t>
            </w:r>
          </w:p>
        </w:tc>
        <w:tc>
          <w:tcPr>
            <w:tcW w:type="dxa" w:w="2551"/>
          </w:tcPr>
          <w:p>
            <w:r/>
            <w:r>
              <w:rPr>
                <w:b w:val="0"/>
                <w:sz w:val="18"/>
              </w:rPr>
              <w:t>Owner's Project Director</w:t>
            </w:r>
          </w:p>
        </w:tc>
      </w:tr>
      <w:tr>
        <w:trPr>
          <w:cantSplit/>
        </w:trPr>
        <w:tc>
          <w:tcPr>
            <w:tcW w:type="dxa" w:w="1984"/>
          </w:tcPr>
          <w:p>
            <w:r/>
            <w:r>
              <w:rPr>
                <w:b w:val="0"/>
                <w:sz w:val="18"/>
              </w:rPr>
              <w:t>Signature / date</w:t>
            </w:r>
          </w:p>
        </w:tc>
        <w:tc>
          <w:tcPr>
            <w:tcW w:type="dxa" w:w="2551"/>
          </w:tcPr>
          <w:p>
            <w:r/>
            <w:r>
              <w:rPr>
                <w:b w:val="0"/>
                <w:sz w:val="18"/>
              </w:rPr>
              <w:t>signed 2026-09-08</w:t>
            </w:r>
          </w:p>
        </w:tc>
        <w:tc>
          <w:tcPr>
            <w:tcW w:type="dxa" w:w="2551"/>
          </w:tcPr>
          <w:p>
            <w:r/>
            <w:r>
              <w:rPr>
                <w:b w:val="0"/>
                <w:sz w:val="18"/>
              </w:rPr>
              <w:t>signed 2026-09-08</w:t>
            </w:r>
          </w:p>
        </w:tc>
        <w:tc>
          <w:tcPr>
            <w:tcW w:type="dxa" w:w="2551"/>
          </w:tcPr>
          <w:p>
            <w:r/>
            <w:r>
              <w:rPr>
                <w:b w:val="0"/>
                <w:sz w:val="18"/>
              </w:rPr>
              <w:t>signed 2026-09-08</w:t>
            </w:r>
          </w:p>
        </w:tc>
      </w:tr>
    </w:tbl>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850"/>
            <w:shd w:val="clear" w:color="auto" w:fill="D6E6EE"/>
          </w:tcPr>
          <w:p>
            <w:r/>
            <w:r>
              <w:rPr>
                <w:b/>
                <w:sz w:val="18"/>
              </w:rPr>
              <w:t>Rev</w:t>
            </w:r>
          </w:p>
        </w:tc>
        <w:tc>
          <w:tcPr>
            <w:tcW w:type="dxa" w:w="1701"/>
            <w:shd w:val="clear" w:color="auto" w:fill="D6E6EE"/>
          </w:tcPr>
          <w:p>
            <w:r/>
            <w:r>
              <w:rPr>
                <w:b/>
                <w:sz w:val="18"/>
              </w:rPr>
              <w:t>Date</w:t>
            </w:r>
          </w:p>
        </w:tc>
        <w:tc>
          <w:tcPr>
            <w:tcW w:type="dxa" w:w="7087"/>
            <w:shd w:val="clear" w:color="auto" w:fill="D6E6EE"/>
          </w:tcPr>
          <w:p>
            <w:r/>
            <w:r>
              <w:rPr>
                <w:b/>
                <w:sz w:val="18"/>
              </w:rPr>
              <w:t>Description</w:t>
            </w:r>
          </w:p>
        </w:tc>
      </w:tr>
      <w:tr>
        <w:trPr>
          <w:cantSplit/>
        </w:trPr>
        <w:tc>
          <w:tcPr>
            <w:tcW w:type="dxa" w:w="850"/>
          </w:tcPr>
          <w:p>
            <w:r/>
            <w:r>
              <w:rPr>
                <w:b w:val="0"/>
                <w:sz w:val="18"/>
              </w:rPr>
              <w:t>0</w:t>
            </w:r>
          </w:p>
        </w:tc>
        <w:tc>
          <w:tcPr>
            <w:tcW w:type="dxa" w:w="1701"/>
          </w:tcPr>
          <w:p>
            <w:r/>
            <w:r>
              <w:rPr>
                <w:b w:val="0"/>
                <w:sz w:val="18"/>
              </w:rPr>
              <w:t>2026-09-08</w:t>
            </w:r>
          </w:p>
        </w:tc>
        <w:tc>
          <w:tcPr>
            <w:tcW w:type="dxa" w:w="7087"/>
          </w:tcPr>
          <w:p>
            <w:r/>
            <w:r>
              <w:rPr>
                <w:b w:val="0"/>
                <w:sz w:val="18"/>
              </w:rPr>
              <w:t>Issued for tender / contract</w:t>
            </w:r>
          </w:p>
        </w:tc>
      </w:tr>
    </w:tbl>
    <w:p/>
    <w:p>
      <w:pPr>
        <w:jc w:val="center"/>
      </w:pPr>
      <w:r>
        <w:rPr>
          <w:i/>
          <w:sz w:val="16"/>
        </w:rPr>
        <w:t>CASE STUDY - all organisations, data and signatures are fictional.</w:t>
      </w:r>
    </w:p>
    <w:p>
      <w:r>
        <w:br w:type="page"/>
      </w:r>
    </w:p>
    <w:p>
      <w:pPr>
        <w:pStyle w:val="Heading1"/>
      </w:pPr>
      <w:r>
        <w:t>1. Basis</w:t>
      </w:r>
    </w:p>
    <w:p>
      <w:r>
        <w:rPr>
          <w:b w:val="0"/>
        </w:rPr>
        <w:t>Gas transmission network operator's quality data for the regional high-pressure line (2022–2025, on-line chromatograph at the nearest compressor station, 35 km upstream), the operator's network entry specification, and the Owner's gas transport agreement. Reference state for volumes: 15 °C, 1.01325 bar ("Sm³"); energies on LHV unless stated.</w:t>
      </w:r>
    </w:p>
    <w:p>
      <w:pPr>
        <w:pStyle w:val="Heading1"/>
      </w:pPr>
      <w:r>
        <w:t>2. Composition (mol %)</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shd w:val="clear" w:color="auto" w:fill="D6E6EE"/>
          </w:tcPr>
          <w:p>
            <w:r/>
            <w:r>
              <w:rPr>
                <w:b/>
                <w:sz w:val="17"/>
              </w:rPr>
              <w:t>Component</w:t>
            </w:r>
          </w:p>
        </w:tc>
        <w:tc>
          <w:tcPr>
            <w:tcW w:type="dxa" w:w="2409"/>
            <w:shd w:val="clear" w:color="auto" w:fill="D6E6EE"/>
          </w:tcPr>
          <w:p>
            <w:r/>
            <w:r>
              <w:rPr>
                <w:b/>
                <w:sz w:val="17"/>
              </w:rPr>
              <w:t>Minimum</w:t>
            </w:r>
          </w:p>
        </w:tc>
        <w:tc>
          <w:tcPr>
            <w:tcW w:type="dxa" w:w="2409"/>
            <w:shd w:val="clear" w:color="auto" w:fill="D6E6EE"/>
          </w:tcPr>
          <w:p>
            <w:r/>
            <w:r>
              <w:rPr>
                <w:b/>
                <w:sz w:val="17"/>
              </w:rPr>
              <w:t>Typical (design)</w:t>
            </w:r>
          </w:p>
        </w:tc>
        <w:tc>
          <w:tcPr>
            <w:tcW w:type="dxa" w:w="2409"/>
            <w:shd w:val="clear" w:color="auto" w:fill="D6E6EE"/>
          </w:tcPr>
          <w:p>
            <w:r/>
            <w:r>
              <w:rPr>
                <w:b/>
                <w:sz w:val="17"/>
              </w:rPr>
              <w:t>Maximum</w:t>
            </w:r>
          </w:p>
        </w:tc>
      </w:tr>
      <w:tr>
        <w:trPr>
          <w:cantSplit/>
        </w:trPr>
        <w:tc>
          <w:tcPr>
            <w:tcW w:type="dxa" w:w="2409"/>
          </w:tcPr>
          <w:p>
            <w:r/>
            <w:r>
              <w:rPr>
                <w:b w:val="0"/>
                <w:sz w:val="17"/>
              </w:rPr>
              <w:t>Methane CH4</w:t>
            </w:r>
          </w:p>
        </w:tc>
        <w:tc>
          <w:tcPr>
            <w:tcW w:type="dxa" w:w="2409"/>
          </w:tcPr>
          <w:p>
            <w:r/>
            <w:r>
              <w:rPr>
                <w:b w:val="0"/>
                <w:sz w:val="17"/>
              </w:rPr>
              <w:t>85.0</w:t>
            </w:r>
          </w:p>
        </w:tc>
        <w:tc>
          <w:tcPr>
            <w:tcW w:type="dxa" w:w="2409"/>
          </w:tcPr>
          <w:p>
            <w:r/>
            <w:r>
              <w:rPr>
                <w:b w:val="0"/>
                <w:sz w:val="17"/>
              </w:rPr>
              <w:t>93.0</w:t>
            </w:r>
          </w:p>
        </w:tc>
        <w:tc>
          <w:tcPr>
            <w:tcW w:type="dxa" w:w="2409"/>
          </w:tcPr>
          <w:p>
            <w:r/>
            <w:r>
              <w:rPr>
                <w:b w:val="0"/>
                <w:sz w:val="17"/>
              </w:rPr>
              <w:t>98.5</w:t>
            </w:r>
          </w:p>
        </w:tc>
      </w:tr>
      <w:tr>
        <w:trPr>
          <w:cantSplit/>
        </w:trPr>
        <w:tc>
          <w:tcPr>
            <w:tcW w:type="dxa" w:w="2409"/>
          </w:tcPr>
          <w:p>
            <w:r/>
            <w:r>
              <w:rPr>
                <w:b w:val="0"/>
                <w:sz w:val="17"/>
              </w:rPr>
              <w:t>Ethane C2H6</w:t>
            </w:r>
          </w:p>
        </w:tc>
        <w:tc>
          <w:tcPr>
            <w:tcW w:type="dxa" w:w="2409"/>
          </w:tcPr>
          <w:p>
            <w:r/>
            <w:r>
              <w:rPr>
                <w:b w:val="0"/>
                <w:sz w:val="17"/>
              </w:rPr>
              <w:t>0.5</w:t>
            </w:r>
          </w:p>
        </w:tc>
        <w:tc>
          <w:tcPr>
            <w:tcW w:type="dxa" w:w="2409"/>
          </w:tcPr>
          <w:p>
            <w:r/>
            <w:r>
              <w:rPr>
                <w:b w:val="0"/>
                <w:sz w:val="17"/>
              </w:rPr>
              <w:t>3.5</w:t>
            </w:r>
          </w:p>
        </w:tc>
        <w:tc>
          <w:tcPr>
            <w:tcW w:type="dxa" w:w="2409"/>
          </w:tcPr>
          <w:p>
            <w:r/>
            <w:r>
              <w:rPr>
                <w:b w:val="0"/>
                <w:sz w:val="17"/>
              </w:rPr>
              <w:t>7.0</w:t>
            </w:r>
          </w:p>
        </w:tc>
      </w:tr>
      <w:tr>
        <w:trPr>
          <w:cantSplit/>
        </w:trPr>
        <w:tc>
          <w:tcPr>
            <w:tcW w:type="dxa" w:w="2409"/>
          </w:tcPr>
          <w:p>
            <w:r/>
            <w:r>
              <w:rPr>
                <w:b w:val="0"/>
                <w:sz w:val="17"/>
              </w:rPr>
              <w:t>Propane C3H8</w:t>
            </w:r>
          </w:p>
        </w:tc>
        <w:tc>
          <w:tcPr>
            <w:tcW w:type="dxa" w:w="2409"/>
          </w:tcPr>
          <w:p>
            <w:r/>
            <w:r>
              <w:rPr>
                <w:b w:val="0"/>
                <w:sz w:val="17"/>
              </w:rPr>
              <w:t>0.05</w:t>
            </w:r>
          </w:p>
        </w:tc>
        <w:tc>
          <w:tcPr>
            <w:tcW w:type="dxa" w:w="2409"/>
          </w:tcPr>
          <w:p>
            <w:r/>
            <w:r>
              <w:rPr>
                <w:b w:val="0"/>
                <w:sz w:val="17"/>
              </w:rPr>
              <w:t>0.80</w:t>
            </w:r>
          </w:p>
        </w:tc>
        <w:tc>
          <w:tcPr>
            <w:tcW w:type="dxa" w:w="2409"/>
          </w:tcPr>
          <w:p>
            <w:r/>
            <w:r>
              <w:rPr>
                <w:b w:val="0"/>
                <w:sz w:val="17"/>
              </w:rPr>
              <w:t>2.5</w:t>
            </w:r>
          </w:p>
        </w:tc>
      </w:tr>
      <w:tr>
        <w:trPr>
          <w:cantSplit/>
        </w:trPr>
        <w:tc>
          <w:tcPr>
            <w:tcW w:type="dxa" w:w="2409"/>
          </w:tcPr>
          <w:p>
            <w:r/>
            <w:r>
              <w:rPr>
                <w:b w:val="0"/>
                <w:sz w:val="17"/>
              </w:rPr>
              <w:t>i-Butane</w:t>
            </w:r>
          </w:p>
        </w:tc>
        <w:tc>
          <w:tcPr>
            <w:tcW w:type="dxa" w:w="2409"/>
          </w:tcPr>
          <w:p>
            <w:r/>
            <w:r>
              <w:rPr>
                <w:b w:val="0"/>
                <w:sz w:val="17"/>
              </w:rPr>
              <w:t>0.00</w:t>
            </w:r>
          </w:p>
        </w:tc>
        <w:tc>
          <w:tcPr>
            <w:tcW w:type="dxa" w:w="2409"/>
          </w:tcPr>
          <w:p>
            <w:r/>
            <w:r>
              <w:rPr>
                <w:b w:val="0"/>
                <w:sz w:val="17"/>
              </w:rPr>
              <w:t>0.15</w:t>
            </w:r>
          </w:p>
        </w:tc>
        <w:tc>
          <w:tcPr>
            <w:tcW w:type="dxa" w:w="2409"/>
          </w:tcPr>
          <w:p>
            <w:r/>
            <w:r>
              <w:rPr>
                <w:b w:val="0"/>
                <w:sz w:val="17"/>
              </w:rPr>
              <w:t>0.50</w:t>
            </w:r>
          </w:p>
        </w:tc>
      </w:tr>
      <w:tr>
        <w:trPr>
          <w:cantSplit/>
        </w:trPr>
        <w:tc>
          <w:tcPr>
            <w:tcW w:type="dxa" w:w="2409"/>
          </w:tcPr>
          <w:p>
            <w:r/>
            <w:r>
              <w:rPr>
                <w:b w:val="0"/>
                <w:sz w:val="17"/>
              </w:rPr>
              <w:t>n-Butane</w:t>
            </w:r>
          </w:p>
        </w:tc>
        <w:tc>
          <w:tcPr>
            <w:tcW w:type="dxa" w:w="2409"/>
          </w:tcPr>
          <w:p>
            <w:r/>
            <w:r>
              <w:rPr>
                <w:b w:val="0"/>
                <w:sz w:val="17"/>
              </w:rPr>
              <w:t>0.00</w:t>
            </w:r>
          </w:p>
        </w:tc>
        <w:tc>
          <w:tcPr>
            <w:tcW w:type="dxa" w:w="2409"/>
          </w:tcPr>
          <w:p>
            <w:r/>
            <w:r>
              <w:rPr>
                <w:b w:val="0"/>
                <w:sz w:val="17"/>
              </w:rPr>
              <w:t>0.15</w:t>
            </w:r>
          </w:p>
        </w:tc>
        <w:tc>
          <w:tcPr>
            <w:tcW w:type="dxa" w:w="2409"/>
          </w:tcPr>
          <w:p>
            <w:r/>
            <w:r>
              <w:rPr>
                <w:b w:val="0"/>
                <w:sz w:val="17"/>
              </w:rPr>
              <w:t>0.50</w:t>
            </w:r>
          </w:p>
        </w:tc>
      </w:tr>
      <w:tr>
        <w:trPr>
          <w:cantSplit/>
        </w:trPr>
        <w:tc>
          <w:tcPr>
            <w:tcW w:type="dxa" w:w="2409"/>
          </w:tcPr>
          <w:p>
            <w:r/>
            <w:r>
              <w:rPr>
                <w:b w:val="0"/>
                <w:sz w:val="17"/>
              </w:rPr>
              <w:t>Pentanes and heavier (C5+)</w:t>
            </w:r>
          </w:p>
        </w:tc>
        <w:tc>
          <w:tcPr>
            <w:tcW w:type="dxa" w:w="2409"/>
          </w:tcPr>
          <w:p>
            <w:r/>
            <w:r>
              <w:rPr>
                <w:b w:val="0"/>
                <w:sz w:val="17"/>
              </w:rPr>
              <w:t>0.00</w:t>
            </w:r>
          </w:p>
        </w:tc>
        <w:tc>
          <w:tcPr>
            <w:tcW w:type="dxa" w:w="2409"/>
          </w:tcPr>
          <w:p>
            <w:r/>
            <w:r>
              <w:rPr>
                <w:b w:val="0"/>
                <w:sz w:val="17"/>
              </w:rPr>
              <w:t>0.05</w:t>
            </w:r>
          </w:p>
        </w:tc>
        <w:tc>
          <w:tcPr>
            <w:tcW w:type="dxa" w:w="2409"/>
          </w:tcPr>
          <w:p>
            <w:r/>
            <w:r>
              <w:rPr>
                <w:b w:val="0"/>
                <w:sz w:val="17"/>
              </w:rPr>
              <w:t>0.20</w:t>
            </w:r>
          </w:p>
        </w:tc>
      </w:tr>
      <w:tr>
        <w:trPr>
          <w:cantSplit/>
        </w:trPr>
        <w:tc>
          <w:tcPr>
            <w:tcW w:type="dxa" w:w="2409"/>
          </w:tcPr>
          <w:p>
            <w:r/>
            <w:r>
              <w:rPr>
                <w:b w:val="0"/>
                <w:sz w:val="17"/>
              </w:rPr>
              <w:t>Nitrogen N2</w:t>
            </w:r>
          </w:p>
        </w:tc>
        <w:tc>
          <w:tcPr>
            <w:tcW w:type="dxa" w:w="2409"/>
          </w:tcPr>
          <w:p>
            <w:r/>
            <w:r>
              <w:rPr>
                <w:b w:val="0"/>
                <w:sz w:val="17"/>
              </w:rPr>
              <w:t>0.30</w:t>
            </w:r>
          </w:p>
        </w:tc>
        <w:tc>
          <w:tcPr>
            <w:tcW w:type="dxa" w:w="2409"/>
          </w:tcPr>
          <w:p>
            <w:r/>
            <w:r>
              <w:rPr>
                <w:b w:val="0"/>
                <w:sz w:val="17"/>
              </w:rPr>
              <w:t>1.55</w:t>
            </w:r>
          </w:p>
        </w:tc>
        <w:tc>
          <w:tcPr>
            <w:tcW w:type="dxa" w:w="2409"/>
          </w:tcPr>
          <w:p>
            <w:r/>
            <w:r>
              <w:rPr>
                <w:b w:val="0"/>
                <w:sz w:val="17"/>
              </w:rPr>
              <w:t>4.0</w:t>
            </w:r>
          </w:p>
        </w:tc>
      </w:tr>
      <w:tr>
        <w:trPr>
          <w:cantSplit/>
        </w:trPr>
        <w:tc>
          <w:tcPr>
            <w:tcW w:type="dxa" w:w="2409"/>
          </w:tcPr>
          <w:p>
            <w:r/>
            <w:r>
              <w:rPr>
                <w:b w:val="0"/>
                <w:sz w:val="17"/>
              </w:rPr>
              <w:t>Carbon dioxide CO2</w:t>
            </w:r>
          </w:p>
        </w:tc>
        <w:tc>
          <w:tcPr>
            <w:tcW w:type="dxa" w:w="2409"/>
          </w:tcPr>
          <w:p>
            <w:r/>
            <w:r>
              <w:rPr>
                <w:b w:val="0"/>
                <w:sz w:val="17"/>
              </w:rPr>
              <w:t>0.00</w:t>
            </w:r>
          </w:p>
        </w:tc>
        <w:tc>
          <w:tcPr>
            <w:tcW w:type="dxa" w:w="2409"/>
          </w:tcPr>
          <w:p>
            <w:r/>
            <w:r>
              <w:rPr>
                <w:b w:val="0"/>
                <w:sz w:val="17"/>
              </w:rPr>
              <w:t>0.80</w:t>
            </w:r>
          </w:p>
        </w:tc>
        <w:tc>
          <w:tcPr>
            <w:tcW w:type="dxa" w:w="2409"/>
          </w:tcPr>
          <w:p>
            <w:r/>
            <w:r>
              <w:rPr>
                <w:b w:val="0"/>
                <w:sz w:val="17"/>
              </w:rPr>
              <w:t>2.5</w:t>
            </w:r>
          </w:p>
        </w:tc>
      </w:tr>
      <w:tr>
        <w:trPr>
          <w:cantSplit/>
        </w:trPr>
        <w:tc>
          <w:tcPr>
            <w:tcW w:type="dxa" w:w="2409"/>
          </w:tcPr>
          <w:p>
            <w:r/>
            <w:r>
              <w:rPr>
                <w:b w:val="0"/>
                <w:sz w:val="17"/>
              </w:rPr>
              <w:t>Oxygen O2</w:t>
            </w:r>
          </w:p>
        </w:tc>
        <w:tc>
          <w:tcPr>
            <w:tcW w:type="dxa" w:w="2409"/>
          </w:tcPr>
          <w:p>
            <w:r/>
            <w:r>
              <w:rPr>
                <w:b w:val="0"/>
                <w:sz w:val="17"/>
              </w:rPr>
              <w:t>0.000</w:t>
            </w:r>
          </w:p>
        </w:tc>
        <w:tc>
          <w:tcPr>
            <w:tcW w:type="dxa" w:w="2409"/>
          </w:tcPr>
          <w:p>
            <w:r/>
            <w:r>
              <w:rPr>
                <w:b w:val="0"/>
                <w:sz w:val="17"/>
              </w:rPr>
              <w:t>0.001</w:t>
            </w:r>
          </w:p>
        </w:tc>
        <w:tc>
          <w:tcPr>
            <w:tcW w:type="dxa" w:w="2409"/>
          </w:tcPr>
          <w:p>
            <w:r/>
            <w:r>
              <w:rPr>
                <w:b w:val="0"/>
                <w:sz w:val="17"/>
              </w:rPr>
              <w:t>0.02</w:t>
            </w:r>
          </w:p>
        </w:tc>
      </w:tr>
      <w:tr>
        <w:trPr>
          <w:cantSplit/>
        </w:trPr>
        <w:tc>
          <w:tcPr>
            <w:tcW w:type="dxa" w:w="2409"/>
          </w:tcPr>
          <w:p>
            <w:r/>
            <w:r>
              <w:rPr>
                <w:b w:val="0"/>
                <w:sz w:val="17"/>
              </w:rPr>
              <w:t>Hydrogen H2</w:t>
            </w:r>
          </w:p>
        </w:tc>
        <w:tc>
          <w:tcPr>
            <w:tcW w:type="dxa" w:w="2409"/>
          </w:tcPr>
          <w:p>
            <w:r/>
            <w:r>
              <w:rPr>
                <w:b w:val="0"/>
                <w:sz w:val="17"/>
              </w:rPr>
              <w:t>0.0</w:t>
            </w:r>
          </w:p>
        </w:tc>
        <w:tc>
          <w:tcPr>
            <w:tcW w:type="dxa" w:w="2409"/>
          </w:tcPr>
          <w:p>
            <w:r/>
            <w:r>
              <w:rPr>
                <w:b w:val="0"/>
                <w:sz w:val="17"/>
              </w:rPr>
              <w:t>&lt; 0.1</w:t>
            </w:r>
          </w:p>
        </w:tc>
        <w:tc>
          <w:tcPr>
            <w:tcW w:type="dxa" w:w="2409"/>
          </w:tcPr>
          <w:p>
            <w:r/>
            <w:r>
              <w:rPr>
                <w:b w:val="0"/>
                <w:sz w:val="17"/>
              </w:rPr>
              <w:t>see 5</w:t>
            </w:r>
          </w:p>
        </w:tc>
      </w:tr>
      <w:tr>
        <w:trPr>
          <w:cantSplit/>
        </w:trPr>
        <w:tc>
          <w:tcPr>
            <w:tcW w:type="dxa" w:w="2409"/>
          </w:tcPr>
          <w:p>
            <w:r/>
            <w:r>
              <w:rPr>
                <w:b w:val="0"/>
                <w:sz w:val="17"/>
              </w:rPr>
              <w:t>Helium</w:t>
            </w:r>
          </w:p>
        </w:tc>
        <w:tc>
          <w:tcPr>
            <w:tcW w:type="dxa" w:w="2409"/>
          </w:tcPr>
          <w:p>
            <w:r/>
            <w:r>
              <w:rPr>
                <w:b w:val="0"/>
                <w:sz w:val="17"/>
              </w:rPr>
              <w:t>0.00</w:t>
            </w:r>
          </w:p>
        </w:tc>
        <w:tc>
          <w:tcPr>
            <w:tcW w:type="dxa" w:w="2409"/>
          </w:tcPr>
          <w:p>
            <w:r/>
            <w:r>
              <w:rPr>
                <w:b w:val="0"/>
                <w:sz w:val="17"/>
              </w:rPr>
              <w:t>0.01</w:t>
            </w:r>
          </w:p>
        </w:tc>
        <w:tc>
          <w:tcPr>
            <w:tcW w:type="dxa" w:w="2409"/>
          </w:tcPr>
          <w:p>
            <w:r/>
            <w:r>
              <w:rPr>
                <w:b w:val="0"/>
                <w:sz w:val="17"/>
              </w:rPr>
              <w:t>0.05</w:t>
            </w:r>
          </w:p>
        </w:tc>
      </w:tr>
    </w:tbl>
    <w:p/>
    <w:p>
      <w:pPr>
        <w:pStyle w:val="Heading1"/>
      </w:pPr>
      <w:r>
        <w:t>3. Physical properties</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val="clear" w:color="auto" w:fill="D6E6EE"/>
          </w:tcPr>
          <w:p>
            <w:r/>
            <w:r>
              <w:rPr>
                <w:b/>
                <w:sz w:val="17"/>
              </w:rPr>
              <w:t>Property</w:t>
            </w:r>
          </w:p>
        </w:tc>
        <w:tc>
          <w:tcPr>
            <w:tcW w:type="dxa" w:w="1928"/>
            <w:shd w:val="clear" w:color="auto" w:fill="D6E6EE"/>
          </w:tcPr>
          <w:p>
            <w:r/>
            <w:r>
              <w:rPr>
                <w:b/>
                <w:sz w:val="17"/>
              </w:rPr>
              <w:t>Unit</w:t>
            </w:r>
          </w:p>
        </w:tc>
        <w:tc>
          <w:tcPr>
            <w:tcW w:type="dxa" w:w="1928"/>
            <w:shd w:val="clear" w:color="auto" w:fill="D6E6EE"/>
          </w:tcPr>
          <w:p>
            <w:r/>
            <w:r>
              <w:rPr>
                <w:b/>
                <w:sz w:val="17"/>
              </w:rPr>
              <w:t>Minimum</w:t>
            </w:r>
          </w:p>
        </w:tc>
        <w:tc>
          <w:tcPr>
            <w:tcW w:type="dxa" w:w="1928"/>
            <w:shd w:val="clear" w:color="auto" w:fill="D6E6EE"/>
          </w:tcPr>
          <w:p>
            <w:r/>
            <w:r>
              <w:rPr>
                <w:b/>
                <w:sz w:val="17"/>
              </w:rPr>
              <w:t>Typical</w:t>
            </w:r>
          </w:p>
        </w:tc>
        <w:tc>
          <w:tcPr>
            <w:tcW w:type="dxa" w:w="1928"/>
            <w:shd w:val="clear" w:color="auto" w:fill="D6E6EE"/>
          </w:tcPr>
          <w:p>
            <w:r/>
            <w:r>
              <w:rPr>
                <w:b/>
                <w:sz w:val="17"/>
              </w:rPr>
              <w:t>Maximum</w:t>
            </w:r>
          </w:p>
        </w:tc>
      </w:tr>
      <w:tr>
        <w:trPr>
          <w:cantSplit/>
        </w:trPr>
        <w:tc>
          <w:tcPr>
            <w:tcW w:type="dxa" w:w="1928"/>
          </w:tcPr>
          <w:p>
            <w:r/>
            <w:r>
              <w:rPr>
                <w:b w:val="0"/>
                <w:sz w:val="17"/>
              </w:rPr>
              <w:t>LHV (mass)</w:t>
            </w:r>
          </w:p>
        </w:tc>
        <w:tc>
          <w:tcPr>
            <w:tcW w:type="dxa" w:w="1928"/>
          </w:tcPr>
          <w:p>
            <w:r/>
            <w:r>
              <w:rPr>
                <w:b w:val="0"/>
                <w:sz w:val="17"/>
              </w:rPr>
              <w:t>MJ/kg</w:t>
            </w:r>
          </w:p>
        </w:tc>
        <w:tc>
          <w:tcPr>
            <w:tcW w:type="dxa" w:w="1928"/>
          </w:tcPr>
          <w:p>
            <w:r/>
            <w:r>
              <w:rPr>
                <w:b w:val="0"/>
                <w:sz w:val="17"/>
              </w:rPr>
              <w:t>44.2</w:t>
            </w:r>
          </w:p>
        </w:tc>
        <w:tc>
          <w:tcPr>
            <w:tcW w:type="dxa" w:w="1928"/>
          </w:tcPr>
          <w:p>
            <w:r/>
            <w:r>
              <w:rPr>
                <w:b w:val="0"/>
                <w:sz w:val="17"/>
              </w:rPr>
              <w:t>48.4</w:t>
            </w:r>
          </w:p>
        </w:tc>
        <w:tc>
          <w:tcPr>
            <w:tcW w:type="dxa" w:w="1928"/>
          </w:tcPr>
          <w:p>
            <w:r/>
            <w:r>
              <w:rPr>
                <w:b w:val="0"/>
                <w:sz w:val="17"/>
              </w:rPr>
              <w:t>49.8</w:t>
            </w:r>
          </w:p>
        </w:tc>
      </w:tr>
      <w:tr>
        <w:trPr>
          <w:cantSplit/>
        </w:trPr>
        <w:tc>
          <w:tcPr>
            <w:tcW w:type="dxa" w:w="1928"/>
          </w:tcPr>
          <w:p>
            <w:r/>
            <w:r>
              <w:rPr>
                <w:b w:val="0"/>
                <w:sz w:val="17"/>
              </w:rPr>
              <w:t>LHV (volume)</w:t>
            </w:r>
          </w:p>
        </w:tc>
        <w:tc>
          <w:tcPr>
            <w:tcW w:type="dxa" w:w="1928"/>
          </w:tcPr>
          <w:p>
            <w:r/>
            <w:r>
              <w:rPr>
                <w:b w:val="0"/>
                <w:sz w:val="17"/>
              </w:rPr>
              <w:t>MJ/Sm³</w:t>
            </w:r>
          </w:p>
        </w:tc>
        <w:tc>
          <w:tcPr>
            <w:tcW w:type="dxa" w:w="1928"/>
          </w:tcPr>
          <w:p>
            <w:r/>
            <w:r>
              <w:rPr>
                <w:b w:val="0"/>
                <w:sz w:val="17"/>
              </w:rPr>
              <w:t>31.4</w:t>
            </w:r>
          </w:p>
        </w:tc>
        <w:tc>
          <w:tcPr>
            <w:tcW w:type="dxa" w:w="1928"/>
          </w:tcPr>
          <w:p>
            <w:r/>
            <w:r>
              <w:rPr>
                <w:b w:val="0"/>
                <w:sz w:val="17"/>
              </w:rPr>
              <w:t>34.4</w:t>
            </w:r>
          </w:p>
        </w:tc>
        <w:tc>
          <w:tcPr>
            <w:tcW w:type="dxa" w:w="1928"/>
          </w:tcPr>
          <w:p>
            <w:r/>
            <w:r>
              <w:rPr>
                <w:b w:val="0"/>
                <w:sz w:val="17"/>
              </w:rPr>
              <w:t>37.9</w:t>
            </w:r>
          </w:p>
        </w:tc>
      </w:tr>
      <w:tr>
        <w:trPr>
          <w:cantSplit/>
        </w:trPr>
        <w:tc>
          <w:tcPr>
            <w:tcW w:type="dxa" w:w="1928"/>
          </w:tcPr>
          <w:p>
            <w:r/>
            <w:r>
              <w:rPr>
                <w:b w:val="0"/>
                <w:sz w:val="17"/>
              </w:rPr>
              <w:t>GCV (volume)</w:t>
            </w:r>
          </w:p>
        </w:tc>
        <w:tc>
          <w:tcPr>
            <w:tcW w:type="dxa" w:w="1928"/>
          </w:tcPr>
          <w:p>
            <w:r/>
            <w:r>
              <w:rPr>
                <w:b w:val="0"/>
                <w:sz w:val="17"/>
              </w:rPr>
              <w:t>MJ/Sm³</w:t>
            </w:r>
          </w:p>
        </w:tc>
        <w:tc>
          <w:tcPr>
            <w:tcW w:type="dxa" w:w="1928"/>
          </w:tcPr>
          <w:p>
            <w:r/>
            <w:r>
              <w:rPr>
                <w:b w:val="0"/>
                <w:sz w:val="17"/>
              </w:rPr>
              <w:t>35.0</w:t>
            </w:r>
          </w:p>
        </w:tc>
        <w:tc>
          <w:tcPr>
            <w:tcW w:type="dxa" w:w="1928"/>
          </w:tcPr>
          <w:p>
            <w:r/>
            <w:r>
              <w:rPr>
                <w:b w:val="0"/>
                <w:sz w:val="17"/>
              </w:rPr>
              <w:t>38.2</w:t>
            </w:r>
          </w:p>
        </w:tc>
        <w:tc>
          <w:tcPr>
            <w:tcW w:type="dxa" w:w="1928"/>
          </w:tcPr>
          <w:p>
            <w:r/>
            <w:r>
              <w:rPr>
                <w:b w:val="0"/>
                <w:sz w:val="17"/>
              </w:rPr>
              <w:t>42.0</w:t>
            </w:r>
          </w:p>
        </w:tc>
      </w:tr>
      <w:tr>
        <w:trPr>
          <w:cantSplit/>
        </w:trPr>
        <w:tc>
          <w:tcPr>
            <w:tcW w:type="dxa" w:w="1928"/>
          </w:tcPr>
          <w:p>
            <w:r/>
            <w:r>
              <w:rPr>
                <w:b w:val="0"/>
                <w:sz w:val="17"/>
              </w:rPr>
              <w:t>Wobbe index (GCV)</w:t>
            </w:r>
          </w:p>
        </w:tc>
        <w:tc>
          <w:tcPr>
            <w:tcW w:type="dxa" w:w="1928"/>
          </w:tcPr>
          <w:p>
            <w:r/>
            <w:r>
              <w:rPr>
                <w:b w:val="0"/>
                <w:sz w:val="17"/>
              </w:rPr>
              <w:t>MJ/Sm³</w:t>
            </w:r>
          </w:p>
        </w:tc>
        <w:tc>
          <w:tcPr>
            <w:tcW w:type="dxa" w:w="1928"/>
          </w:tcPr>
          <w:p>
            <w:r/>
            <w:r>
              <w:rPr>
                <w:b w:val="0"/>
                <w:sz w:val="17"/>
              </w:rPr>
              <w:t>47.2</w:t>
            </w:r>
          </w:p>
        </w:tc>
        <w:tc>
          <w:tcPr>
            <w:tcW w:type="dxa" w:w="1928"/>
          </w:tcPr>
          <w:p>
            <w:r/>
            <w:r>
              <w:rPr>
                <w:b w:val="0"/>
                <w:sz w:val="17"/>
              </w:rPr>
              <w:t>50.2</w:t>
            </w:r>
          </w:p>
        </w:tc>
        <w:tc>
          <w:tcPr>
            <w:tcW w:type="dxa" w:w="1928"/>
          </w:tcPr>
          <w:p>
            <w:r/>
            <w:r>
              <w:rPr>
                <w:b w:val="0"/>
                <w:sz w:val="17"/>
              </w:rPr>
              <w:t>51.8</w:t>
            </w:r>
          </w:p>
        </w:tc>
      </w:tr>
      <w:tr>
        <w:trPr>
          <w:cantSplit/>
        </w:trPr>
        <w:tc>
          <w:tcPr>
            <w:tcW w:type="dxa" w:w="1928"/>
          </w:tcPr>
          <w:p>
            <w:r/>
            <w:r>
              <w:rPr>
                <w:b w:val="0"/>
                <w:sz w:val="17"/>
              </w:rPr>
              <w:t>Relative density</w:t>
            </w:r>
          </w:p>
        </w:tc>
        <w:tc>
          <w:tcPr>
            <w:tcW w:type="dxa" w:w="1928"/>
          </w:tcPr>
          <w:p>
            <w:r/>
            <w:r>
              <w:rPr>
                <w:b w:val="0"/>
                <w:sz w:val="17"/>
              </w:rPr>
              <w:t>-</w:t>
            </w:r>
          </w:p>
        </w:tc>
        <w:tc>
          <w:tcPr>
            <w:tcW w:type="dxa" w:w="1928"/>
          </w:tcPr>
          <w:p>
            <w:r/>
            <w:r>
              <w:rPr>
                <w:b w:val="0"/>
                <w:sz w:val="17"/>
              </w:rPr>
              <w:t>0.560</w:t>
            </w:r>
          </w:p>
        </w:tc>
        <w:tc>
          <w:tcPr>
            <w:tcW w:type="dxa" w:w="1928"/>
          </w:tcPr>
          <w:p>
            <w:r/>
            <w:r>
              <w:rPr>
                <w:b w:val="0"/>
                <w:sz w:val="17"/>
              </w:rPr>
              <w:t>0.600</w:t>
            </w:r>
          </w:p>
        </w:tc>
        <w:tc>
          <w:tcPr>
            <w:tcW w:type="dxa" w:w="1928"/>
          </w:tcPr>
          <w:p>
            <w:r/>
            <w:r>
              <w:rPr>
                <w:b w:val="0"/>
                <w:sz w:val="17"/>
              </w:rPr>
              <w:t>0.690</w:t>
            </w:r>
          </w:p>
        </w:tc>
      </w:tr>
      <w:tr>
        <w:trPr>
          <w:cantSplit/>
        </w:trPr>
        <w:tc>
          <w:tcPr>
            <w:tcW w:type="dxa" w:w="1928"/>
          </w:tcPr>
          <w:p>
            <w:r/>
            <w:r>
              <w:rPr>
                <w:b w:val="0"/>
                <w:sz w:val="17"/>
              </w:rPr>
              <w:t>Rate of change of Wobbe index</w:t>
            </w:r>
          </w:p>
        </w:tc>
        <w:tc>
          <w:tcPr>
            <w:tcW w:type="dxa" w:w="1928"/>
          </w:tcPr>
          <w:p>
            <w:r/>
            <w:r>
              <w:rPr>
                <w:b w:val="0"/>
                <w:sz w:val="17"/>
              </w:rPr>
              <w:t>%/min</w:t>
            </w:r>
          </w:p>
        </w:tc>
        <w:tc>
          <w:tcPr>
            <w:tcW w:type="dxa" w:w="1928"/>
          </w:tcPr>
          <w:p>
            <w:r/>
          </w:p>
        </w:tc>
        <w:tc>
          <w:tcPr>
            <w:tcW w:type="dxa" w:w="1928"/>
          </w:tcPr>
          <w:p>
            <w:r/>
          </w:p>
        </w:tc>
        <w:tc>
          <w:tcPr>
            <w:tcW w:type="dxa" w:w="1928"/>
          </w:tcPr>
          <w:p>
            <w:r/>
            <w:r>
              <w:rPr>
                <w:b w:val="0"/>
                <w:sz w:val="17"/>
              </w:rPr>
              <w:t>1.0</w:t>
            </w:r>
          </w:p>
        </w:tc>
      </w:tr>
      <w:tr>
        <w:trPr>
          <w:cantSplit/>
        </w:trPr>
        <w:tc>
          <w:tcPr>
            <w:tcW w:type="dxa" w:w="1928"/>
          </w:tcPr>
          <w:p>
            <w:r/>
            <w:r>
              <w:rPr>
                <w:b w:val="0"/>
                <w:sz w:val="17"/>
              </w:rPr>
              <w:t>Methane number</w:t>
            </w:r>
          </w:p>
        </w:tc>
        <w:tc>
          <w:tcPr>
            <w:tcW w:type="dxa" w:w="1928"/>
          </w:tcPr>
          <w:p>
            <w:r/>
            <w:r>
              <w:rPr>
                <w:b w:val="0"/>
                <w:sz w:val="17"/>
              </w:rPr>
              <w:t>-</w:t>
            </w:r>
          </w:p>
        </w:tc>
        <w:tc>
          <w:tcPr>
            <w:tcW w:type="dxa" w:w="1928"/>
          </w:tcPr>
          <w:p>
            <w:r/>
            <w:r>
              <w:rPr>
                <w:b w:val="0"/>
                <w:sz w:val="17"/>
              </w:rPr>
              <w:t>72</w:t>
            </w:r>
          </w:p>
        </w:tc>
        <w:tc>
          <w:tcPr>
            <w:tcW w:type="dxa" w:w="1928"/>
          </w:tcPr>
          <w:p>
            <w:r/>
            <w:r>
              <w:rPr>
                <w:b w:val="0"/>
                <w:sz w:val="17"/>
              </w:rPr>
              <w:t>88</w:t>
            </w:r>
          </w:p>
        </w:tc>
        <w:tc>
          <w:tcPr>
            <w:tcW w:type="dxa" w:w="1928"/>
          </w:tcPr>
          <w:p>
            <w:r/>
            <w:r>
              <w:rPr>
                <w:b w:val="0"/>
                <w:sz w:val="17"/>
              </w:rPr>
              <w:t>97</w:t>
            </w:r>
          </w:p>
        </w:tc>
      </w:tr>
    </w:tbl>
    <w:p/>
    <w:p>
      <w:r>
        <w:rPr>
          <w:b w:val="0"/>
        </w:rPr>
        <w:t>Note: the lower end of the LHV range (44.2 MJ/kg) occurs with high N2/CO2 gas from one entry point; it has occurred for 3 % of hours.</w:t>
      </w:r>
    </w:p>
    <w:p>
      <w:pPr>
        <w:pStyle w:val="Heading1"/>
      </w:pPr>
      <w:r>
        <w:t>4. Contaminants and trace components</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val="clear" w:color="auto" w:fill="D6E6EE"/>
          </w:tcPr>
          <w:p>
            <w:r/>
            <w:r>
              <w:rPr>
                <w:b/>
                <w:sz w:val="17"/>
              </w:rPr>
              <w:t>Parameter</w:t>
            </w:r>
          </w:p>
        </w:tc>
        <w:tc>
          <w:tcPr>
            <w:tcW w:type="dxa" w:w="1928"/>
            <w:shd w:val="clear" w:color="auto" w:fill="D6E6EE"/>
          </w:tcPr>
          <w:p>
            <w:r/>
            <w:r>
              <w:rPr>
                <w:b/>
                <w:sz w:val="17"/>
              </w:rPr>
              <w:t>Unit</w:t>
            </w:r>
          </w:p>
        </w:tc>
        <w:tc>
          <w:tcPr>
            <w:tcW w:type="dxa" w:w="1928"/>
            <w:shd w:val="clear" w:color="auto" w:fill="D6E6EE"/>
          </w:tcPr>
          <w:p>
            <w:r/>
            <w:r>
              <w:rPr>
                <w:b/>
                <w:sz w:val="17"/>
              </w:rPr>
              <w:t>Network limit</w:t>
            </w:r>
          </w:p>
        </w:tc>
        <w:tc>
          <w:tcPr>
            <w:tcW w:type="dxa" w:w="1928"/>
            <w:shd w:val="clear" w:color="auto" w:fill="D6E6EE"/>
          </w:tcPr>
          <w:p>
            <w:r/>
            <w:r>
              <w:rPr>
                <w:b/>
                <w:sz w:val="17"/>
              </w:rPr>
              <w:t>Measured typical</w:t>
            </w:r>
          </w:p>
        </w:tc>
        <w:tc>
          <w:tcPr>
            <w:tcW w:type="dxa" w:w="1928"/>
            <w:shd w:val="clear" w:color="auto" w:fill="D6E6EE"/>
          </w:tcPr>
          <w:p>
            <w:r/>
            <w:r>
              <w:rPr>
                <w:b/>
                <w:sz w:val="17"/>
              </w:rPr>
              <w:t>Measured max</w:t>
            </w:r>
          </w:p>
        </w:tc>
      </w:tr>
      <w:tr>
        <w:trPr>
          <w:cantSplit/>
        </w:trPr>
        <w:tc>
          <w:tcPr>
            <w:tcW w:type="dxa" w:w="1928"/>
          </w:tcPr>
          <w:p>
            <w:r/>
            <w:r>
              <w:rPr>
                <w:b w:val="0"/>
                <w:sz w:val="17"/>
              </w:rPr>
              <w:t>Total sulphur (incl. H2S, COS, mercaptans)</w:t>
            </w:r>
          </w:p>
        </w:tc>
        <w:tc>
          <w:tcPr>
            <w:tcW w:type="dxa" w:w="1928"/>
          </w:tcPr>
          <w:p>
            <w:r/>
            <w:r>
              <w:rPr>
                <w:b w:val="0"/>
                <w:sz w:val="17"/>
              </w:rPr>
              <w:t>mg S/Sm³</w:t>
            </w:r>
          </w:p>
        </w:tc>
        <w:tc>
          <w:tcPr>
            <w:tcW w:type="dxa" w:w="1928"/>
          </w:tcPr>
          <w:p>
            <w:r/>
            <w:r>
              <w:rPr>
                <w:b w:val="0"/>
                <w:sz w:val="17"/>
              </w:rPr>
              <w:t>30</w:t>
            </w:r>
          </w:p>
        </w:tc>
        <w:tc>
          <w:tcPr>
            <w:tcW w:type="dxa" w:w="1928"/>
          </w:tcPr>
          <w:p>
            <w:r/>
            <w:r>
              <w:rPr>
                <w:b w:val="0"/>
                <w:sz w:val="17"/>
              </w:rPr>
              <w:t>4</w:t>
            </w:r>
          </w:p>
        </w:tc>
        <w:tc>
          <w:tcPr>
            <w:tcW w:type="dxa" w:w="1928"/>
          </w:tcPr>
          <w:p>
            <w:r/>
            <w:r>
              <w:rPr>
                <w:b w:val="0"/>
                <w:sz w:val="17"/>
              </w:rPr>
              <w:t>17</w:t>
            </w:r>
          </w:p>
        </w:tc>
      </w:tr>
      <w:tr>
        <w:trPr>
          <w:cantSplit/>
        </w:trPr>
        <w:tc>
          <w:tcPr>
            <w:tcW w:type="dxa" w:w="1928"/>
          </w:tcPr>
          <w:p>
            <w:r/>
            <w:r>
              <w:rPr>
                <w:b w:val="0"/>
                <w:sz w:val="17"/>
              </w:rPr>
              <w:t>H2S + COS (as S)</w:t>
            </w:r>
          </w:p>
        </w:tc>
        <w:tc>
          <w:tcPr>
            <w:tcW w:type="dxa" w:w="1928"/>
          </w:tcPr>
          <w:p>
            <w:r/>
            <w:r>
              <w:rPr>
                <w:b w:val="0"/>
                <w:sz w:val="17"/>
              </w:rPr>
              <w:t>mg/Sm³</w:t>
            </w:r>
          </w:p>
        </w:tc>
        <w:tc>
          <w:tcPr>
            <w:tcW w:type="dxa" w:w="1928"/>
          </w:tcPr>
          <w:p>
            <w:r/>
            <w:r>
              <w:rPr>
                <w:b w:val="0"/>
                <w:sz w:val="17"/>
              </w:rPr>
              <w:t>5</w:t>
            </w:r>
          </w:p>
        </w:tc>
        <w:tc>
          <w:tcPr>
            <w:tcW w:type="dxa" w:w="1928"/>
          </w:tcPr>
          <w:p>
            <w:r/>
            <w:r>
              <w:rPr>
                <w:b w:val="0"/>
                <w:sz w:val="17"/>
              </w:rPr>
              <w:t>0.8</w:t>
            </w:r>
          </w:p>
        </w:tc>
        <w:tc>
          <w:tcPr>
            <w:tcW w:type="dxa" w:w="1928"/>
          </w:tcPr>
          <w:p>
            <w:r/>
            <w:r>
              <w:rPr>
                <w:b w:val="0"/>
                <w:sz w:val="17"/>
              </w:rPr>
              <w:t>3.1</w:t>
            </w:r>
          </w:p>
        </w:tc>
      </w:tr>
      <w:tr>
        <w:trPr>
          <w:cantSplit/>
        </w:trPr>
        <w:tc>
          <w:tcPr>
            <w:tcW w:type="dxa" w:w="1928"/>
          </w:tcPr>
          <w:p>
            <w:r/>
            <w:r>
              <w:rPr>
                <w:b w:val="0"/>
                <w:sz w:val="17"/>
              </w:rPr>
              <w:t>Mercaptan sulphur</w:t>
            </w:r>
          </w:p>
        </w:tc>
        <w:tc>
          <w:tcPr>
            <w:tcW w:type="dxa" w:w="1928"/>
          </w:tcPr>
          <w:p>
            <w:r/>
            <w:r>
              <w:rPr>
                <w:b w:val="0"/>
                <w:sz w:val="17"/>
              </w:rPr>
              <w:t>mg/Sm³</w:t>
            </w:r>
          </w:p>
        </w:tc>
        <w:tc>
          <w:tcPr>
            <w:tcW w:type="dxa" w:w="1928"/>
          </w:tcPr>
          <w:p>
            <w:r/>
            <w:r>
              <w:rPr>
                <w:b w:val="0"/>
                <w:sz w:val="17"/>
              </w:rPr>
              <w:t>6</w:t>
            </w:r>
          </w:p>
        </w:tc>
        <w:tc>
          <w:tcPr>
            <w:tcW w:type="dxa" w:w="1928"/>
          </w:tcPr>
          <w:p>
            <w:r/>
            <w:r>
              <w:rPr>
                <w:b w:val="0"/>
                <w:sz w:val="17"/>
              </w:rPr>
              <w:t>0.5</w:t>
            </w:r>
          </w:p>
        </w:tc>
        <w:tc>
          <w:tcPr>
            <w:tcW w:type="dxa" w:w="1928"/>
          </w:tcPr>
          <w:p>
            <w:r/>
            <w:r>
              <w:rPr>
                <w:b w:val="0"/>
                <w:sz w:val="17"/>
              </w:rPr>
              <w:t>2.2</w:t>
            </w:r>
          </w:p>
        </w:tc>
      </w:tr>
      <w:tr>
        <w:trPr>
          <w:cantSplit/>
        </w:trPr>
        <w:tc>
          <w:tcPr>
            <w:tcW w:type="dxa" w:w="1928"/>
          </w:tcPr>
          <w:p>
            <w:r/>
            <w:r>
              <w:rPr>
                <w:b w:val="0"/>
                <w:sz w:val="17"/>
              </w:rPr>
              <w:t>Mercury</w:t>
            </w:r>
          </w:p>
        </w:tc>
        <w:tc>
          <w:tcPr>
            <w:tcW w:type="dxa" w:w="1928"/>
          </w:tcPr>
          <w:p>
            <w:r/>
            <w:r>
              <w:rPr>
                <w:b w:val="0"/>
                <w:sz w:val="17"/>
              </w:rPr>
              <w:t>µg/Sm³</w:t>
            </w:r>
          </w:p>
        </w:tc>
        <w:tc>
          <w:tcPr>
            <w:tcW w:type="dxa" w:w="1928"/>
          </w:tcPr>
          <w:p>
            <w:r/>
            <w:r>
              <w:rPr>
                <w:b w:val="0"/>
                <w:sz w:val="17"/>
              </w:rPr>
              <w:t>1</w:t>
            </w:r>
          </w:p>
        </w:tc>
        <w:tc>
          <w:tcPr>
            <w:tcW w:type="dxa" w:w="1928"/>
          </w:tcPr>
          <w:p>
            <w:r/>
            <w:r>
              <w:rPr>
                <w:b w:val="0"/>
                <w:sz w:val="17"/>
              </w:rPr>
              <w:t>&lt; 0.01</w:t>
            </w:r>
          </w:p>
        </w:tc>
        <w:tc>
          <w:tcPr>
            <w:tcW w:type="dxa" w:w="1928"/>
          </w:tcPr>
          <w:p>
            <w:r/>
            <w:r>
              <w:rPr>
                <w:b w:val="0"/>
                <w:sz w:val="17"/>
              </w:rPr>
              <w:t>0.03</w:t>
            </w:r>
          </w:p>
        </w:tc>
      </w:tr>
      <w:tr>
        <w:trPr>
          <w:cantSplit/>
        </w:trPr>
        <w:tc>
          <w:tcPr>
            <w:tcW w:type="dxa" w:w="1928"/>
          </w:tcPr>
          <w:p>
            <w:r/>
            <w:r>
              <w:rPr>
                <w:b w:val="0"/>
                <w:sz w:val="17"/>
              </w:rPr>
              <w:t>Water dew point</w:t>
            </w:r>
          </w:p>
        </w:tc>
        <w:tc>
          <w:tcPr>
            <w:tcW w:type="dxa" w:w="1928"/>
          </w:tcPr>
          <w:p>
            <w:r/>
            <w:r>
              <w:rPr>
                <w:b w:val="0"/>
                <w:sz w:val="17"/>
              </w:rPr>
              <w:t>°C at 70 barg</w:t>
            </w:r>
          </w:p>
        </w:tc>
        <w:tc>
          <w:tcPr>
            <w:tcW w:type="dxa" w:w="1928"/>
          </w:tcPr>
          <w:p>
            <w:r/>
            <w:r>
              <w:rPr>
                <w:b w:val="0"/>
                <w:sz w:val="17"/>
              </w:rPr>
              <w:t>≤ −8</w:t>
            </w:r>
          </w:p>
        </w:tc>
        <w:tc>
          <w:tcPr>
            <w:tcW w:type="dxa" w:w="1928"/>
          </w:tcPr>
          <w:p>
            <w:r/>
            <w:r>
              <w:rPr>
                <w:b w:val="0"/>
                <w:sz w:val="17"/>
              </w:rPr>
              <w:t>−14</w:t>
            </w:r>
          </w:p>
        </w:tc>
        <w:tc>
          <w:tcPr>
            <w:tcW w:type="dxa" w:w="1928"/>
          </w:tcPr>
          <w:p>
            <w:r/>
            <w:r>
              <w:rPr>
                <w:b w:val="0"/>
                <w:sz w:val="17"/>
              </w:rPr>
              <w:t>−9</w:t>
            </w:r>
          </w:p>
        </w:tc>
      </w:tr>
      <w:tr>
        <w:trPr>
          <w:cantSplit/>
        </w:trPr>
        <w:tc>
          <w:tcPr>
            <w:tcW w:type="dxa" w:w="1928"/>
          </w:tcPr>
          <w:p>
            <w:r/>
            <w:r>
              <w:rPr>
                <w:b w:val="0"/>
                <w:sz w:val="17"/>
              </w:rPr>
              <w:t>Hydrocarbon dew point</w:t>
            </w:r>
          </w:p>
        </w:tc>
        <w:tc>
          <w:tcPr>
            <w:tcW w:type="dxa" w:w="1928"/>
          </w:tcPr>
          <w:p>
            <w:r/>
            <w:r>
              <w:rPr>
                <w:b w:val="0"/>
                <w:sz w:val="17"/>
              </w:rPr>
              <w:t>°C (1–70 barg)</w:t>
            </w:r>
          </w:p>
        </w:tc>
        <w:tc>
          <w:tcPr>
            <w:tcW w:type="dxa" w:w="1928"/>
          </w:tcPr>
          <w:p>
            <w:r/>
            <w:r>
              <w:rPr>
                <w:b w:val="0"/>
                <w:sz w:val="17"/>
              </w:rPr>
              <w:t>≤ −2</w:t>
            </w:r>
          </w:p>
        </w:tc>
        <w:tc>
          <w:tcPr>
            <w:tcW w:type="dxa" w:w="1928"/>
          </w:tcPr>
          <w:p>
            <w:r/>
            <w:r>
              <w:rPr>
                <w:b w:val="0"/>
                <w:sz w:val="17"/>
              </w:rPr>
              <w:t>−9</w:t>
            </w:r>
          </w:p>
        </w:tc>
        <w:tc>
          <w:tcPr>
            <w:tcW w:type="dxa" w:w="1928"/>
          </w:tcPr>
          <w:p>
            <w:r/>
            <w:r>
              <w:rPr>
                <w:b w:val="0"/>
                <w:sz w:val="17"/>
              </w:rPr>
              <w:t>−4</w:t>
            </w:r>
          </w:p>
        </w:tc>
      </w:tr>
      <w:tr>
        <w:trPr>
          <w:cantSplit/>
        </w:trPr>
        <w:tc>
          <w:tcPr>
            <w:tcW w:type="dxa" w:w="1928"/>
          </w:tcPr>
          <w:p>
            <w:r/>
            <w:r>
              <w:rPr>
                <w:b w:val="0"/>
                <w:sz w:val="17"/>
              </w:rPr>
              <w:t>Particulates (&gt; 10 µm)</w:t>
            </w:r>
          </w:p>
        </w:tc>
        <w:tc>
          <w:tcPr>
            <w:tcW w:type="dxa" w:w="1928"/>
          </w:tcPr>
          <w:p>
            <w:r/>
            <w:r>
              <w:rPr>
                <w:b w:val="0"/>
                <w:sz w:val="17"/>
              </w:rPr>
              <w:t>mg/Sm³</w:t>
            </w:r>
          </w:p>
        </w:tc>
        <w:tc>
          <w:tcPr>
            <w:tcW w:type="dxa" w:w="1928"/>
          </w:tcPr>
          <w:p>
            <w:r/>
            <w:r>
              <w:rPr>
                <w:b w:val="0"/>
                <w:sz w:val="17"/>
              </w:rPr>
              <w:t>1</w:t>
            </w:r>
          </w:p>
        </w:tc>
        <w:tc>
          <w:tcPr>
            <w:tcW w:type="dxa" w:w="1928"/>
          </w:tcPr>
          <w:p>
            <w:r/>
            <w:r>
              <w:rPr>
                <w:b w:val="0"/>
                <w:sz w:val="17"/>
              </w:rPr>
              <w:t>n.m.</w:t>
            </w:r>
          </w:p>
        </w:tc>
        <w:tc>
          <w:tcPr>
            <w:tcW w:type="dxa" w:w="1928"/>
          </w:tcPr>
          <w:p>
            <w:r/>
            <w:r>
              <w:rPr>
                <w:b w:val="0"/>
                <w:sz w:val="17"/>
              </w:rPr>
              <w:t>n.m.</w:t>
            </w:r>
          </w:p>
        </w:tc>
      </w:tr>
      <w:tr>
        <w:trPr>
          <w:cantSplit/>
        </w:trPr>
        <w:tc>
          <w:tcPr>
            <w:tcW w:type="dxa" w:w="1928"/>
          </w:tcPr>
          <w:p>
            <w:r/>
            <w:r>
              <w:rPr>
                <w:b w:val="0"/>
                <w:sz w:val="17"/>
              </w:rPr>
              <w:t>Sodium + potassium (alkali metals)</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&lt; 0.005 (d.l.)</w:t>
            </w:r>
          </w:p>
        </w:tc>
        <w:tc>
          <w:tcPr>
            <w:tcW w:type="dxa" w:w="1928"/>
          </w:tcPr>
          <w:p>
            <w:r/>
            <w:r>
              <w:rPr>
                <w:b w:val="0"/>
                <w:sz w:val="17"/>
              </w:rPr>
              <w:t>&lt; 0.005</w:t>
            </w:r>
          </w:p>
        </w:tc>
      </w:tr>
      <w:tr>
        <w:trPr>
          <w:cantSplit/>
        </w:trPr>
        <w:tc>
          <w:tcPr>
            <w:tcW w:type="dxa" w:w="1928"/>
          </w:tcPr>
          <w:p>
            <w:r/>
            <w:r>
              <w:rPr>
                <w:b w:val="0"/>
                <w:sz w:val="17"/>
              </w:rPr>
              <w:t>Lead</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&lt; 0.005 (d.l.)</w:t>
            </w:r>
          </w:p>
        </w:tc>
        <w:tc>
          <w:tcPr>
            <w:tcW w:type="dxa" w:w="1928"/>
          </w:tcPr>
          <w:p>
            <w:r/>
            <w:r>
              <w:rPr>
                <w:b w:val="0"/>
                <w:sz w:val="17"/>
              </w:rPr>
              <w:t>&lt; 0.005</w:t>
            </w:r>
          </w:p>
        </w:tc>
      </w:tr>
      <w:tr>
        <w:trPr>
          <w:cantSplit/>
        </w:trPr>
        <w:tc>
          <w:tcPr>
            <w:tcW w:type="dxa" w:w="1928"/>
          </w:tcPr>
          <w:p>
            <w:r/>
            <w:r>
              <w:rPr>
                <w:b w:val="0"/>
                <w:sz w:val="17"/>
              </w:rPr>
              <w:t>Vanadium</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&lt; 0.005 (d.l.)</w:t>
            </w:r>
          </w:p>
        </w:tc>
        <w:tc>
          <w:tcPr>
            <w:tcW w:type="dxa" w:w="1928"/>
          </w:tcPr>
          <w:p>
            <w:r/>
            <w:r>
              <w:rPr>
                <w:b w:val="0"/>
                <w:sz w:val="17"/>
              </w:rPr>
              <w:t>&lt; 0.005</w:t>
            </w:r>
          </w:p>
        </w:tc>
      </w:tr>
      <w:tr>
        <w:trPr>
          <w:cantSplit/>
        </w:trPr>
        <w:tc>
          <w:tcPr>
            <w:tcW w:type="dxa" w:w="1928"/>
          </w:tcPr>
          <w:p>
            <w:r/>
            <w:r>
              <w:rPr>
                <w:b w:val="0"/>
                <w:sz w:val="17"/>
              </w:rPr>
              <w:t>Calcium</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&lt; 0.01 (d.l.)</w:t>
            </w:r>
          </w:p>
        </w:tc>
        <w:tc>
          <w:tcPr>
            <w:tcW w:type="dxa" w:w="1928"/>
          </w:tcPr>
          <w:p>
            <w:r/>
            <w:r>
              <w:rPr>
                <w:b w:val="0"/>
                <w:sz w:val="17"/>
              </w:rPr>
              <w:t>&lt; 0.01</w:t>
            </w:r>
          </w:p>
        </w:tc>
      </w:tr>
      <w:tr>
        <w:trPr>
          <w:cantSplit/>
        </w:trPr>
        <w:tc>
          <w:tcPr>
            <w:tcW w:type="dxa" w:w="1928"/>
          </w:tcPr>
          <w:p>
            <w:r/>
            <w:r>
              <w:rPr>
                <w:b w:val="0"/>
                <w:sz w:val="17"/>
              </w:rPr>
              <w:t>Chlorides</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&lt; 0.05 (d.l.)</w:t>
            </w:r>
          </w:p>
        </w:tc>
        <w:tc>
          <w:tcPr>
            <w:tcW w:type="dxa" w:w="1928"/>
          </w:tcPr>
          <w:p>
            <w:r/>
            <w:r>
              <w:rPr>
                <w:b w:val="0"/>
                <w:sz w:val="17"/>
              </w:rPr>
              <w:t>&lt; 0.05</w:t>
            </w:r>
          </w:p>
        </w:tc>
      </w:tr>
      <w:tr>
        <w:trPr>
          <w:cantSplit/>
        </w:trPr>
        <w:tc>
          <w:tcPr>
            <w:tcW w:type="dxa" w:w="1928"/>
          </w:tcPr>
          <w:p>
            <w:r/>
            <w:r>
              <w:rPr>
                <w:b w:val="0"/>
                <w:sz w:val="17"/>
              </w:rPr>
              <w:t>Compressor oil carry-over</w:t>
            </w:r>
          </w:p>
        </w:tc>
        <w:tc>
          <w:tcPr>
            <w:tcW w:type="dxa" w:w="1928"/>
          </w:tcPr>
          <w:p>
            <w:r/>
            <w:r>
              <w:rPr>
                <w:b w:val="0"/>
                <w:sz w:val="17"/>
              </w:rPr>
              <w:t>mg/Sm³</w:t>
            </w:r>
          </w:p>
        </w:tc>
        <w:tc>
          <w:tcPr>
            <w:tcW w:type="dxa" w:w="1928"/>
          </w:tcPr>
          <w:p>
            <w:r/>
            <w:r>
              <w:rPr>
                <w:b w:val="0"/>
                <w:sz w:val="17"/>
              </w:rPr>
              <w:t>not specified</w:t>
            </w:r>
          </w:p>
        </w:tc>
        <w:tc>
          <w:tcPr>
            <w:tcW w:type="dxa" w:w="1928"/>
          </w:tcPr>
          <w:p>
            <w:r/>
            <w:r>
              <w:rPr>
                <w:b w:val="0"/>
                <w:sz w:val="17"/>
              </w:rPr>
              <w:t>not measured</w:t>
            </w:r>
          </w:p>
        </w:tc>
        <w:tc>
          <w:tcPr>
            <w:tcW w:type="dxa" w:w="1928"/>
          </w:tcPr>
          <w:p>
            <w:r/>
            <w:r>
              <w:rPr>
                <w:b w:val="0"/>
                <w:sz w:val="17"/>
              </w:rPr>
              <w:t>not measured</w:t>
            </w:r>
          </w:p>
        </w:tc>
      </w:tr>
      <w:tr>
        <w:trPr>
          <w:cantSplit/>
        </w:trPr>
        <w:tc>
          <w:tcPr>
            <w:tcW w:type="dxa" w:w="1928"/>
          </w:tcPr>
          <w:p>
            <w:r/>
            <w:r>
              <w:rPr>
                <w:b w:val="0"/>
                <w:sz w:val="17"/>
              </w:rPr>
              <w:t>Odorant</w:t>
            </w:r>
          </w:p>
        </w:tc>
        <w:tc>
          <w:tcPr>
            <w:tcW w:type="dxa" w:w="1928"/>
          </w:tcPr>
          <w:p>
            <w:r/>
            <w:r>
              <w:rPr>
                <w:b w:val="0"/>
                <w:sz w:val="17"/>
              </w:rPr>
              <w:t>-</w:t>
            </w:r>
          </w:p>
        </w:tc>
        <w:tc>
          <w:tcPr>
            <w:tcW w:type="dxa" w:w="1928"/>
          </w:tcPr>
          <w:p>
            <w:r/>
            <w:r>
              <w:rPr>
                <w:b w:val="0"/>
                <w:sz w:val="17"/>
              </w:rPr>
              <w:t>transmission gas is not odorised</w:t>
            </w:r>
          </w:p>
        </w:tc>
        <w:tc>
          <w:tcPr>
            <w:tcW w:type="dxa" w:w="1928"/>
          </w:tcPr>
          <w:p>
            <w:r/>
          </w:p>
        </w:tc>
        <w:tc>
          <w:tcPr>
            <w:tcW w:type="dxa" w:w="1928"/>
          </w:tcPr>
          <w:p>
            <w:r/>
          </w:p>
        </w:tc>
      </w:tr>
    </w:tbl>
    <w:p/>
    <w:p>
      <w:r>
        <w:rPr>
          <w:b w:val="0"/>
        </w:rPr>
        <w:t>d.l. = detection limit of the laboratory method; n.m. = not measured. The network operator does not guarantee trace metal, chloride or compressor oil content. The Owner requires the Contractor's fuel gas conditioning to protect the gas turbine against liquid carry-over and particulates under all network conditions.</w:t>
      </w:r>
    </w:p>
    <w:p>
      <w:pPr>
        <w:pStyle w:val="Heading1"/>
      </w:pPr>
      <w:r>
        <w:t>5. Hydrogen blending</w:t>
      </w:r>
    </w:p>
    <w:p>
      <w:r>
        <w:rPr>
          <w:b w:val="0"/>
        </w:rPr>
        <w:t>The network operator has announced hydrogen blending pilots of up to 5 vol % from 2030 and up to 10 vol % after 2035 (not firm). The plant shall be capable of 10 vol % H2 (contract ER-03.02); the Owner accepts reduced emissions guarantees above 5 vol % if justified by the OEM.</w:t>
      </w:r>
    </w:p>
    <w:p>
      <w:pPr>
        <w:pStyle w:val="Heading1"/>
      </w:pPr>
      <w:r>
        <w:t>6. Supply pressure, temperature and capacity at the plant tie-in (TP-G1)</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val="clear" w:color="auto" w:fill="D6E6EE"/>
          </w:tcPr>
          <w:p>
            <w:r/>
            <w:r>
              <w:rPr>
                <w:b/>
                <w:sz w:val="17"/>
              </w:rPr>
              <w:t>Parameter</w:t>
            </w:r>
          </w:p>
        </w:tc>
        <w:tc>
          <w:tcPr>
            <w:tcW w:type="dxa" w:w="4819"/>
            <w:shd w:val="clear" w:color="auto" w:fill="D6E6EE"/>
          </w:tcPr>
          <w:p>
            <w:r/>
            <w:r>
              <w:rPr>
                <w:b/>
                <w:sz w:val="17"/>
              </w:rPr>
              <w:t>Value</w:t>
            </w:r>
          </w:p>
        </w:tc>
      </w:tr>
      <w:tr>
        <w:trPr>
          <w:cantSplit/>
        </w:trPr>
        <w:tc>
          <w:tcPr>
            <w:tcW w:type="dxa" w:w="4819"/>
          </w:tcPr>
          <w:p>
            <w:r/>
            <w:r>
              <w:rPr>
                <w:b w:val="0"/>
                <w:sz w:val="17"/>
              </w:rPr>
              <w:t>Normal pressure</w:t>
            </w:r>
          </w:p>
        </w:tc>
        <w:tc>
          <w:tcPr>
            <w:tcW w:type="dxa" w:w="4819"/>
          </w:tcPr>
          <w:p>
            <w:r/>
            <w:r>
              <w:rPr>
                <w:b w:val="0"/>
                <w:sz w:val="17"/>
              </w:rPr>
              <w:t>55–65 barg</w:t>
            </w:r>
          </w:p>
        </w:tc>
      </w:tr>
      <w:tr>
        <w:trPr>
          <w:cantSplit/>
        </w:trPr>
        <w:tc>
          <w:tcPr>
            <w:tcW w:type="dxa" w:w="4819"/>
          </w:tcPr>
          <w:p>
            <w:r/>
            <w:r>
              <w:rPr>
                <w:b w:val="0"/>
                <w:sz w:val="17"/>
              </w:rPr>
              <w:t>Minimum guaranteed pressure</w:t>
            </w:r>
          </w:p>
        </w:tc>
        <w:tc>
          <w:tcPr>
            <w:tcW w:type="dxa" w:w="4819"/>
          </w:tcPr>
          <w:p>
            <w:r/>
            <w:r>
              <w:rPr>
                <w:b w:val="0"/>
                <w:sz w:val="17"/>
              </w:rPr>
              <w:t>45 barg</w:t>
            </w:r>
          </w:p>
        </w:tc>
      </w:tr>
      <w:tr>
        <w:trPr>
          <w:cantSplit/>
        </w:trPr>
        <w:tc>
          <w:tcPr>
            <w:tcW w:type="dxa" w:w="4819"/>
          </w:tcPr>
          <w:p>
            <w:r/>
            <w:r>
              <w:rPr>
                <w:b w:val="0"/>
                <w:sz w:val="17"/>
              </w:rPr>
              <w:t>Exceptional minimum (winter peak, max 72 h/year, notified 24 h in advance)</w:t>
            </w:r>
          </w:p>
        </w:tc>
        <w:tc>
          <w:tcPr>
            <w:tcW w:type="dxa" w:w="4819"/>
          </w:tcPr>
          <w:p>
            <w:r/>
            <w:r>
              <w:rPr>
                <w:b w:val="0"/>
                <w:sz w:val="17"/>
              </w:rPr>
              <w:t>40 barg</w:t>
            </w:r>
          </w:p>
        </w:tc>
      </w:tr>
      <w:tr>
        <w:trPr>
          <w:cantSplit/>
        </w:trPr>
        <w:tc>
          <w:tcPr>
            <w:tcW w:type="dxa" w:w="4819"/>
          </w:tcPr>
          <w:p>
            <w:r/>
            <w:r>
              <w:rPr>
                <w:b w:val="0"/>
                <w:sz w:val="17"/>
              </w:rPr>
              <w:t>Maximum operating pressure / MAOP</w:t>
            </w:r>
          </w:p>
        </w:tc>
        <w:tc>
          <w:tcPr>
            <w:tcW w:type="dxa" w:w="4819"/>
          </w:tcPr>
          <w:p>
            <w:r/>
            <w:r>
              <w:rPr>
                <w:b w:val="0"/>
                <w:sz w:val="17"/>
              </w:rPr>
              <w:t>70 barg / 75 barg</w:t>
            </w:r>
          </w:p>
        </w:tc>
      </w:tr>
      <w:tr>
        <w:trPr>
          <w:cantSplit/>
        </w:trPr>
        <w:tc>
          <w:tcPr>
            <w:tcW w:type="dxa" w:w="4819"/>
          </w:tcPr>
          <w:p>
            <w:r/>
            <w:r>
              <w:rPr>
                <w:b w:val="0"/>
                <w:sz w:val="17"/>
              </w:rPr>
              <w:t>Pressure rate of change</w:t>
            </w:r>
          </w:p>
        </w:tc>
        <w:tc>
          <w:tcPr>
            <w:tcW w:type="dxa" w:w="4819"/>
          </w:tcPr>
          <w:p>
            <w:r/>
            <w:r>
              <w:rPr>
                <w:b w:val="0"/>
                <w:sz w:val="17"/>
              </w:rPr>
              <w:t>≤ 1.0 bar/min</w:t>
            </w:r>
          </w:p>
        </w:tc>
      </w:tr>
      <w:tr>
        <w:trPr>
          <w:cantSplit/>
        </w:trPr>
        <w:tc>
          <w:tcPr>
            <w:tcW w:type="dxa" w:w="4819"/>
          </w:tcPr>
          <w:p>
            <w:r/>
            <w:r>
              <w:rPr>
                <w:b w:val="0"/>
                <w:sz w:val="17"/>
              </w:rPr>
              <w:t>Temperature</w:t>
            </w:r>
          </w:p>
        </w:tc>
        <w:tc>
          <w:tcPr>
            <w:tcW w:type="dxa" w:w="4819"/>
          </w:tcPr>
          <w:p>
            <w:r/>
            <w:r>
              <w:rPr>
                <w:b w:val="0"/>
                <w:sz w:val="17"/>
              </w:rPr>
              <w:t>5–25 °C</w:t>
            </w:r>
          </w:p>
        </w:tc>
      </w:tr>
      <w:tr>
        <w:trPr>
          <w:cantSplit/>
        </w:trPr>
        <w:tc>
          <w:tcPr>
            <w:tcW w:type="dxa" w:w="4819"/>
          </w:tcPr>
          <w:p>
            <w:r/>
            <w:r>
              <w:rPr>
                <w:b w:val="0"/>
                <w:sz w:val="17"/>
              </w:rPr>
              <w:t>Booked capacity</w:t>
            </w:r>
          </w:p>
        </w:tc>
        <w:tc>
          <w:tcPr>
            <w:tcW w:type="dxa" w:w="4819"/>
          </w:tcPr>
          <w:p>
            <w:r/>
            <w:r>
              <w:rPr>
                <w:b w:val="0"/>
                <w:sz w:val="17"/>
              </w:rPr>
              <w:t>115,000 Sm³/h firm; 130,000 Sm³/h interruptible</w:t>
            </w:r>
          </w:p>
        </w:tc>
      </w:tr>
      <w:tr>
        <w:trPr>
          <w:cantSplit/>
        </w:trPr>
        <w:tc>
          <w:tcPr>
            <w:tcW w:type="dxa" w:w="4819"/>
          </w:tcPr>
          <w:p>
            <w:r/>
            <w:r>
              <w:rPr>
                <w:b w:val="0"/>
                <w:sz w:val="17"/>
              </w:rPr>
              <w:t>Fiscal metering</w:t>
            </w:r>
          </w:p>
        </w:tc>
        <w:tc>
          <w:tcPr>
            <w:tcW w:type="dxa" w:w="4819"/>
          </w:tcPr>
          <w:p>
            <w:r/>
            <w:r>
              <w:rPr>
                <w:b w:val="0"/>
                <w:sz w:val="17"/>
              </w:rPr>
              <w:t>by the Contractor per network operator standards; custody transfer at the metering station outlet</w:t>
            </w:r>
          </w:p>
        </w:tc>
      </w:tr>
    </w:tbl>
    <w:p/>
    <w:p>
      <w:r>
        <w:rPr>
          <w:b w:val="0"/>
        </w:rPr>
        <w:t>The network operator requires a slam-shut and relief protection at the station inlet and approval of the metering design.</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sz w:val="14"/>
      </w:rPr>
      <w:t xml:space="preserve">Owner document - controlled copy when printed from the project repository.  CASE STUDY - fictional.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Alpilla Enerji Üretim A.Ş.</w:t>
    </w:r>
    <w:r>
      <w:rPr>
        <w:b w:val="0"/>
        <w:sz w:val="16"/>
      </w:rPr>
      <w:t xml:space="preserve">  |  Alpilla 600 MW CCGT  |  ALP-OWN-FUL-001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B4F6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B4F6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