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665.7 MW (WIN-NG-100) &gt; 640 MW (margin -4.0 %);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 (IEC-ALP-REQ-001 section 10): GT core engine 405 t (13.2 x 5.9 x 5.6 m, about 480 t gross on SPMT), GT generator stator 340 t, GT GSU 268 t; landing and haul road designed for 480 t gross SPMT loads.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665.7 MW (WIN-NG-100) &gt; 640 MW (margin -4.0 %);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heater; 31 Fuel gas to the station preheater burners (water-bath heaters)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1194a12f026e54a7 | generated 2026-09-29 -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