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Power Island Off-design Heat Balances (Case Book)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IEC-ALP-PER-003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2026-09-28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2026-09-28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2026-09-28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2026-09-28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Purpose and method</w:t>
      </w:r>
    </w:p>
    <w:p>
      <w:r>
        <w:rPr>
          <w:b w:val="0"/>
        </w:rPr>
        <w:t>Rated off-design heat balances of the IEC power island for the EPC plant heat and mass balance (all operating and guarantee cases agreed in TQ-IEC-017). Expected values, new and clean.</w:t>
      </w:r>
    </w:p>
    <w:p>
      <w:pPr>
        <w:pStyle w:val="ListBullet"/>
      </w:pPr>
      <w:r>
        <w:rPr>
          <w:b w:val="0"/>
        </w:rPr>
        <w:t>Design point and surfaces: IEC-ALP-PER-001 Rev B (corrected HRSG arrangement, EPC piping values). The model reproduces the Rev B design point exactly.</w:t>
      </w:r>
    </w:p>
    <w:p>
      <w:pPr>
        <w:pStyle w:val="ListBullet"/>
      </w:pPr>
      <w:r>
        <w:rPr>
          <w:b w:val="0"/>
        </w:rPr>
        <w:t>HRSG: fixed surface per section (UA from the design point, gas-side scaling with flow^0.6), HP superheater and reheater, HP economiser 1 and IP economiser as parallel banks with the design gas split; economisers limited to 2 K below saturation; HRSG casing loss 0.4 % of gas-side duty.</w:t>
      </w:r>
    </w:p>
    <w:p>
      <w:pPr>
        <w:pStyle w:val="ListBullet"/>
      </w:pPr>
      <w:r>
        <w:rPr>
          <w:b w:val="0"/>
        </w:rPr>
        <w:t>Steam turbine: sliding pressure (Stodola cone law) above 60 bar(a) HP; section efficiencies reduced off design (1 - 0.3 (1 - m/m_design)^2); LP exhaust loss proportional to the square of the exhaust volume flow (minimum 30 %).</w:t>
      </w:r>
    </w:p>
    <w:p>
      <w:pPr>
        <w:pStyle w:val="ListBullet"/>
      </w:pPr>
      <w:r>
        <w:rPr>
          <w:b w:val="0"/>
        </w:rPr>
        <w:t>Attemperation to 600 degC main and reheat steam with spray water from the BFP discharge / interstage (streams 29 and 30 where in service).</w:t>
      </w:r>
    </w:p>
    <w:p>
      <w:pPr>
        <w:pStyle w:val="ListBullet"/>
      </w:pPr>
      <w:r>
        <w:rPr>
          <w:b w:val="0"/>
        </w:rPr>
        <w:t>Condenser: fixed surface (HEI cleanliness 0.85), constant CW flow as at SRC; seawater cp 4.07 kJ/kg K.</w:t>
      </w:r>
    </w:p>
    <w:p>
      <w:pPr>
        <w:pStyle w:val="ListBullet"/>
      </w:pPr>
      <w:r>
        <w:rPr>
          <w:b w:val="0"/>
        </w:rPr>
        <w:t>GT: IE-9H.02 correction curves; output limit 470 MW (generator/shaft) below about -1 degC; part load by IGV (exhaust temperature held at 640 degC down to 60 % load); minimum emissions-compliant load 40 % GT load.</w:t>
      </w:r>
    </w:p>
    <w:p>
      <w:pPr>
        <w:pStyle w:val="ListBullet"/>
      </w:pPr>
      <w:r>
        <w:rPr>
          <w:b w:val="0"/>
        </w:rPr>
        <w:t>LDO: C12H23 pseudo-formula, LHV 42.9 MJ/kg, 30 degC at IF-02; water injection 1.02 kg water per kg fuel at 60 bar(a), 30 degC (IF-03); performance gas heater out of service.</w:t>
      </w:r>
    </w:p>
    <w:p>
      <w:pPr>
        <w:pStyle w:val="ListBullet"/>
      </w:pPr>
      <w:r>
        <w:rPr>
          <w:b w:val="0"/>
        </w:rPr>
        <w:t>Case SRC-NG-060: GT load found by IEC so that the plant net output is 60 % of case SRC-NG-100 using the EPC auxiliary-load model (DEC-EPCE-0001); the EPC HMB confirms the achieved load.</w:t>
      </w:r>
    </w:p>
    <w:p>
      <w:pPr>
        <w:pStyle w:val="Heading1"/>
      </w:pPr>
      <w:r>
        <w:t>2. Case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4"/>
        <w:gridCol w:w="842"/>
        <w:gridCol w:w="632"/>
        <w:gridCol w:w="912"/>
        <w:gridCol w:w="632"/>
        <w:gridCol w:w="772"/>
        <w:gridCol w:w="842"/>
        <w:gridCol w:w="983"/>
        <w:gridCol w:w="983"/>
        <w:gridCol w:w="912"/>
        <w:gridCol w:w="842"/>
        <w:gridCol w:w="912"/>
        <w:gridCol w:w="842"/>
        <w:gridCol w:w="983"/>
        <w:gridCol w:w="1123"/>
        <w:gridCol w:w="912"/>
      </w:tblGrid>
      <w:tr>
        <w:trPr>
          <w:cantSplit/>
          <w:tblHeader/>
        </w:trPr>
        <w:tc>
          <w:tcPr>
            <w:tcW w:type="dxa" w:w="1614"/>
            <w:shd w:val="clear" w:color="auto" w:fill="F2DCDB"/>
          </w:tcPr>
          <w:p>
            <w:r/>
            <w:r>
              <w:rPr>
                <w:b/>
                <w:sz w:val="13"/>
              </w:rPr>
              <w:t>Case</w:t>
            </w:r>
          </w:p>
        </w:tc>
        <w:tc>
          <w:tcPr>
            <w:tcW w:type="dxa" w:w="842"/>
            <w:shd w:val="clear" w:color="auto" w:fill="F2DCDB"/>
          </w:tcPr>
          <w:p>
            <w:r/>
            <w:r>
              <w:rPr>
                <w:b/>
                <w:sz w:val="13"/>
              </w:rPr>
              <w:t>Ambient degC</w:t>
            </w:r>
          </w:p>
        </w:tc>
        <w:tc>
          <w:tcPr>
            <w:tcW w:type="dxa" w:w="632"/>
            <w:shd w:val="clear" w:color="auto" w:fill="F2DCDB"/>
          </w:tcPr>
          <w:p>
            <w:r/>
            <w:r>
              <w:rPr>
                <w:b/>
                <w:sz w:val="13"/>
              </w:rPr>
              <w:t>RH %</w:t>
            </w:r>
          </w:p>
        </w:tc>
        <w:tc>
          <w:tcPr>
            <w:tcW w:type="dxa" w:w="912"/>
            <w:shd w:val="clear" w:color="auto" w:fill="F2DCDB"/>
          </w:tcPr>
          <w:p>
            <w:r/>
            <w:r>
              <w:rPr>
                <w:b/>
                <w:sz w:val="13"/>
              </w:rPr>
              <w:t>Seawater degC</w:t>
            </w:r>
          </w:p>
        </w:tc>
        <w:tc>
          <w:tcPr>
            <w:tcW w:type="dxa" w:w="632"/>
            <w:shd w:val="clear" w:color="auto" w:fill="F2DCDB"/>
          </w:tcPr>
          <w:p>
            <w:r/>
            <w:r>
              <w:rPr>
                <w:b/>
                <w:sz w:val="13"/>
              </w:rPr>
              <w:t>Fuel</w:t>
            </w:r>
          </w:p>
        </w:tc>
        <w:tc>
          <w:tcPr>
            <w:tcW w:type="dxa" w:w="772"/>
            <w:shd w:val="clear" w:color="auto" w:fill="F2DCDB"/>
          </w:tcPr>
          <w:p>
            <w:r/>
            <w:r>
              <w:rPr>
                <w:b/>
                <w:sz w:val="13"/>
              </w:rPr>
              <w:t>GT load %</w:t>
            </w:r>
          </w:p>
        </w:tc>
        <w:tc>
          <w:tcPr>
            <w:tcW w:type="dxa" w:w="842"/>
            <w:shd w:val="clear" w:color="auto" w:fill="F2DCDB"/>
          </w:tcPr>
          <w:p>
            <w:r/>
            <w:r>
              <w:rPr>
                <w:b/>
                <w:sz w:val="13"/>
              </w:rPr>
              <w:t>GT MW</w:t>
            </w:r>
          </w:p>
        </w:tc>
        <w:tc>
          <w:tcPr>
            <w:tcW w:type="dxa" w:w="983"/>
            <w:shd w:val="clear" w:color="auto" w:fill="F2DCDB"/>
          </w:tcPr>
          <w:p>
            <w:r/>
            <w:r>
              <w:rPr>
                <w:b/>
                <w:sz w:val="13"/>
              </w:rPr>
              <w:t>GT HR kJ/kWh</w:t>
            </w:r>
          </w:p>
        </w:tc>
        <w:tc>
          <w:tcPr>
            <w:tcW w:type="dxa" w:w="983"/>
            <w:shd w:val="clear" w:color="auto" w:fill="F2DCDB"/>
          </w:tcPr>
          <w:p>
            <w:r/>
            <w:r>
              <w:rPr>
                <w:b/>
                <w:sz w:val="13"/>
              </w:rPr>
              <w:t>Exhaust kg/s</w:t>
            </w:r>
          </w:p>
        </w:tc>
        <w:tc>
          <w:tcPr>
            <w:tcW w:type="dxa" w:w="912"/>
            <w:shd w:val="clear" w:color="auto" w:fill="F2DCDB"/>
          </w:tcPr>
          <w:p>
            <w:r/>
            <w:r>
              <w:rPr>
                <w:b/>
                <w:sz w:val="13"/>
              </w:rPr>
              <w:t>Exhaust degC</w:t>
            </w:r>
          </w:p>
        </w:tc>
        <w:tc>
          <w:tcPr>
            <w:tcW w:type="dxa" w:w="842"/>
            <w:shd w:val="clear" w:color="auto" w:fill="F2DCDB"/>
          </w:tcPr>
          <w:p>
            <w:r/>
            <w:r>
              <w:rPr>
                <w:b/>
                <w:sz w:val="13"/>
              </w:rPr>
              <w:t>ST MW</w:t>
            </w:r>
          </w:p>
        </w:tc>
        <w:tc>
          <w:tcPr>
            <w:tcW w:type="dxa" w:w="912"/>
            <w:shd w:val="clear" w:color="auto" w:fill="F2DCDB"/>
          </w:tcPr>
          <w:p>
            <w:r/>
            <w:r>
              <w:rPr>
                <w:b/>
                <w:sz w:val="13"/>
              </w:rPr>
              <w:t>Gross MW</w:t>
            </w:r>
          </w:p>
        </w:tc>
        <w:tc>
          <w:tcPr>
            <w:tcW w:type="dxa" w:w="842"/>
            <w:shd w:val="clear" w:color="auto" w:fill="F2DCDB"/>
          </w:tcPr>
          <w:p>
            <w:r/>
            <w:r>
              <w:rPr>
                <w:b/>
                <w:sz w:val="13"/>
              </w:rPr>
              <w:t>Stack degC</w:t>
            </w:r>
          </w:p>
        </w:tc>
        <w:tc>
          <w:tcPr>
            <w:tcW w:type="dxa" w:w="983"/>
            <w:shd w:val="clear" w:color="auto" w:fill="F2DCDB"/>
          </w:tcPr>
          <w:p>
            <w:r/>
            <w:r>
              <w:rPr>
                <w:b/>
                <w:sz w:val="13"/>
              </w:rPr>
              <w:t>Condenser mbar</w:t>
            </w:r>
          </w:p>
        </w:tc>
        <w:tc>
          <w:tcPr>
            <w:tcW w:type="dxa" w:w="1123"/>
            <w:shd w:val="clear" w:color="auto" w:fill="F2DCDB"/>
          </w:tcPr>
          <w:p>
            <w:r/>
            <w:r>
              <w:rPr>
                <w:b/>
                <w:sz w:val="13"/>
              </w:rPr>
              <w:t>Spray HP/RH kg/s</w:t>
            </w:r>
          </w:p>
        </w:tc>
        <w:tc>
          <w:tcPr>
            <w:tcW w:type="dxa" w:w="912"/>
            <w:shd w:val="clear" w:color="auto" w:fill="F2DCDB"/>
          </w:tcPr>
          <w:p>
            <w:r/>
            <w:r>
              <w:rPr>
                <w:b/>
                <w:sz w:val="13"/>
              </w:rPr>
              <w:t>Water inj. kg/s</w:t>
            </w:r>
          </w:p>
        </w:tc>
      </w:tr>
      <w:tr>
        <w:trPr>
          <w:cantSplit/>
        </w:trPr>
        <w:tc>
          <w:tcPr>
            <w:tcW w:type="dxa" w:w="1614"/>
          </w:tcPr>
          <w:p>
            <w:r/>
            <w:r>
              <w:rPr>
                <w:b w:val="0"/>
                <w:sz w:val="13"/>
              </w:rPr>
              <w:t>SRC-NG-100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15.0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16.0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GAS</w:t>
            </w:r>
          </w:p>
        </w:tc>
        <w:tc>
          <w:tcPr>
            <w:tcW w:type="dxa" w:w="772"/>
          </w:tcPr>
          <w:p>
            <w:r/>
            <w:r>
              <w:rPr>
                <w:b w:val="0"/>
                <w:sz w:val="13"/>
              </w:rPr>
              <w:t>100.0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425.0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8,314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796.7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640.0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200.73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625.73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80.2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34.4</w:t>
            </w:r>
          </w:p>
        </w:tc>
        <w:tc>
          <w:tcPr>
            <w:tcW w:type="dxa" w:w="1123"/>
          </w:tcPr>
          <w:p>
            <w:r/>
            <w:r>
              <w:rPr>
                <w:b w:val="0"/>
                <w:sz w:val="13"/>
              </w:rPr>
              <w:t>0.00 / 0.00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1614"/>
          </w:tcPr>
          <w:p>
            <w:r/>
            <w:r>
              <w:rPr>
                <w:b w:val="0"/>
                <w:sz w:val="13"/>
              </w:rPr>
              <w:t>SRC-NG-GT80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15.0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16.0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GAS</w:t>
            </w:r>
          </w:p>
        </w:tc>
        <w:tc>
          <w:tcPr>
            <w:tcW w:type="dxa" w:w="772"/>
          </w:tcPr>
          <w:p>
            <w:r/>
            <w:r>
              <w:rPr>
                <w:b w:val="0"/>
                <w:sz w:val="13"/>
              </w:rPr>
              <w:t>80.0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340.0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8,746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696.5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640.0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175.05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515.05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76.1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32.0</w:t>
            </w:r>
          </w:p>
        </w:tc>
        <w:tc>
          <w:tcPr>
            <w:tcW w:type="dxa" w:w="1123"/>
          </w:tcPr>
          <w:p>
            <w:r/>
            <w:r>
              <w:rPr>
                <w:b w:val="0"/>
                <w:sz w:val="13"/>
              </w:rPr>
              <w:t>1.39 / 0.31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1614"/>
          </w:tcPr>
          <w:p>
            <w:r/>
            <w:r>
              <w:rPr>
                <w:b w:val="0"/>
                <w:sz w:val="13"/>
              </w:rPr>
              <w:t>SRC-NG-060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15.0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16.0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GAS</w:t>
            </w:r>
          </w:p>
        </w:tc>
        <w:tc>
          <w:tcPr>
            <w:tcW w:type="dxa" w:w="772"/>
          </w:tcPr>
          <w:p>
            <w:r/>
            <w:r>
              <w:rPr>
                <w:b w:val="0"/>
                <w:sz w:val="13"/>
              </w:rPr>
              <w:t>55.8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237.1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9,629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573.3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636.6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140.73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377.80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71.0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29.2</w:t>
            </w:r>
          </w:p>
        </w:tc>
        <w:tc>
          <w:tcPr>
            <w:tcW w:type="dxa" w:w="1123"/>
          </w:tcPr>
          <w:p>
            <w:r/>
            <w:r>
              <w:rPr>
                <w:b w:val="0"/>
                <w:sz w:val="13"/>
              </w:rPr>
              <w:t>1.59 / 0.40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1614"/>
          </w:tcPr>
          <w:p>
            <w:r/>
            <w:r>
              <w:rPr>
                <w:b w:val="0"/>
                <w:sz w:val="13"/>
              </w:rPr>
              <w:t>SRC-NG-MEL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15.0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16.0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GAS</w:t>
            </w:r>
          </w:p>
        </w:tc>
        <w:tc>
          <w:tcPr>
            <w:tcW w:type="dxa" w:w="772"/>
          </w:tcPr>
          <w:p>
            <w:r/>
            <w:r>
              <w:rPr>
                <w:b w:val="0"/>
                <w:sz w:val="13"/>
              </w:rPr>
              <w:t>40.0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170.0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10,600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496.9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615.0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113.23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283.23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69.1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27.3</w:t>
            </w:r>
          </w:p>
        </w:tc>
        <w:tc>
          <w:tcPr>
            <w:tcW w:type="dxa" w:w="1123"/>
          </w:tcPr>
          <w:p>
            <w:r/>
            <w:r>
              <w:rPr>
                <w:b w:val="0"/>
                <w:sz w:val="13"/>
              </w:rPr>
              <w:t>0.50 / 0.00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1614"/>
          </w:tcPr>
          <w:p>
            <w:r/>
            <w:r>
              <w:rPr>
                <w:b w:val="0"/>
                <w:sz w:val="13"/>
              </w:rPr>
              <w:t>SRC-LDO-100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15.0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70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16.0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LDO</w:t>
            </w:r>
          </w:p>
        </w:tc>
        <w:tc>
          <w:tcPr>
            <w:tcW w:type="dxa" w:w="772"/>
          </w:tcPr>
          <w:p>
            <w:r/>
            <w:r>
              <w:rPr>
                <w:b w:val="0"/>
                <w:sz w:val="13"/>
              </w:rPr>
              <w:t>100.0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395.0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8,650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715.8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622.0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175.45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570.45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82.8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32.5</w:t>
            </w:r>
          </w:p>
        </w:tc>
        <w:tc>
          <w:tcPr>
            <w:tcW w:type="dxa" w:w="1123"/>
          </w:tcPr>
          <w:p>
            <w:r/>
            <w:r>
              <w:rPr>
                <w:b w:val="0"/>
                <w:sz w:val="13"/>
              </w:rPr>
              <w:t>0.15 / 0.00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22.57</w:t>
            </w:r>
          </w:p>
        </w:tc>
      </w:tr>
      <w:tr>
        <w:trPr>
          <w:cantSplit/>
        </w:trPr>
        <w:tc>
          <w:tcPr>
            <w:tcW w:type="dxa" w:w="1614"/>
          </w:tcPr>
          <w:p>
            <w:r/>
            <w:r>
              <w:rPr>
                <w:b w:val="0"/>
                <w:sz w:val="13"/>
              </w:rPr>
              <w:t>WIN-NG-100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-4.8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8.0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GAS</w:t>
            </w:r>
          </w:p>
        </w:tc>
        <w:tc>
          <w:tcPr>
            <w:tcW w:type="dxa" w:w="772"/>
          </w:tcPr>
          <w:p>
            <w:r/>
            <w:r>
              <w:rPr>
                <w:b w:val="0"/>
                <w:sz w:val="13"/>
              </w:rPr>
              <w:t>100.0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470.0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8,131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832.5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635.7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207.94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677.95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77.0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21.7</w:t>
            </w:r>
          </w:p>
        </w:tc>
        <w:tc>
          <w:tcPr>
            <w:tcW w:type="dxa" w:w="1123"/>
          </w:tcPr>
          <w:p>
            <w:r/>
            <w:r>
              <w:rPr>
                <w:b w:val="0"/>
                <w:sz w:val="13"/>
              </w:rPr>
              <w:t>0.00 / 0.00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1614"/>
          </w:tcPr>
          <w:p>
            <w:r/>
            <w:r>
              <w:rPr>
                <w:b w:val="0"/>
                <w:sz w:val="13"/>
              </w:rPr>
              <w:t>MIN-NG-100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-8.0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80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6.9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GAS</w:t>
            </w:r>
          </w:p>
        </w:tc>
        <w:tc>
          <w:tcPr>
            <w:tcW w:type="dxa" w:w="772"/>
          </w:tcPr>
          <w:p>
            <w:r/>
            <w:r>
              <w:rPr>
                <w:b w:val="0"/>
                <w:sz w:val="13"/>
              </w:rPr>
              <w:t>100.0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470.0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8,089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823.5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634.0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204.92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674.92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76.1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20.1</w:t>
            </w:r>
          </w:p>
        </w:tc>
        <w:tc>
          <w:tcPr>
            <w:tcW w:type="dxa" w:w="1123"/>
          </w:tcPr>
          <w:p>
            <w:r/>
            <w:r>
              <w:rPr>
                <w:b w:val="0"/>
                <w:sz w:val="13"/>
              </w:rPr>
              <w:t>0.00 / 0.00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1614"/>
          </w:tcPr>
          <w:p>
            <w:r/>
            <w:r>
              <w:rPr>
                <w:b w:val="0"/>
                <w:sz w:val="13"/>
              </w:rPr>
              <w:t>SUM-NG-100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32.8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45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24.0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GAS</w:t>
            </w:r>
          </w:p>
        </w:tc>
        <w:tc>
          <w:tcPr>
            <w:tcW w:type="dxa" w:w="772"/>
          </w:tcPr>
          <w:p>
            <w:r/>
            <w:r>
              <w:rPr>
                <w:b w:val="0"/>
                <w:sz w:val="13"/>
              </w:rPr>
              <w:t>100.0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372.8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8,501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729.5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649.3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184.53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557.33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81.7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52.7</w:t>
            </w:r>
          </w:p>
        </w:tc>
        <w:tc>
          <w:tcPr>
            <w:tcW w:type="dxa" w:w="1123"/>
          </w:tcPr>
          <w:p>
            <w:r/>
            <w:r>
              <w:rPr>
                <w:b w:val="0"/>
                <w:sz w:val="13"/>
              </w:rPr>
              <w:t>1.52 / 0.68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1614"/>
          </w:tcPr>
          <w:p>
            <w:r/>
            <w:r>
              <w:rPr>
                <w:b w:val="0"/>
                <w:sz w:val="13"/>
              </w:rPr>
              <w:t>MAX-NG-100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40.0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35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27.0</w:t>
            </w:r>
          </w:p>
        </w:tc>
        <w:tc>
          <w:tcPr>
            <w:tcW w:type="dxa" w:w="632"/>
          </w:tcPr>
          <w:p>
            <w:r/>
            <w:r>
              <w:rPr>
                <w:b w:val="0"/>
                <w:sz w:val="13"/>
              </w:rPr>
              <w:t>GAS</w:t>
            </w:r>
          </w:p>
        </w:tc>
        <w:tc>
          <w:tcPr>
            <w:tcW w:type="dxa" w:w="772"/>
          </w:tcPr>
          <w:p>
            <w:r/>
            <w:r>
              <w:rPr>
                <w:b w:val="0"/>
                <w:sz w:val="13"/>
              </w:rPr>
              <w:t>100.0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348.2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8,595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695.9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653.0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175.84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524.07</w:t>
            </w:r>
          </w:p>
        </w:tc>
        <w:tc>
          <w:tcPr>
            <w:tcW w:type="dxa" w:w="842"/>
          </w:tcPr>
          <w:p>
            <w:r/>
            <w:r>
              <w:rPr>
                <w:b w:val="0"/>
                <w:sz w:val="13"/>
              </w:rPr>
              <w:t>81.9</w:t>
            </w:r>
          </w:p>
        </w:tc>
        <w:tc>
          <w:tcPr>
            <w:tcW w:type="dxa" w:w="983"/>
          </w:tcPr>
          <w:p>
            <w:r/>
            <w:r>
              <w:rPr>
                <w:b w:val="0"/>
                <w:sz w:val="13"/>
              </w:rPr>
              <w:t>61.1</w:t>
            </w:r>
          </w:p>
        </w:tc>
        <w:tc>
          <w:tcPr>
            <w:tcW w:type="dxa" w:w="1123"/>
          </w:tcPr>
          <w:p>
            <w:r/>
            <w:r>
              <w:rPr>
                <w:b w:val="0"/>
                <w:sz w:val="13"/>
              </w:rPr>
              <w:t>2.06 / 0.95</w:t>
            </w:r>
          </w:p>
        </w:tc>
        <w:tc>
          <w:tcPr>
            <w:tcW w:type="dxa" w:w="912"/>
          </w:tcPr>
          <w:p>
            <w:r/>
            <w:r>
              <w:rPr>
                <w:b w:val="0"/>
                <w:sz w:val="13"/>
              </w:rPr>
              <w:t>-</w:t>
            </w:r>
          </w:p>
        </w:tc>
      </w:tr>
    </w:tbl>
    <w:p/>
    <w:p>
      <w:r>
        <w:rPr>
          <w:b w:val="0"/>
        </w:rPr>
        <w:t>GT output at the limit in cases WIN-NG-100 and MIN-NG-100. Gross output before auxiliaries and transformer losses; net values are the EPC's. IEC notes: SRC-NG-MEL (GT 40 %) gives about 45 % plant net load; SRC-LDO-100 about 559 MW net with the EPC auxiliaries - see the consortium clarifications.</w:t>
      </w:r>
    </w:p>
    <w:p>
      <w:r>
        <w:br w:type="page"/>
      </w:r>
    </w:p>
    <w:p>
      <w:pPr>
        <w:pStyle w:val="Heading1"/>
      </w:pPr>
      <w:r>
        <w:t>3.1 Case SRC-NG-100 - Site Reference Conditions, natural gas, base load (guarantee case)</w:t>
      </w:r>
    </w:p>
    <w:p>
      <w:r>
        <w:rPr>
          <w:b w:val="0"/>
        </w:rPr>
        <w:t>Ambient 15.0 degC, 70.0 % RH, seawater 16.0 degC; GT 425.0 MW (100.0 % load), HR 8,314 kJ/kWh; ST 200.73 MW; GSU losses GT 1107 kW, ST 584 kW; HRSG gas temperatures 640.0, 450.6, 371.6, 366.9, 295.1, 261.0, 198.7, 258.2, 166.2, 80.2 degC.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"/>
        <w:gridCol w:w="6354"/>
        <w:gridCol w:w="1017"/>
        <w:gridCol w:w="1017"/>
        <w:gridCol w:w="1525"/>
        <w:gridCol w:w="1525"/>
        <w:gridCol w:w="1271"/>
        <w:gridCol w:w="1398"/>
      </w:tblGrid>
      <w:tr>
        <w:trPr>
          <w:cantSplit/>
          <w:tblHeader/>
        </w:trPr>
        <w:tc>
          <w:tcPr>
            <w:tcW w:type="dxa" w:w="635"/>
            <w:shd w:val="clear" w:color="auto" w:fill="F2DCDB"/>
          </w:tcPr>
          <w:p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6354"/>
            <w:shd w:val="clear" w:color="auto" w:fill="F2DCDB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Flow kg/s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p bar(a)</w:t>
            </w:r>
          </w:p>
        </w:tc>
        <w:tc>
          <w:tcPr>
            <w:tcW w:type="dxa" w:w="1271"/>
            <w:shd w:val="clear" w:color="auto" w:fill="F2DCDB"/>
          </w:tcPr>
          <w:p>
            <w:r/>
            <w:r>
              <w:rPr>
                <w:b/>
                <w:sz w:val="14"/>
              </w:rPr>
              <w:t>T degC</w:t>
            </w:r>
          </w:p>
        </w:tc>
        <w:tc>
          <w:tcPr>
            <w:tcW w:type="dxa" w:w="1398"/>
            <w:shd w:val="clear" w:color="auto" w:fill="F2DCDB"/>
          </w:tcPr>
          <w:p>
            <w:r/>
            <w:r>
              <w:rPr>
                <w:b/>
                <w:sz w:val="14"/>
              </w:rPr>
              <w:t>h kJ/kg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Ambient air to GT compressor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AMB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776.006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at performance gas heater inlet (IEC terminal point IF-01)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20.672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Heated fuel gas to GT combustion system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20.672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GT exhaust gas to HRSG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796.678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1.048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640.00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Flue gas at HRSG outlet to stack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STK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796.678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80.16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HRSG outlet (HP SH outlet)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100.155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187.000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ST main stop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100.155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181.500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HP turbine exhaust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100.155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40.200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366.21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HRSG 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100.155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39.500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365.21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superheated steam (joins cold reheat inside the HRSG)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17.338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40.300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330.00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117.493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37.600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ST IP stop/control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117.493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36.200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11.901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5.400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ST LP admission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11.901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5.050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249.00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turbine exhaust (crossover, internal)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117.493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4.950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309.20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turbine exhaust to condenser (UEEP)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129.394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0.03444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26.40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2,355.50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hotwell outlet / CEP suction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129.394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0.03444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26.35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CEP discharge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129.394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26.52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heater water return to condensate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12.481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43.000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to HRSG condensate preheater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141.874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30.85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Feedwater from LP drum to boiler feed pumps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129.973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5.900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158.13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feedwater at BFP discharge to HP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100.155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209.000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161.83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feedwater at BFP interstage to IP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29.819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158.89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economiser water to performance fuel gas heater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12.481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43.300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247.98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to condenser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SEA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from condenser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OUT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1.700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23.00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3.2 Case SRC-NG-GT80 - Site Reference Conditions, natural gas, GT at 80 % load</w:t>
      </w:r>
    </w:p>
    <w:p>
      <w:r>
        <w:rPr>
          <w:b w:val="0"/>
        </w:rPr>
        <w:t>Ambient 15.0 degC, 70.0 % RH, seawater 16.0 degC; GT 340.0 MW (80.0 % load), HR 8,746 kJ/kWh; ST 175.05 MW; GSU losses GT 777 kW, ST 471 kW; HRSG gas temperatures 640.0, 457.0, 360.6, 355.9, 288.5, 252.8, 191.9, 250.1, 159.9, 76.1 degC.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"/>
        <w:gridCol w:w="6354"/>
        <w:gridCol w:w="1017"/>
        <w:gridCol w:w="1017"/>
        <w:gridCol w:w="1525"/>
        <w:gridCol w:w="1525"/>
        <w:gridCol w:w="1271"/>
        <w:gridCol w:w="1398"/>
      </w:tblGrid>
      <w:tr>
        <w:trPr>
          <w:cantSplit/>
          <w:tblHeader/>
        </w:trPr>
        <w:tc>
          <w:tcPr>
            <w:tcW w:type="dxa" w:w="635"/>
            <w:shd w:val="clear" w:color="auto" w:fill="F2DCDB"/>
          </w:tcPr>
          <w:p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6354"/>
            <w:shd w:val="clear" w:color="auto" w:fill="F2DCDB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Flow kg/s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p bar(a)</w:t>
            </w:r>
          </w:p>
        </w:tc>
        <w:tc>
          <w:tcPr>
            <w:tcW w:type="dxa" w:w="1271"/>
            <w:shd w:val="clear" w:color="auto" w:fill="F2DCDB"/>
          </w:tcPr>
          <w:p>
            <w:r/>
            <w:r>
              <w:rPr>
                <w:b/>
                <w:sz w:val="14"/>
              </w:rPr>
              <w:t>T degC</w:t>
            </w:r>
          </w:p>
        </w:tc>
        <w:tc>
          <w:tcPr>
            <w:tcW w:type="dxa" w:w="1398"/>
            <w:shd w:val="clear" w:color="auto" w:fill="F2DCDB"/>
          </w:tcPr>
          <w:p>
            <w:r/>
            <w:r>
              <w:rPr>
                <w:b/>
                <w:sz w:val="14"/>
              </w:rPr>
              <w:t>h kJ/kg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Ambient air to GT compressor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AMB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679.101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at performance gas heater inlet (IEC terminal point IF-01)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17.398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Heated fuel gas to GT combustion system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17.398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GT exhaust gas to HRSG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696.499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1.039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640.00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Flue gas at HRSG outlet to stack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STK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696.499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76.14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HRSG outlet (HP SH outlet)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87.346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163.084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ST main stop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87.346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158.287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HP turbine exhaust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87.346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35.276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369.63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HRSG 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87.346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34.670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368.63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superheated steam (joins cold reheat inside the HRSG)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15.475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35.396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323.12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103.126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33.002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ST IP stop/control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103.126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31.773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10.253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4.709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243.95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ST LP admission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10.253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4.412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242.95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turbine exhaust (crossover, internal)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103.126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4.337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310.68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turbine exhaust to condenser (UEEP)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113.378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0.03204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25.18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2,366.47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hotwell outlet / CEP suction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113.378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0.03204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25.13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CEP discharge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113.378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25.29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heater water return to condensate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11.002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37.068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to HRSG condensate preheater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124.381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29.74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Feedwater from LP drum to boiler feed pumps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114.128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5.134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152.79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feedwater at BFP discharge to HP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85.959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180.153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155.90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feedwater at BFP interstage to IP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26.477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40.068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153.44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economiser water to performance fuel gas heater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11.002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38.256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240.73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to condenser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SEA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from condenser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OUT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1.700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22.18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attemperation spray water (BFP discharge)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1.386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180.153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155.90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Reheat attemperation spray water (BFP interstage)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0.305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40.068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153.44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3.3 Case SRC-NG-060 - Site Reference Conditions, natural gas, 60 % plant net load (guarantee PG-03)</w:t>
      </w:r>
    </w:p>
    <w:p>
      <w:r>
        <w:rPr>
          <w:b w:val="0"/>
        </w:rPr>
        <w:t>Ambient 15.0 degC, 70.0 % RH, seawater 16.0 degC; GT 237.1 MW (55.8 % load), HR 9,629 kJ/kWh; ST 140.73 MW; GSU losses GT 475 kW, ST 343 kW; HRSG gas temperatures 636.6, 461.6, 343.7, 339.0, 280.4, 241.4, 182.2, 238.8, 151.0, 71.0 degC.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"/>
        <w:gridCol w:w="6354"/>
        <w:gridCol w:w="1017"/>
        <w:gridCol w:w="1017"/>
        <w:gridCol w:w="1525"/>
        <w:gridCol w:w="1525"/>
        <w:gridCol w:w="1271"/>
        <w:gridCol w:w="1398"/>
      </w:tblGrid>
      <w:tr>
        <w:trPr>
          <w:cantSplit/>
          <w:tblHeader/>
        </w:trPr>
        <w:tc>
          <w:tcPr>
            <w:tcW w:type="dxa" w:w="635"/>
            <w:shd w:val="clear" w:color="auto" w:fill="F2DCDB"/>
          </w:tcPr>
          <w:p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6354"/>
            <w:shd w:val="clear" w:color="auto" w:fill="F2DCDB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Flow kg/s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p bar(a)</w:t>
            </w:r>
          </w:p>
        </w:tc>
        <w:tc>
          <w:tcPr>
            <w:tcW w:type="dxa" w:w="1271"/>
            <w:shd w:val="clear" w:color="auto" w:fill="F2DCDB"/>
          </w:tcPr>
          <w:p>
            <w:r/>
            <w:r>
              <w:rPr>
                <w:b/>
                <w:sz w:val="14"/>
              </w:rPr>
              <w:t>T degC</w:t>
            </w:r>
          </w:p>
        </w:tc>
        <w:tc>
          <w:tcPr>
            <w:tcW w:type="dxa" w:w="1398"/>
            <w:shd w:val="clear" w:color="auto" w:fill="F2DCDB"/>
          </w:tcPr>
          <w:p>
            <w:r/>
            <w:r>
              <w:rPr>
                <w:b/>
                <w:sz w:val="14"/>
              </w:rPr>
              <w:t>h kJ/kg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Ambient air to GT compressor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AMB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559.914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at performance gas heater inlet (IEC terminal point IF-01)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13.356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Heated fuel gas to GT combustion system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13.356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GT exhaust gas to HRSG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573.270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1.030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636.63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Flue gas at HRSG outlet to stack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STK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573.270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71.02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HRSG outlet (HP SH outlet)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71.022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132.605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ST main stop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71.022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128.705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HP turbine exhaust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71.022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29.015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377.29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HRSG 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71.022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28.528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376.29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superheated steam (joins cold reheat inside the HRSG)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13.430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29.192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310.90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84.855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27.155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ST IP stop/control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84.855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26.144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8.244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3.845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235.08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ST LP admission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8.244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3.610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234.08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turbine exhaust (crossover, internal)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84.855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3.562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316.36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turbine exhaust to condenser (UEEP)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93.100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0.02925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23.66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2,396.87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hotwell outlet / CEP suction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93.100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0.02925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23.61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CEP discharge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93.100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23.77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heater water return to condensate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9.062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29.824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to HRSG condensate preheater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102.161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28.36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Feedwater from LP drum to boiler feed pumps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93.917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4.182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145.17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feedwater at BFP discharge to HP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69.435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144.757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147.58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feedwater at BFP interstage to IP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22.491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32.824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145.69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economiser water to performance fuel gas heater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9.062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31.935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230.21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to condenser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SEA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from condenser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OUT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1.700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21.16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attemperation spray water (BFP discharge)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1.587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144.757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147.58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Reheat attemperation spray water (BFP interstage)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0.404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32.824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145.69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3.4 Case SRC-NG-MEL - Site Reference Conditions, natural gas, GT at minimum emissions-compliant load (40 %)</w:t>
      </w:r>
    </w:p>
    <w:p>
      <w:r>
        <w:rPr>
          <w:b w:val="0"/>
        </w:rPr>
        <w:t>Ambient 15.0 degC, 70.0 % RH, seawater 16.0 degC; GT 170.0 MW (40.0 % load), HR 10,600 kJ/kWh; ST 113.23 MW; GSU losses GT 337 kW, ST 261 kW; HRSG gas temperatures 615.0, 458.2, 328.1, 323.5, 272.2, 231.1, 175.1, 228.6, 144.2, 69.1 degC.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"/>
        <w:gridCol w:w="6354"/>
        <w:gridCol w:w="1017"/>
        <w:gridCol w:w="1017"/>
        <w:gridCol w:w="1525"/>
        <w:gridCol w:w="1525"/>
        <w:gridCol w:w="1271"/>
        <w:gridCol w:w="1398"/>
      </w:tblGrid>
      <w:tr>
        <w:trPr>
          <w:cantSplit/>
          <w:tblHeader/>
        </w:trPr>
        <w:tc>
          <w:tcPr>
            <w:tcW w:type="dxa" w:w="635"/>
            <w:shd w:val="clear" w:color="auto" w:fill="F2DCDB"/>
          </w:tcPr>
          <w:p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6354"/>
            <w:shd w:val="clear" w:color="auto" w:fill="F2DCDB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Flow kg/s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p bar(a)</w:t>
            </w:r>
          </w:p>
        </w:tc>
        <w:tc>
          <w:tcPr>
            <w:tcW w:type="dxa" w:w="1271"/>
            <w:shd w:val="clear" w:color="auto" w:fill="F2DCDB"/>
          </w:tcPr>
          <w:p>
            <w:r/>
            <w:r>
              <w:rPr>
                <w:b/>
                <w:sz w:val="14"/>
              </w:rPr>
              <w:t>T degC</w:t>
            </w:r>
          </w:p>
        </w:tc>
        <w:tc>
          <w:tcPr>
            <w:tcW w:type="dxa" w:w="1398"/>
            <w:shd w:val="clear" w:color="auto" w:fill="F2DCDB"/>
          </w:tcPr>
          <w:p>
            <w:r/>
            <w:r>
              <w:rPr>
                <w:b/>
                <w:sz w:val="14"/>
              </w:rPr>
              <w:t>h kJ/kg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Ambient air to GT compressor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AMB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486.356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at performance gas heater inlet (IEC terminal point IF-01)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10.543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Heated fuel gas to GT combustion system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10.543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GT exhaust gas to HRSG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496.899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1.026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Flue gas at HRSG outlet to stack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STK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496.899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69.10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HRSG outlet (HP SH outlet)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58.533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109.287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ST main stop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58.533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106.072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HP turbine exhaust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58.533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24.023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384.98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HRSG 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58.533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23.623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383.98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superheated steam (joins cold reheat inside the HRSG)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11.950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24.258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299.56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70.482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22.479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593.62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ST IP stop/control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70.482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21.636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592.12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7.255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3.229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225.83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ST LP admission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7.255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3.011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224.83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turbine exhaust (crossover, internal)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70.482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2.974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320.25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turbine exhaust to condenser (UEEP)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77.737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0.02726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22.50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2,428.23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hotwell outlet / CEP suction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77.737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0.02726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22.45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CEP discharge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77.737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22.61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heater water return to condensate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7.629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24.253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to HRSG condensate preheater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85.367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27.32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Feedwater from LP drum to boiler feed pumps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78.112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3.540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139.21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feedwater at BFP discharge to HP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58.028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118.581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141.12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feedwater at BFP interstage to IP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19.579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27.253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139.64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economiser water to performance fuel gas heater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7.629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26.942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221.08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to condenser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SEA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from condenser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OUT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1.700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20.37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attemperation spray water (BFP discharge)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0.505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118.581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141.12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3.5 Case SRC-LDO-100 - Site Reference Conditions, LDO with water injection, base load (guarantee PG-15/16)</w:t>
      </w:r>
    </w:p>
    <w:p>
      <w:r>
        <w:rPr>
          <w:b w:val="0"/>
        </w:rPr>
        <w:t>Ambient 15.0 degC, 70.0 % RH, seawater 16.0 degC; GT 395.0 MW (100.0 % load), HR 8,650 kJ/kWh; ST 175.45 MW; GSU losses GT 982 kW, ST 472 kW; HRSG gas temperatures 622.0, 453.9, 360.3, 355.5, 292.2, 254.5, 200.9, 251.5, 164.9, 82.8 degC.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"/>
        <w:gridCol w:w="6354"/>
        <w:gridCol w:w="1017"/>
        <w:gridCol w:w="1017"/>
        <w:gridCol w:w="1525"/>
        <w:gridCol w:w="1525"/>
        <w:gridCol w:w="1271"/>
        <w:gridCol w:w="1398"/>
      </w:tblGrid>
      <w:tr>
        <w:trPr>
          <w:cantSplit/>
          <w:tblHeader/>
        </w:trPr>
        <w:tc>
          <w:tcPr>
            <w:tcW w:type="dxa" w:w="635"/>
            <w:shd w:val="clear" w:color="auto" w:fill="F2DCDB"/>
          </w:tcPr>
          <w:p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6354"/>
            <w:shd w:val="clear" w:color="auto" w:fill="F2DCDB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Flow kg/s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p bar(a)</w:t>
            </w:r>
          </w:p>
        </w:tc>
        <w:tc>
          <w:tcPr>
            <w:tcW w:type="dxa" w:w="1271"/>
            <w:shd w:val="clear" w:color="auto" w:fill="F2DCDB"/>
          </w:tcPr>
          <w:p>
            <w:r/>
            <w:r>
              <w:rPr>
                <w:b/>
                <w:sz w:val="14"/>
              </w:rPr>
              <w:t>T degC</w:t>
            </w:r>
          </w:p>
        </w:tc>
        <w:tc>
          <w:tcPr>
            <w:tcW w:type="dxa" w:w="1398"/>
            <w:shd w:val="clear" w:color="auto" w:fill="F2DCDB"/>
          </w:tcPr>
          <w:p>
            <w:r/>
            <w:r>
              <w:rPr>
                <w:b/>
                <w:sz w:val="14"/>
              </w:rPr>
              <w:t>h kJ/kg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Ambient air to GT compressor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AMB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671.131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GT exhaust gas to HRSG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715.820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1.041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622.00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Flue gas at HRSG outlet to stack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STK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715.820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82.80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HRSG outlet (HP SH outlet)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86.464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161.438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ST main stop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86.464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156.690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HP turbine exhaust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86.464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35.290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371.24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HRSG 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86.464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34.697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370.24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superheated steam (joins cold reheat inside the HRSG)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17.220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35.595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318.67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103.685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33.011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590.38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ST IP stop/control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103.685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31.769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588.88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12.935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5.035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240.19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ST LP admission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12.935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4.579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239.19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turbine exhaust (crossover, internal)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103.685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4.461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306.81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turbine exhaust to condenser (UEEP)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116.619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0.03246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25.40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2,357.33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hotwell outlet / CEP suction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116.619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0.03246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25.35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CEP discharge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116.619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25.51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to HRSG condensate preheater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116.619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25.53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Feedwater from LP drum to boiler feed pumps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103.685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5.669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156.58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feedwater at BFP discharge to HP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86.312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178.718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159.71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feedwater at BFP interstage to IP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17.220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38.671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157.21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to condenser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SEA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from condenser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OUT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1.700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22.33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LDO at liquid fuel skid inlet (IEC terminal point IF-02)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LDS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22.123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Demineralised water for NOx water injection (IF-03)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DMW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22.566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60.000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attemperation spray water (BFP discharge)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0.152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178.718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159.71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3.6 Case WIN-NG-100 - Winter design (-4.8 degC, 99.6 %), natural gas, base load (GT at output limit)</w:t>
      </w:r>
    </w:p>
    <w:p>
      <w:r>
        <w:rPr>
          <w:b w:val="0"/>
        </w:rPr>
        <w:t>Ambient -4.8 degC, 80.0 % RH, seawater 8.0 degC; GT 470.0 MW (100.0 % load), HR 8,131 kJ/kWh; ST 207.94 MW; GSU losses GT 1311 kW, ST 619 kW; HRSG gas temperatures 635.7, 447.0, 373.6, 368.9, 297.5, 263.3, 200.8, 260.5, 168.0, 77.0 degC.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"/>
        <w:gridCol w:w="6354"/>
        <w:gridCol w:w="1017"/>
        <w:gridCol w:w="1017"/>
        <w:gridCol w:w="1525"/>
        <w:gridCol w:w="1525"/>
        <w:gridCol w:w="1271"/>
        <w:gridCol w:w="1398"/>
      </w:tblGrid>
      <w:tr>
        <w:trPr>
          <w:cantSplit/>
          <w:tblHeader/>
        </w:trPr>
        <w:tc>
          <w:tcPr>
            <w:tcW w:type="dxa" w:w="635"/>
            <w:shd w:val="clear" w:color="auto" w:fill="F2DCDB"/>
          </w:tcPr>
          <w:p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6354"/>
            <w:shd w:val="clear" w:color="auto" w:fill="F2DCDB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Flow kg/s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p bar(a)</w:t>
            </w:r>
          </w:p>
        </w:tc>
        <w:tc>
          <w:tcPr>
            <w:tcW w:type="dxa" w:w="1271"/>
            <w:shd w:val="clear" w:color="auto" w:fill="F2DCDB"/>
          </w:tcPr>
          <w:p>
            <w:r/>
            <w:r>
              <w:rPr>
                <w:b/>
                <w:sz w:val="14"/>
              </w:rPr>
              <w:t>T degC</w:t>
            </w:r>
          </w:p>
        </w:tc>
        <w:tc>
          <w:tcPr>
            <w:tcW w:type="dxa" w:w="1398"/>
            <w:shd w:val="clear" w:color="auto" w:fill="F2DCDB"/>
          </w:tcPr>
          <w:p>
            <w:r/>
            <w:r>
              <w:rPr>
                <w:b/>
                <w:sz w:val="14"/>
              </w:rPr>
              <w:t>h kJ/kg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Ambient air to GT compressor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AMB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810.099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-4.80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at performance gas heater inlet (IEC terminal point IF-01)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22.357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Heated fuel gas to GT combustion system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22.357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GT exhaust gas to HRSG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832.455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1.051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635.70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Flue gas at HRSG outlet to stack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STK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832.455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76.96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HRSG outlet (HP SH outlet)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103.345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192.084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591.64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ST main stop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103.345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186.382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590.14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HP turbine exhaust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103.345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41.489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359.67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HRSG 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103.345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40.767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358.67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superheated steam (joins cold reheat inside the HRSG)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18.210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41.622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330.41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121.556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38.796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594.97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ST IP stop/control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121.556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37.344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593.47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12.389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5.599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251.78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ST LP admission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12.389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5.232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250.78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turbine exhaust (crossover, internal)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121.556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5.124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305.90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turbine exhaust to condenser (UEEP)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133.945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0.02174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18.82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2,335.41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hotwell outlet / CEP suction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133.945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0.02174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18.77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CEP discharge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133.945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18.93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heater water return to condensate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13.385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44.940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to HRSG condensate preheater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147.330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24.09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Feedwater from LP drum to boiler feed pumps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134.941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6.121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159.57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feedwater at BFP discharge to HP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103.345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215.283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163.41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feedwater at BFP interstage to IP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31.595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47.940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160.37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economiser water to performance fuel gas heater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13.385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44.724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249.33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to condenser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SEA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8.00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from condenser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OUT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1.700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15.28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3.7 Case MIN-NG-100 - Minimum ambient for full capability (-8 degC), natural gas, base load</w:t>
      </w:r>
    </w:p>
    <w:p>
      <w:r>
        <w:rPr>
          <w:b w:val="0"/>
        </w:rPr>
        <w:t>Ambient -8.0 degC, 80.0 % RH, seawater 6.9 degC; GT 470.0 MW (100.0 % load), HR 8,089 kJ/kWh; ST 204.92 MW; GSU losses GT 1311 kW, ST 604 kW; HRSG gas temperatures 634.0, 448.0, 372.5, 367.8, 297.0, 262.5, 200.2, 259.7, 167.4, 76.1 degC.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"/>
        <w:gridCol w:w="6354"/>
        <w:gridCol w:w="1017"/>
        <w:gridCol w:w="1017"/>
        <w:gridCol w:w="1525"/>
        <w:gridCol w:w="1525"/>
        <w:gridCol w:w="1271"/>
        <w:gridCol w:w="1398"/>
      </w:tblGrid>
      <w:tr>
        <w:trPr>
          <w:cantSplit/>
          <w:tblHeader/>
        </w:trPr>
        <w:tc>
          <w:tcPr>
            <w:tcW w:type="dxa" w:w="635"/>
            <w:shd w:val="clear" w:color="auto" w:fill="F2DCDB"/>
          </w:tcPr>
          <w:p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6354"/>
            <w:shd w:val="clear" w:color="auto" w:fill="F2DCDB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Flow kg/s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p bar(a)</w:t>
            </w:r>
          </w:p>
        </w:tc>
        <w:tc>
          <w:tcPr>
            <w:tcW w:type="dxa" w:w="1271"/>
            <w:shd w:val="clear" w:color="auto" w:fill="F2DCDB"/>
          </w:tcPr>
          <w:p>
            <w:r/>
            <w:r>
              <w:rPr>
                <w:b/>
                <w:sz w:val="14"/>
              </w:rPr>
              <w:t>T degC</w:t>
            </w:r>
          </w:p>
        </w:tc>
        <w:tc>
          <w:tcPr>
            <w:tcW w:type="dxa" w:w="1398"/>
            <w:shd w:val="clear" w:color="auto" w:fill="F2DCDB"/>
          </w:tcPr>
          <w:p>
            <w:r/>
            <w:r>
              <w:rPr>
                <w:b/>
                <w:sz w:val="14"/>
              </w:rPr>
              <w:t>h kJ/kg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Ambient air to GT compressor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AMB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801.288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-8.00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at performance gas heater inlet (IEC terminal point IF-01)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22.242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Heated fuel gas to GT combustion system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22.242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GT exhaust gas to HRSG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823.529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1.050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634.04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Flue gas at HRSG outlet to stack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STK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823.529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76.13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HRSG outlet (HP SH outlet)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101.645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189.110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593.44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ST main stop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101.645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183.507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591.94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HP turbine exhaust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101.645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40.872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361.39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HRSG 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101.645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40.163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360.39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superheated steam (joins cold reheat inside the HRSG)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18.132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41.023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329.42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119.777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38.220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594.57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ST IP stop/control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119.777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36.789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593.07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12.266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5.522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251.11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ST LP admission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12.266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5.158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250.11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turbine exhaust (crossover, internal)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119.777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5.051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305.66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turbine exhaust to condenser (UEEP)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132.044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0.02013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17.59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2,335.98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hotwell outlet / CEP suction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132.044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0.02013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17.54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CEP discharge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132.044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17.70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heater water return to condensate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13.398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44.331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to HRSG condensate preheater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145.442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23.04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Feedwater from LP drum to boiler feed pumps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133.176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6.041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159.05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feedwater at BFP discharge to HP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101.645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211.677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162.82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feedwater at BFP interstage to IP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31.530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47.331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159.84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economiser water to performance fuel gas heater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13.398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44.135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248.35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to condenser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SEA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6.90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from condenser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OUT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1.700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14.10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3.8 Case SUM-NG-100 - Summer design (32.8 degC, 0.4 %), natural gas, base load</w:t>
      </w:r>
    </w:p>
    <w:p>
      <w:r>
        <w:rPr>
          <w:b w:val="0"/>
        </w:rPr>
        <w:t>Ambient 32.8 degC, 45.0 % RH, seawater 24.0 degC; GT 372.8 MW (100.0 % load), HR 8,501 kJ/kWh; ST 184.53 MW; GSU losses GT 895 kW, ST 511 kW; HRSG gas temperatures 649.3, 455.9, 366.9, 362.3, 291.0, 256.8, 194.7, 254.1, 162.7, 81.7 degC.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"/>
        <w:gridCol w:w="6354"/>
        <w:gridCol w:w="1017"/>
        <w:gridCol w:w="1017"/>
        <w:gridCol w:w="1525"/>
        <w:gridCol w:w="1525"/>
        <w:gridCol w:w="1271"/>
        <w:gridCol w:w="1398"/>
      </w:tblGrid>
      <w:tr>
        <w:trPr>
          <w:cantSplit/>
          <w:tblHeader/>
        </w:trPr>
        <w:tc>
          <w:tcPr>
            <w:tcW w:type="dxa" w:w="635"/>
            <w:shd w:val="clear" w:color="auto" w:fill="F2DCDB"/>
          </w:tcPr>
          <w:p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6354"/>
            <w:shd w:val="clear" w:color="auto" w:fill="F2DCDB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Flow kg/s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p bar(a)</w:t>
            </w:r>
          </w:p>
        </w:tc>
        <w:tc>
          <w:tcPr>
            <w:tcW w:type="dxa" w:w="1271"/>
            <w:shd w:val="clear" w:color="auto" w:fill="F2DCDB"/>
          </w:tcPr>
          <w:p>
            <w:r/>
            <w:r>
              <w:rPr>
                <w:b/>
                <w:sz w:val="14"/>
              </w:rPr>
              <w:t>T degC</w:t>
            </w:r>
          </w:p>
        </w:tc>
        <w:tc>
          <w:tcPr>
            <w:tcW w:type="dxa" w:w="1398"/>
            <w:shd w:val="clear" w:color="auto" w:fill="F2DCDB"/>
          </w:tcPr>
          <w:p>
            <w:r/>
            <w:r>
              <w:rPr>
                <w:b/>
                <w:sz w:val="14"/>
              </w:rPr>
              <w:t>h kJ/kg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Ambient air to GT compressor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AMB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710.980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32.80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at performance gas heater inlet (IEC terminal point IF-01)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18.541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Heated fuel gas to GT combustion system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18.541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GT exhaust gas to HRSG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729.521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1.042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649.26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Flue gas at HRSG outlet to stack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STK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729.521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81.70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HRSG outlet (HP SH outlet)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94.410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176.274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ST main stop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94.410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171.089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HP turbine exhaust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94.410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37.942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367.31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HRSG 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94.410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37.283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366.31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superheated steam (joins cold reheat inside the HRSG)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15.807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37.988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328.31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110.898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35.490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ST IP stop/control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110.898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34.168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10.742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5.039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247.30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ST LP admission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10.742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4.735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246.30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turbine exhaust (crossover, internal)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110.898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4.653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309.17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turbine exhaust to condenser (UEEP)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121.641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0.05271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33.82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2,396.36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hotwell outlet / CEP suction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121.641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0.05271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33.77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CEP discharge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121.641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33.95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heater water return to condensate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11.418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39.812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to HRSG condensate preheater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133.059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37.53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Feedwater from LP drum to boiler feed pumps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122.317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5.476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155.24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feedwater at BFP discharge to HP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92.894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195.618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158.66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feedwater at BFP interstage to IP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27.226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42.812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155.95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economiser water to performance fuel gas heater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11.418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40.810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244.84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to condenser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SEA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from condenser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OUT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1.700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30.61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attemperation spray water (BFP discharge)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1.516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195.618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158.66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Reheat attemperation spray water (BFP interstage)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0.681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42.812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155.95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3.9 Case MAX-NG-100 - Maximum ambient (40 degC) with maximum seawater (27 degC), natural gas, base load</w:t>
      </w:r>
    </w:p>
    <w:p>
      <w:r>
        <w:rPr>
          <w:b w:val="0"/>
        </w:rPr>
        <w:t>Ambient 40.0 degC, 35.0 % RH, seawater 27.0 degC; GT 348.2 MW (100.0 % load), HR 8,595 kJ/kWh; ST 175.84 MW; GSU losses GT 805 kW, ST 474 kW; HRSG gas temperatures 653.0, 458.3, 364.0, 359.4, 288.7, 254.4, 192.5, 251.7, 160.7, 81.9 degC.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"/>
        <w:gridCol w:w="6354"/>
        <w:gridCol w:w="1017"/>
        <w:gridCol w:w="1017"/>
        <w:gridCol w:w="1525"/>
        <w:gridCol w:w="1525"/>
        <w:gridCol w:w="1271"/>
        <w:gridCol w:w="1398"/>
      </w:tblGrid>
      <w:tr>
        <w:trPr>
          <w:cantSplit/>
          <w:tblHeader/>
        </w:trPr>
        <w:tc>
          <w:tcPr>
            <w:tcW w:type="dxa" w:w="635"/>
            <w:shd w:val="clear" w:color="auto" w:fill="F2DCDB"/>
          </w:tcPr>
          <w:p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6354"/>
            <w:shd w:val="clear" w:color="auto" w:fill="F2DCDB"/>
          </w:tcPr>
          <w:p>
            <w:r/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1017"/>
            <w:shd w:val="clear" w:color="auto" w:fill="F2DCDB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Flow kg/s</w:t>
            </w:r>
          </w:p>
        </w:tc>
        <w:tc>
          <w:tcPr>
            <w:tcW w:type="dxa" w:w="1525"/>
            <w:shd w:val="clear" w:color="auto" w:fill="F2DCDB"/>
          </w:tcPr>
          <w:p>
            <w:r/>
            <w:r>
              <w:rPr>
                <w:b/>
                <w:sz w:val="14"/>
              </w:rPr>
              <w:t>p bar(a)</w:t>
            </w:r>
          </w:p>
        </w:tc>
        <w:tc>
          <w:tcPr>
            <w:tcW w:type="dxa" w:w="1271"/>
            <w:shd w:val="clear" w:color="auto" w:fill="F2DCDB"/>
          </w:tcPr>
          <w:p>
            <w:r/>
            <w:r>
              <w:rPr>
                <w:b/>
                <w:sz w:val="14"/>
              </w:rPr>
              <w:t>T degC</w:t>
            </w:r>
          </w:p>
        </w:tc>
        <w:tc>
          <w:tcPr>
            <w:tcW w:type="dxa" w:w="1398"/>
            <w:shd w:val="clear" w:color="auto" w:fill="F2DCDB"/>
          </w:tcPr>
          <w:p>
            <w:r/>
            <w:r>
              <w:rPr>
                <w:b/>
                <w:sz w:val="14"/>
              </w:rPr>
              <w:t>h kJ/kg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Ambient air to GT compressor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AMB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678.416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40.00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at performance gas heater inlet (IEC terminal point IF-01)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17.510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Heated fuel gas to GT combustion system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17.510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215.00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GT exhaust gas to HRSG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GT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695.926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1.039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653.00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Flue gas at HRSG outlet to stack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STK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695.926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1.014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81.92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HRSG outlet (HP SH outlet)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91.085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170.065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steam at ST main stop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91.085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165.063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HP turbine exhaust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91.085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36.635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368.13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Cold reheat steam at HRSG 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91.085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367.13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superheated steam (joins cold reheat inside the HRSG)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15.050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36.661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327.03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107.082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34.268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600.00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Hot reheat steam at ST IP stop/control valve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107.082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32.992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HRSG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10.156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4.840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245.65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steam at ST LP admission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PIPE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10.156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4.558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244.65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turbine exhaust (crossover, internal)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107.082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4.485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309.46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LP turbine exhaust to condenser (UEEP)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117.238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0.06113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36.50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2,416.50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hotwell outlet / CEP suction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117.238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0.06113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36.45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at CEP discharge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CEP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117.238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16.000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36.63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Fuel gas heater water return to condensate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10.917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38.089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75.00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Condensate to HRSG condensate preheater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CMIX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128.155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15.500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39.95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Feedwater from LP drum to boiler feed pumps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118.000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5.246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153.61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feedwater at BFP discharge to HP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89.026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188.077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156.87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feedwater at BFP interstage to IP economiser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25.967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41.089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154.28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IP economiser water to performance fuel gas heater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FGH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10.917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39.404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242.91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to condenser inlet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SEA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2.500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27.00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Circulating seawater from condenser outlet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COND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OUT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10,196.804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1.700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33.40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HP attemperation spray water (BFP discharge)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2.058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188.077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156.87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635"/>
          </w:tcPr>
          <w:p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6354"/>
          </w:tcPr>
          <w:p>
            <w:r/>
            <w:r>
              <w:rPr>
                <w:b w:val="0"/>
                <w:sz w:val="14"/>
              </w:rPr>
              <w:t>Reheat attemperation spray water (BFP interstage)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BFP</w:t>
            </w:r>
          </w:p>
        </w:tc>
        <w:tc>
          <w:tcPr>
            <w:tcW w:type="dxa" w:w="1017"/>
          </w:tcPr>
          <w:p>
            <w:r/>
            <w:r>
              <w:rPr>
                <w:b w:val="0"/>
                <w:sz w:val="14"/>
              </w:rPr>
              <w:t>HRSG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0.948</w:t>
            </w:r>
          </w:p>
        </w:tc>
        <w:tc>
          <w:tcPr>
            <w:tcW w:type="dxa" w:w="1525"/>
          </w:tcPr>
          <w:p>
            <w:r/>
            <w:r>
              <w:rPr>
                <w:b w:val="0"/>
                <w:sz w:val="14"/>
              </w:rPr>
              <w:t>41.089</w:t>
            </w:r>
          </w:p>
        </w:tc>
        <w:tc>
          <w:tcPr>
            <w:tcW w:type="dxa" w:w="1271"/>
          </w:tcPr>
          <w:p>
            <w:r/>
            <w:r>
              <w:rPr>
                <w:b w:val="0"/>
                <w:sz w:val="14"/>
              </w:rPr>
              <w:t>154.28</w:t>
            </w:r>
          </w:p>
        </w:tc>
        <w:tc>
          <w:tcPr>
            <w:tcW w:type="dxa" w:w="1398"/>
          </w:tcPr>
          <w:p>
            <w:r/>
            <w:r>
              <w:rPr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IEC-ALP-PER-003 Rev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