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8B1A1A"/>
          <w:sz w:val="32"/>
        </w:rPr>
        <w:t>IMAGINARY ELECTRIC COMPANY</w:t>
      </w:r>
    </w:p>
    <w:p>
      <w:pPr>
        <w:jc w:val="center"/>
      </w:pPr>
      <w:r>
        <w:t>Power Generation Division - Plant Integration</w:t>
      </w:r>
    </w:p>
    <w:p>
      <w:pPr>
        <w:jc w:val="center"/>
      </w:pPr>
      <w:r>
        <w:t>Alpilla 600 MW Combined Cycle Power Plant - 1 x IE-9H.02 multi-shaft power island</w:t>
      </w:r>
    </w:p>
    <w:p/>
    <w:p>
      <w:pPr>
        <w:jc w:val="center"/>
      </w:pPr>
      <w:r>
        <w:rPr>
          <w:b/>
          <w:sz w:val="34"/>
        </w:rPr>
        <w:t>Generators, GCB and Isolated Phase Busduct - Datasheet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Document number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IEC-ALP-DS-102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Revision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A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Date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2026-12-04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Revised for EPC engineering - supersedes Rev 0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Addressee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Istanbul EPC Muhendislik ve Taahhut A.S. (consortium leader) - EPC engineering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Contract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ALP-EPC-001 (Owner contract); consortium agreement IEPC-IEC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2551"/>
        <w:gridCol w:w="2551"/>
        <w:gridCol w:w="2608"/>
      </w:tblGrid>
      <w:tr>
        <w:trPr>
          <w:cantSplit/>
          <w:tblHeader/>
        </w:trPr>
        <w:tc>
          <w:tcPr>
            <w:tcW w:type="dxa" w:w="1928"/>
            <w:shd w:val="clear" w:color="auto" w:fill="F2DCDB"/>
          </w:tcPr>
          <w:p>
            <w:r/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Prepared</w:t>
            </w:r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Checked</w:t>
            </w:r>
          </w:p>
        </w:tc>
        <w:tc>
          <w:tcPr>
            <w:tcW w:type="dxa" w:w="2608"/>
            <w:shd w:val="clear" w:color="auto" w:fill="F2DCDB"/>
          </w:tcPr>
          <w:p>
            <w:r/>
            <w:r>
              <w:rPr>
                <w:b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Function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plant integration engineer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lead engineer (discipline)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IEC project engineering manager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Signature / date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2026-12-04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2026-12-04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signed 2026-12-04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701"/>
        <w:gridCol w:w="7087"/>
      </w:tblGrid>
      <w:tr>
        <w:trPr>
          <w:cantSplit/>
          <w:tblHeader/>
        </w:trPr>
        <w:tc>
          <w:tcPr>
            <w:tcW w:type="dxa" w:w="850"/>
            <w:shd w:val="clear" w:color="auto" w:fill="F2DCDB"/>
          </w:tcPr>
          <w:p>
            <w:r/>
            <w:r>
              <w:rPr>
                <w:b/>
                <w:sz w:val="17"/>
              </w:rPr>
              <w:t>Rev</w:t>
            </w:r>
          </w:p>
        </w:tc>
        <w:tc>
          <w:tcPr>
            <w:tcW w:type="dxa" w:w="1701"/>
            <w:shd w:val="clear" w:color="auto" w:fill="F2DCDB"/>
          </w:tcPr>
          <w:p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7087"/>
            <w:shd w:val="clear" w:color="auto" w:fill="F2DCDB"/>
          </w:tcPr>
          <w:p>
            <w:r/>
            <w:r>
              <w:rPr>
                <w:b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2026-09-27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Issued for EPC engineering (reference data)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2026-09-27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Issued for EPC engineering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A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2026-12-04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TQ-IEC-025: tags of neutral earthing / excitation transformers and protection panels</w:t>
            </w:r>
          </w:p>
        </w:tc>
      </w:tr>
    </w:tbl>
    <w:p/>
    <w:p>
      <w:pPr>
        <w:jc w:val="center"/>
      </w:pPr>
      <w:r>
        <w:rPr>
          <w:b w:val="0"/>
          <w:sz w:val="16"/>
        </w:rPr>
        <w:t>CASE STUDY - Imaginary Electric, its products and all data are fictional.</w:t>
      </w:r>
    </w:p>
    <w:p>
      <w:r>
        <w:br w:type="page"/>
      </w:r>
    </w:p>
    <w:p>
      <w:pPr>
        <w:pStyle w:val="Heading1"/>
      </w:pPr>
      <w:r>
        <w:t>1. Generator data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515"/>
        <w:gridCol w:w="3231"/>
      </w:tblGrid>
      <w:tr>
        <w:trPr>
          <w:cantSplit/>
          <w:tblHeader/>
        </w:trPr>
        <w:tc>
          <w:tcPr>
            <w:tcW w:type="dxa" w:w="3118"/>
            <w:shd w:val="clear" w:color="auto" w:fill="F2DCDB"/>
          </w:tcPr>
          <w:p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3515"/>
            <w:shd w:val="clear" w:color="auto" w:fill="F2DCDB"/>
          </w:tcPr>
          <w:p>
            <w:r/>
            <w:r>
              <w:rPr>
                <w:b/>
                <w:sz w:val="16"/>
              </w:rPr>
              <w:t>GT generator IE-GH560</w:t>
            </w:r>
          </w:p>
        </w:tc>
        <w:tc>
          <w:tcPr>
            <w:tcW w:type="dxa" w:w="3231"/>
            <w:shd w:val="clear" w:color="auto" w:fill="F2DCDB"/>
          </w:tcPr>
          <w:p>
            <w:r/>
            <w:r>
              <w:rPr>
                <w:b/>
                <w:sz w:val="16"/>
              </w:rPr>
              <w:t>ST generator IE-GA270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Rated apparent power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560 MVA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6"/>
              </w:rPr>
              <w:t>270 MVA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Rated power factor / active power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0.85 lagging / 476 MW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6"/>
              </w:rPr>
              <w:t>0.85 lagging / 229.5 MW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Reactive capability at rated active power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0.85 lagging to 0.95 leading (ER-04.08)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6"/>
              </w:rPr>
              <w:t>0.85 lagging to 0.95 leading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Rated voltage / frequency / speed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21.0 kV +/- 5 % / 50 Hz / 3,000 rpm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6"/>
              </w:rPr>
              <w:t>15.75 kV +/- 5 % / 50 Hz / 3,000 rpm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Cooling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hydrogen-cooled rotor and stator core, 4.0 barg H2; water-cooled stator winding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6"/>
              </w:rPr>
              <w:t>TEWAC (air, water coolers)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Efficiency at SRC load (incl. excitation)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98.90 %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6"/>
              </w:rPr>
              <w:t>98.80 %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Losses to cooling water at SRC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4.3 MW (H2 coolers + stator water)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6"/>
              </w:rPr>
              <w:t>2.2 MW (air coolers)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Excitation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static, from generator terminals via excitation transformer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6"/>
              </w:rPr>
              <w:t>static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Short-circuit ratio / Xd'' (unsaturated)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0.50 / 0.21 pu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6"/>
              </w:rPr>
              <w:t>0.52 / 0.18 pu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Insulation / temperature rise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class F / class B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6"/>
              </w:rPr>
              <w:t>class F / class B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Generator circuit breaker (GCB)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included, IEC 62271-37-013, 21 kV, 20 kA rated current, 130 kA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6"/>
              </w:rPr>
              <w:t>included, 15.75 kV, 12.5 kA, 100 kA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Isolated phase busduct (IPB)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generator - GCB - GSU LV, with tap-off to unit auxiliary transformer (UAT by EPC)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6"/>
              </w:rPr>
              <w:t>as GT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Stator transport weight / dimensions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340 t / 10.8 x 4.6 x 4.9 m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6"/>
              </w:rPr>
              <w:t>185 t / 8.6 x 4.1 x 4.2 m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Rotor weight (maintenance lift)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72 t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6"/>
              </w:rPr>
              <w:t>46 t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H2 / CO2 consumption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H2 make-up 12 Nm3/day; CO2 for purging 150 Nm3 per purge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Protection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IEC generator protection panels (IEEE C37.102 functions, duplicated main 1 / main 2)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6"/>
              </w:rPr>
              <w:t>as GT</w:t>
            </w:r>
          </w:p>
        </w:tc>
      </w:tr>
    </w:tbl>
    <w:p/>
    <w:p>
      <w:pPr>
        <w:pStyle w:val="Heading1"/>
      </w:pPr>
      <w:r>
        <w:t>2. Interfaces</w:t>
      </w:r>
    </w:p>
    <w:p>
      <w:pPr>
        <w:pStyle w:val="ListBullet"/>
      </w:pPr>
      <w:r>
        <w:rPr>
          <w:b w:val="0"/>
        </w:rPr>
        <w:t xml:space="preserve">H2 and CO2 bottle racks and supply piping to the IEC gas control panel: </w:t>
      </w:r>
      <w:r>
        <w:rPr>
          <w:b/>
        </w:rPr>
        <w:t>by EPC</w:t>
      </w:r>
      <w:r>
        <w:rPr>
          <w:b w:val="0"/>
        </w:rPr>
        <w:t xml:space="preserve"> (IEC-ALP-DOR-001 item 5.6).</w:t>
      </w:r>
    </w:p>
    <w:p>
      <w:pPr>
        <w:pStyle w:val="ListBullet"/>
      </w:pPr>
      <w:r>
        <w:rPr>
          <w:b w:val="0"/>
        </w:rPr>
        <w:t>Closed cooling water for H2 coolers, stator water coolers and TEWAC coolers: by EPC (IEC-ALP-REQ-001 table 5.1).</w:t>
      </w:r>
    </w:p>
    <w:p>
      <w:pPr>
        <w:pStyle w:val="ListBullet"/>
      </w:pPr>
      <w:r>
        <w:rPr>
          <w:b w:val="0"/>
        </w:rPr>
        <w:t>UAT tap-off from the IPB between GCB and GSU: IPB tap-off flange by IEC, UAT and MV busduct by EPC.</w:t>
      </w:r>
    </w:p>
    <w:p>
      <w:pPr>
        <w:pStyle w:val="ListBullet"/>
      </w:pPr>
      <w:r>
        <w:rPr>
          <w:b w:val="0"/>
        </w:rPr>
        <w:t>Neutral earthing: high-resistance earthing transformer in the generator neutral cubicle by IEC.</w:t>
      </w:r>
    </w:p>
    <w:p>
      <w:pPr>
        <w:pStyle w:val="Heading1"/>
      </w:pPr>
      <w:r>
        <w:t>3. Tagged items (Rev A, TQ-IEC-025)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4535"/>
        <w:gridCol w:w="4082"/>
      </w:tblGrid>
      <w:tr>
        <w:trPr>
          <w:cantSplit/>
          <w:tblHeader/>
        </w:trPr>
        <w:tc>
          <w:tcPr>
            <w:tcW w:type="dxa" w:w="1247"/>
            <w:shd w:val="clear" w:color="auto" w:fill="F2DCDB"/>
          </w:tcPr>
          <w:p>
            <w:r/>
            <w:r>
              <w:rPr>
                <w:b/>
                <w:sz w:val="16"/>
              </w:rPr>
              <w:t>Tag</w:t>
            </w:r>
          </w:p>
        </w:tc>
        <w:tc>
          <w:tcPr>
            <w:tcW w:type="dxa" w:w="4535"/>
            <w:shd w:val="clear" w:color="auto" w:fill="F2DCDB"/>
          </w:tcPr>
          <w:p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4082"/>
            <w:shd w:val="clear" w:color="auto" w:fill="F2DCDB"/>
          </w:tcPr>
          <w:p>
            <w:r/>
            <w:r>
              <w:rPr>
                <w:b/>
                <w:sz w:val="16"/>
              </w:rPr>
              <w:t>Rating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b w:val="0"/>
                <w:sz w:val="16"/>
              </w:rPr>
              <w:t>10MKA20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6"/>
              </w:rPr>
              <w:t>GT generator neutral earthing transformer with secondary resistor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6"/>
              </w:rPr>
              <w:t>21 kV / 240 V, 50 kVA, 10 s; limits earth fault current to 8 A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b w:val="0"/>
                <w:sz w:val="16"/>
              </w:rPr>
              <w:t>20MKA20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6"/>
              </w:rPr>
              <w:t>ST generator neutral earthing transformer with secondary resistor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6"/>
              </w:rPr>
              <w:t>15.75 kV / 240 V, 40 kVA, 10 s; 7 A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b w:val="0"/>
                <w:sz w:val="16"/>
              </w:rPr>
              <w:t>10MKC30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6"/>
              </w:rPr>
              <w:t>GT excitation transformer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6"/>
              </w:rPr>
              <w:t>21 / 0.9 kV, 5.5 MVA, dry type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b w:val="0"/>
                <w:sz w:val="16"/>
              </w:rPr>
              <w:t>20MKC20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6"/>
              </w:rPr>
              <w:t>ST excitation transformer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6"/>
              </w:rPr>
              <w:t>15.75 / 0.7 kV, 2.5 MVA, dry type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b w:val="0"/>
                <w:sz w:val="16"/>
              </w:rPr>
              <w:t>10MKA30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6"/>
              </w:rPr>
              <w:t>GT generator protection panels (main 1 / main 2)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6"/>
              </w:rPr>
              <w:t>IEC 61850, 220 V DC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b w:val="0"/>
                <w:sz w:val="16"/>
              </w:rPr>
              <w:t>20MKA30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6"/>
              </w:rPr>
              <w:t>ST generator protection panels (main 1 / main 2)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6"/>
              </w:rPr>
              <w:t>IEC 61850, 220 V DC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sz w:val="14"/>
      </w:rPr>
      <w:t xml:space="preserve">Imaginary Electric Company proprietary - for use by the Alpilla consortium only.  CASE STUDY - fictional.   Page </w:t>
    </w:r>
    <w:r>
      <w:rPr>
        <w:sz w:val="1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5"/>
      </w:rPr>
      <w:t>Imaginary Electric Company</w:t>
    </w:r>
    <w:r>
      <w:rPr>
        <w:b w:val="0"/>
        <w:sz w:val="15"/>
      </w:rPr>
      <w:t xml:space="preserve">  |  Alpilla 600 MW CCGT - power island  |  IEC-ALP-DS-102 Rev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8B1A1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8B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