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Seawater-Cooled Surface Condenser - Datasheet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IEC-ALP-DS-105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2026-12-04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Revised for EPC engineering - supersedes Rev 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2026-12-04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2026-12-04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2026-12-04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2026-12-04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TQ-IEC-025: flow per heat balance Rev B, water-side design pressure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Thermal design (HEI 11th edition)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rPr>
          <w:cantSplit/>
          <w:tblHeader/>
        </w:trPr>
        <w:tc>
          <w:tcPr>
            <w:tcW w:type="dxa" w:w="2835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7030"/>
            <w:shd w:val="clear" w:color="auto" w:fill="F2DCDB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Type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single-shell, two-pass surface condenser, divided water boxes (two halves), side-mounted to the ST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Design duty at SRC-NG-100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290.46 MW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Condenser pressure at SRC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34.44 mbar(a) (guarantee 35.5 mbar(a); ER-07.08 limit 36 mbar(a))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Seawater inlet / outlet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16.0 / 23.0 degC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Circulating water flow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36,113 m3/h (10,197 kg/s)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Seawater properties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density 1,016.5 kg/m3, cp 4.07 kJ/kg K (salinity 22 PSU, ALP-OWN-MAR-001)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Surface area (incl. 5 % plugging margin)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15,200 m2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Tubes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titanium Grade 2 welded, OD 25.4 mm, 0.5 mm wall (0.7 mm in the impingement zone), effective length 9.35 m, 20,400 tubes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Tube velocity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2.1 m/s (ER-07.07: 1.8 - 2.2 m/s)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Cleanliness factor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0.85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Seawater pressure loss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0.62 bar (water boxes and tubes, clean)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Water side design / test pressure (Rev A, TQ-IEC-025)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4.0 barg / 6.0 barg; full vacuum on the water side not required (siphon break at the outlet water boxes)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Tube sheets / water boxes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titanium-clad carbon steel / rubber-lined carbon steel with impressed-current cathodic protection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Hotwell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30 m3 working volume (3.9 min at SRC condensate flow)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Dissolved oxygen at hotwell outlet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&lt;= 20 ug/l above 50 % load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Bypass operation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100 % HP/IP/LP bypass at SRC: 365 MW; maximum (cold ambient, LDO): 395 MW; seawater rise then 8.8 - 9.5 K (transient)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Vacuum system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2 x 100 % liquid-ring vacuum pumps 75 kW (holding) + hogging by both pumps in parallel (30 min to 150 mbar)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Tube cleaning</w:t>
            </w:r>
          </w:p>
        </w:tc>
        <w:tc>
          <w:tcPr>
            <w:tcW w:type="dxa" w:w="7030"/>
          </w:tcPr>
          <w:p>
            <w:r/>
            <w:r>
              <w:rPr>
                <w:b/>
                <w:sz w:val="17"/>
              </w:rPr>
              <w:t>tube cleaning ball system and debris filters: not included (by EPC with the CW system)</w:t>
            </w:r>
            <w:r>
              <w:rPr>
                <w:b w:val="0"/>
                <w:sz w:val="17"/>
              </w:rPr>
              <w:t>; condenser inlet water boxes prepared for ball injection and strainer connection</w:t>
            </w:r>
          </w:p>
        </w:tc>
      </w:tr>
    </w:tbl>
    <w:p/>
    <w:p>
      <w:pPr>
        <w:pStyle w:val="Heading1"/>
      </w:pPr>
      <w:r>
        <w:t>2. Performance at other seawater temperatures (base load, SRC steam flow)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cantSplit/>
          <w:tblHeader/>
        </w:trPr>
        <w:tc>
          <w:tcPr>
            <w:tcW w:type="dxa" w:w="1409"/>
            <w:shd w:val="clear" w:color="auto" w:fill="F2DCDB"/>
          </w:tcPr>
          <w:p>
            <w:r/>
            <w:r>
              <w:rPr>
                <w:b/>
                <w:sz w:val="17"/>
              </w:rPr>
              <w:t>Seawater inlet degC</w:t>
            </w:r>
          </w:p>
        </w:tc>
        <w:tc>
          <w:tcPr>
            <w:tcW w:type="dxa" w:w="1409"/>
            <w:shd w:val="clear" w:color="auto" w:fill="F2DCDB"/>
          </w:tcPr>
          <w:p>
            <w:r/>
            <w:r>
              <w:rPr>
                <w:b/>
                <w:sz w:val="17"/>
              </w:rPr>
              <w:t>6.9</w:t>
            </w:r>
          </w:p>
        </w:tc>
        <w:tc>
          <w:tcPr>
            <w:tcW w:type="dxa" w:w="1409"/>
            <w:shd w:val="clear" w:color="auto" w:fill="F2DCDB"/>
          </w:tcPr>
          <w:p>
            <w:r/>
            <w:r>
              <w:rPr>
                <w:b/>
                <w:sz w:val="17"/>
              </w:rPr>
              <w:t>11.0</w:t>
            </w:r>
          </w:p>
        </w:tc>
        <w:tc>
          <w:tcPr>
            <w:tcW w:type="dxa" w:w="1409"/>
            <w:shd w:val="clear" w:color="auto" w:fill="F2DCDB"/>
          </w:tcPr>
          <w:p>
            <w:r/>
            <w:r>
              <w:rPr>
                <w:b/>
                <w:sz w:val="17"/>
              </w:rPr>
              <w:t>16.0</w:t>
            </w:r>
          </w:p>
        </w:tc>
        <w:tc>
          <w:tcPr>
            <w:tcW w:type="dxa" w:w="1409"/>
            <w:shd w:val="clear" w:color="auto" w:fill="F2DCDB"/>
          </w:tcPr>
          <w:p>
            <w:r/>
            <w:r>
              <w:rPr>
                <w:b/>
                <w:sz w:val="17"/>
              </w:rPr>
              <w:t>22.0</w:t>
            </w:r>
          </w:p>
        </w:tc>
        <w:tc>
          <w:tcPr>
            <w:tcW w:type="dxa" w:w="1409"/>
            <w:shd w:val="clear" w:color="auto" w:fill="F2DCDB"/>
          </w:tcPr>
          <w:p>
            <w:r/>
            <w:r>
              <w:rPr>
                <w:b/>
                <w:sz w:val="17"/>
              </w:rPr>
              <w:t>24.0</w:t>
            </w:r>
          </w:p>
        </w:tc>
        <w:tc>
          <w:tcPr>
            <w:tcW w:type="dxa" w:w="1409"/>
            <w:shd w:val="clear" w:color="auto" w:fill="F2DCDB"/>
          </w:tcPr>
          <w:p>
            <w:r/>
            <w:r>
              <w:rPr>
                <w:b/>
                <w:sz w:val="17"/>
              </w:rPr>
              <w:t>27.0</w:t>
            </w:r>
          </w:p>
        </w:tc>
      </w:tr>
      <w:tr>
        <w:trPr>
          <w:cantSplit/>
        </w:trPr>
        <w:tc>
          <w:tcPr>
            <w:tcW w:type="dxa" w:w="1409"/>
          </w:tcPr>
          <w:p>
            <w:r/>
            <w:r>
              <w:rPr>
                <w:b w:val="0"/>
                <w:sz w:val="17"/>
              </w:rPr>
              <w:t>Condenser pressure mbar(a)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7"/>
              </w:rPr>
              <w:t>19.8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7"/>
              </w:rPr>
              <w:t>25.5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7"/>
              </w:rPr>
              <w:t>34.4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7"/>
              </w:rPr>
              <w:t>48.7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7"/>
              </w:rPr>
              <w:t>54.4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7"/>
              </w:rPr>
              <w:t>64.2</w:t>
            </w:r>
          </w:p>
        </w:tc>
      </w:tr>
    </w:tbl>
    <w:p/>
    <w:p>
      <w:r>
        <w:rPr>
          <w:b w:val="0"/>
        </w:rPr>
        <w:t>At 27 degC seawater the condenser pressure is 64 mbar(a), well inside the ST continuous limit of 120 mbar(a) (ER-07.08).</w:t>
      </w:r>
    </w:p>
    <w:p>
      <w:pPr>
        <w:pStyle w:val="Heading1"/>
      </w:pPr>
      <w:r>
        <w:t>3. Weights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628"/>
      </w:tblGrid>
      <w:tr>
        <w:trPr>
          <w:cantSplit/>
          <w:tblHeader/>
        </w:trPr>
        <w:tc>
          <w:tcPr>
            <w:tcW w:type="dxa" w:w="6236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3628"/>
            <w:shd w:val="clear" w:color="auto" w:fill="F2DCDB"/>
          </w:tcPr>
          <w:p>
            <w:r/>
            <w:r>
              <w:rPr>
                <w:b/>
                <w:sz w:val="17"/>
              </w:rPr>
              <w:t>Weight (t)</w:t>
            </w:r>
          </w:p>
        </w:tc>
      </w:tr>
      <w:tr>
        <w:trPr>
          <w:cantSplit/>
        </w:trPr>
        <w:tc>
          <w:tcPr>
            <w:tcW w:type="dxa" w:w="6236"/>
          </w:tcPr>
          <w:p>
            <w:r/>
            <w:r>
              <w:rPr>
                <w:b w:val="0"/>
                <w:sz w:val="17"/>
              </w:rPr>
              <w:t>Condenser shell with tube bundles (shipped in 4 modules)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7"/>
              </w:rPr>
              <w:t>4 x 95</w:t>
            </w:r>
          </w:p>
        </w:tc>
      </w:tr>
      <w:tr>
        <w:trPr>
          <w:cantSplit/>
        </w:trPr>
        <w:tc>
          <w:tcPr>
            <w:tcW w:type="dxa" w:w="6236"/>
          </w:tcPr>
          <w:p>
            <w:r/>
            <w:r>
              <w:rPr>
                <w:b w:val="0"/>
                <w:sz w:val="17"/>
              </w:rPr>
              <w:t>Operating weight (water-filled)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7"/>
              </w:rPr>
              <w:t>1,650</w:t>
            </w:r>
          </w:p>
        </w:tc>
      </w:tr>
      <w:tr>
        <w:trPr>
          <w:cantSplit/>
        </w:trPr>
        <w:tc>
          <w:tcPr>
            <w:tcW w:type="dxa" w:w="6236"/>
          </w:tcPr>
          <w:p>
            <w:r/>
            <w:r>
              <w:rPr>
                <w:b w:val="0"/>
                <w:sz w:val="17"/>
              </w:rPr>
              <w:t>Flooded weight (hydrotest)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7"/>
              </w:rPr>
              <w:t>2,300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IEC-ALP-DS-105 Rev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