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25C92" w14:textId="77777777" w:rsidR="00A73189" w:rsidRDefault="00A73189">
      <w:pPr>
        <w:pStyle w:val="Titre1"/>
        <w:pBdr>
          <w:bottom w:val="none" w:sz="0" w:space="0" w:color="auto"/>
        </w:pBdr>
        <w:jc w:val="center"/>
        <w:divId w:val="624966511"/>
        <w:rPr>
          <w:rFonts w:ascii="Calibri" w:eastAsia="Times New Roman" w:hAnsi="Calibri" w:cs="Calibri"/>
          <w:color w:val="020617"/>
          <w:sz w:val="63"/>
          <w:szCs w:val="63"/>
        </w:rPr>
      </w:pPr>
      <w:r>
        <w:rPr>
          <w:rFonts w:ascii="Calibri" w:eastAsia="Times New Roman" w:hAnsi="Calibri" w:cs="Calibri"/>
          <w:color w:val="020617"/>
          <w:sz w:val="63"/>
          <w:szCs w:val="63"/>
        </w:rPr>
        <w:t>Présentation Officielle</w:t>
      </w:r>
    </w:p>
    <w:p w14:paraId="36E61605" w14:textId="77777777" w:rsidR="00A73189" w:rsidRDefault="00A73189">
      <w:pPr>
        <w:pStyle w:val="Titre2"/>
        <w:spacing w:before="150"/>
        <w:jc w:val="center"/>
        <w:divId w:val="624966511"/>
        <w:rPr>
          <w:rFonts w:ascii="Calibri" w:eastAsia="Times New Roman" w:hAnsi="Calibri" w:cs="Calibri"/>
          <w:color w:val="2563EB"/>
          <w:sz w:val="42"/>
          <w:szCs w:val="42"/>
        </w:rPr>
      </w:pPr>
      <w:r>
        <w:rPr>
          <w:rFonts w:ascii="Calibri" w:eastAsia="Times New Roman" w:hAnsi="Calibri" w:cs="Calibri"/>
          <w:color w:val="2563EB"/>
          <w:sz w:val="42"/>
          <w:szCs w:val="42"/>
        </w:rPr>
        <w:t>Le Nouveau Portail Digital de la CCEABT</w:t>
      </w:r>
    </w:p>
    <w:p w14:paraId="33E7A003" w14:textId="77777777" w:rsidR="00A73189" w:rsidRDefault="00A73189">
      <w:pPr>
        <w:pStyle w:val="NormalWeb"/>
        <w:spacing w:before="300" w:beforeAutospacing="0"/>
        <w:jc w:val="center"/>
        <w:divId w:val="624966511"/>
        <w:rPr>
          <w:rFonts w:ascii="Calibri" w:hAnsi="Calibri" w:cs="Calibri"/>
          <w:color w:val="64748B"/>
          <w:sz w:val="24"/>
          <w:szCs w:val="24"/>
        </w:rPr>
      </w:pPr>
      <w:r>
        <w:rPr>
          <w:rFonts w:ascii="Calibri" w:hAnsi="Calibri" w:cs="Calibri"/>
          <w:color w:val="64748B"/>
          <w:sz w:val="24"/>
          <w:szCs w:val="24"/>
        </w:rPr>
        <w:t>Vitrine technologique, transparence institutionnelle et synergie associative</w:t>
      </w:r>
    </w:p>
    <w:p w14:paraId="57F25B52" w14:textId="77777777" w:rsidR="00A73189" w:rsidRDefault="00A73189">
      <w:pPr>
        <w:pStyle w:val="Titre1"/>
        <w:rPr>
          <w:rFonts w:ascii="Calibri" w:eastAsia="Times New Roman" w:hAnsi="Calibri" w:cs="Calibri"/>
        </w:rPr>
      </w:pPr>
      <w:r>
        <w:rPr>
          <w:rFonts w:ascii="Calibri" w:eastAsia="Times New Roman" w:hAnsi="Calibri" w:cs="Calibri"/>
        </w:rPr>
        <w:t>1. La Vitrine Principale (Accueil)</w:t>
      </w:r>
    </w:p>
    <w:p w14:paraId="07A63687" w14:textId="77777777" w:rsidR="00A73189" w:rsidRDefault="00A73189">
      <w:pPr>
        <w:pStyle w:val="NormalWeb"/>
        <w:rPr>
          <w:rFonts w:ascii="Calibri" w:hAnsi="Calibri" w:cs="Calibri"/>
          <w:color w:val="1E293B"/>
        </w:rPr>
      </w:pPr>
      <w:r>
        <w:rPr>
          <w:rFonts w:ascii="Calibri" w:hAnsi="Calibri" w:cs="Calibri"/>
          <w:color w:val="1E293B"/>
        </w:rPr>
        <w:t>La page d'accueil est la porte d'entrée numérique de l'institution. Elle a été conçue pour offrir un impact visuel majestueux tout en guidant les citoyens et les potentiels partenaires institutionnels vers les pôles d'activité majeurs du Conseil.</w:t>
      </w:r>
    </w:p>
    <w:p w14:paraId="0E869570" w14:textId="77777777" w:rsidR="00A73189" w:rsidRDefault="00A73189">
      <w:pPr>
        <w:rPr>
          <w:rFonts w:ascii="Calibri" w:eastAsia="Times New Roman" w:hAnsi="Calibri" w:cs="Calibri"/>
          <w:color w:val="1E293B"/>
        </w:rPr>
      </w:pPr>
      <w:r>
        <w:rPr>
          <w:rFonts w:ascii="Calibri" w:eastAsia="Times New Roman" w:hAnsi="Calibri" w:cs="Calibri"/>
          <w:noProof/>
          <w:color w:val="1E293B"/>
        </w:rPr>
        <w:drawing>
          <wp:inline distT="0" distB="0" distL="0" distR="0" wp14:anchorId="495AAC28" wp14:editId="73E4DA31">
            <wp:extent cx="6271260" cy="3919538"/>
            <wp:effectExtent l="0" t="0" r="0" b="5080"/>
            <wp:docPr id="1" name="Image 1" descr="Page d'Accu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 d'Accuei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287561" cy="3929726"/>
                    </a:xfrm>
                    <a:prstGeom prst="rect">
                      <a:avLst/>
                    </a:prstGeom>
                    <a:noFill/>
                    <a:ln>
                      <a:noFill/>
                    </a:ln>
                  </pic:spPr>
                </pic:pic>
              </a:graphicData>
            </a:graphic>
          </wp:inline>
        </w:drawing>
      </w:r>
    </w:p>
    <w:p w14:paraId="5C1FAC99" w14:textId="77777777" w:rsidR="00A73189" w:rsidRDefault="00A73189">
      <w:pPr>
        <w:shd w:val="clear" w:color="auto" w:fill="F8FAFC"/>
        <w:divId w:val="673922812"/>
        <w:rPr>
          <w:rFonts w:ascii="Calibri" w:eastAsia="Times New Roman" w:hAnsi="Calibri" w:cs="Calibri"/>
          <w:color w:val="1E293B"/>
          <w:sz w:val="21"/>
          <w:szCs w:val="21"/>
        </w:rPr>
      </w:pPr>
      <w:r>
        <w:rPr>
          <w:rStyle w:val="lev"/>
          <w:rFonts w:ascii="Calibri" w:eastAsia="Times New Roman" w:hAnsi="Calibri" w:cs="Calibri"/>
          <w:color w:val="1E293B"/>
          <w:sz w:val="21"/>
          <w:szCs w:val="21"/>
        </w:rPr>
        <w:t>Atouts fonctionnels :</w:t>
      </w:r>
      <w:r>
        <w:rPr>
          <w:rFonts w:ascii="Calibri" w:eastAsia="Times New Roman" w:hAnsi="Calibri" w:cs="Calibri"/>
          <w:color w:val="1E293B"/>
          <w:sz w:val="21"/>
          <w:szCs w:val="21"/>
        </w:rPr>
        <w:t xml:space="preserve"> Une barre de navigation épurée, un appel à l'action clair et une mise en avant instantanée des trois piliers de l'organisation : Informer, Fédérer et Agir. L'interface mobile-first s'adapte parfaitement aux smartphones de la population béninoise et togolaise. </w:t>
      </w:r>
    </w:p>
    <w:p w14:paraId="462D4B4A" w14:textId="77777777" w:rsidR="00A73189" w:rsidRDefault="00A73189">
      <w:pPr>
        <w:pStyle w:val="Titre1"/>
        <w:rPr>
          <w:rFonts w:ascii="Calibri" w:eastAsia="Times New Roman" w:hAnsi="Calibri" w:cs="Calibri"/>
        </w:rPr>
      </w:pPr>
      <w:r>
        <w:rPr>
          <w:rFonts w:ascii="Calibri" w:eastAsia="Times New Roman" w:hAnsi="Calibri" w:cs="Calibri"/>
        </w:rPr>
        <w:lastRenderedPageBreak/>
        <w:t>2. À propos &amp; Missions d'Action</w:t>
      </w:r>
    </w:p>
    <w:p w14:paraId="52AE2A54" w14:textId="77777777" w:rsidR="00A73189" w:rsidRDefault="00A73189">
      <w:pPr>
        <w:pStyle w:val="NormalWeb"/>
        <w:rPr>
          <w:rFonts w:ascii="Calibri" w:hAnsi="Calibri" w:cs="Calibri"/>
          <w:color w:val="1E293B"/>
        </w:rPr>
      </w:pPr>
      <w:r>
        <w:rPr>
          <w:rFonts w:ascii="Calibri" w:hAnsi="Calibri" w:cs="Calibri"/>
          <w:color w:val="1E293B"/>
        </w:rPr>
        <w:t>L'engagement social, l'histoire de la fondation et le panorama complet des missions écologiques et humanitaires portées par l'équipe CCEABT.</w:t>
      </w:r>
    </w:p>
    <w:p w14:paraId="7E9AA730" w14:textId="77777777" w:rsidR="00A73189" w:rsidRDefault="00A73189">
      <w:pPr>
        <w:rPr>
          <w:rFonts w:ascii="Calibri" w:eastAsia="Times New Roman" w:hAnsi="Calibri" w:cs="Calibri"/>
          <w:color w:val="1E293B"/>
        </w:rPr>
      </w:pPr>
      <w:r>
        <w:rPr>
          <w:rFonts w:ascii="Calibri" w:eastAsia="Times New Roman" w:hAnsi="Calibri" w:cs="Calibri"/>
          <w:noProof/>
          <w:color w:val="1E293B"/>
        </w:rPr>
        <w:drawing>
          <wp:inline distT="0" distB="0" distL="0" distR="0" wp14:anchorId="194D7C67" wp14:editId="6E569B2E">
            <wp:extent cx="6278880" cy="3924300"/>
            <wp:effectExtent l="0" t="0" r="7620" b="0"/>
            <wp:docPr id="2" name="Image 2" descr="Page À pro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 À propo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85013" cy="3928133"/>
                    </a:xfrm>
                    <a:prstGeom prst="rect">
                      <a:avLst/>
                    </a:prstGeom>
                    <a:noFill/>
                    <a:ln>
                      <a:noFill/>
                    </a:ln>
                  </pic:spPr>
                </pic:pic>
              </a:graphicData>
            </a:graphic>
          </wp:inline>
        </w:drawing>
      </w:r>
    </w:p>
    <w:p w14:paraId="0E0CD201" w14:textId="77777777" w:rsidR="00A73189" w:rsidRDefault="00A73189">
      <w:pPr>
        <w:pStyle w:val="NormalWeb"/>
        <w:rPr>
          <w:rFonts w:ascii="Calibri" w:hAnsi="Calibri" w:cs="Calibri"/>
          <w:color w:val="1E293B"/>
        </w:rPr>
      </w:pPr>
      <w:r>
        <w:rPr>
          <w:rFonts w:ascii="Calibri" w:hAnsi="Calibri" w:cs="Calibri"/>
          <w:color w:val="1E293B"/>
        </w:rPr>
        <w:t xml:space="preserve">Ce volet institutionnel </w:t>
      </w:r>
      <w:proofErr w:type="spellStart"/>
      <w:r>
        <w:rPr>
          <w:rFonts w:ascii="Calibri" w:hAnsi="Calibri" w:cs="Calibri"/>
          <w:color w:val="1E293B"/>
        </w:rPr>
        <w:t>asseoit</w:t>
      </w:r>
      <w:proofErr w:type="spellEnd"/>
      <w:r>
        <w:rPr>
          <w:rFonts w:ascii="Calibri" w:hAnsi="Calibri" w:cs="Calibri"/>
          <w:color w:val="1E293B"/>
        </w:rPr>
        <w:t xml:space="preserve"> la crédibilité de votre structure auprès des Bailleurs de Fonds en détaillant les textes fondateurs et la vocation d'accès universel à l'eau potable. Le design incorpore des statistiques visuelles percutantes.</w:t>
      </w:r>
    </w:p>
    <w:p w14:paraId="1CE123B1" w14:textId="77777777" w:rsidR="00A73189" w:rsidRDefault="00A73189">
      <w:pPr>
        <w:pStyle w:val="Titre1"/>
        <w:rPr>
          <w:rFonts w:ascii="Calibri" w:eastAsia="Times New Roman" w:hAnsi="Calibri" w:cs="Calibri"/>
        </w:rPr>
      </w:pPr>
      <w:r>
        <w:rPr>
          <w:rFonts w:ascii="Calibri" w:eastAsia="Times New Roman" w:hAnsi="Calibri" w:cs="Calibri"/>
        </w:rPr>
        <w:t>3. Transparence : Gouvernance du Conseil</w:t>
      </w:r>
    </w:p>
    <w:p w14:paraId="0423010A" w14:textId="77777777" w:rsidR="00A73189" w:rsidRDefault="00A73189">
      <w:pPr>
        <w:pStyle w:val="NormalWeb"/>
        <w:rPr>
          <w:rFonts w:ascii="Calibri" w:hAnsi="Calibri" w:cs="Calibri"/>
          <w:color w:val="1E293B"/>
        </w:rPr>
      </w:pPr>
      <w:r>
        <w:rPr>
          <w:rFonts w:ascii="Calibri" w:hAnsi="Calibri" w:cs="Calibri"/>
          <w:color w:val="1E293B"/>
        </w:rPr>
        <w:t>La légitimité du conseil est portée par les hommes et les femmes qui le structurent. La page Gouvernance présente l'organigramme et les visages des membres élus.</w:t>
      </w:r>
    </w:p>
    <w:p w14:paraId="4DEB97E7" w14:textId="77777777" w:rsidR="00A73189" w:rsidRDefault="00A73189">
      <w:pPr>
        <w:rPr>
          <w:rFonts w:ascii="Calibri" w:eastAsia="Times New Roman" w:hAnsi="Calibri" w:cs="Calibri"/>
          <w:color w:val="1E293B"/>
        </w:rPr>
      </w:pPr>
      <w:r>
        <w:rPr>
          <w:rFonts w:ascii="Calibri" w:eastAsia="Times New Roman" w:hAnsi="Calibri" w:cs="Calibri"/>
          <w:noProof/>
          <w:color w:val="1E293B"/>
        </w:rPr>
        <w:lastRenderedPageBreak/>
        <w:drawing>
          <wp:inline distT="0" distB="0" distL="0" distR="0" wp14:anchorId="3A905970" wp14:editId="2F33C6A0">
            <wp:extent cx="5859780" cy="3662363"/>
            <wp:effectExtent l="0" t="0" r="7620" b="0"/>
            <wp:docPr id="3" name="Image 3" descr="Page Organ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ge Organisati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68970" cy="3668106"/>
                    </a:xfrm>
                    <a:prstGeom prst="rect">
                      <a:avLst/>
                    </a:prstGeom>
                    <a:noFill/>
                    <a:ln>
                      <a:noFill/>
                    </a:ln>
                  </pic:spPr>
                </pic:pic>
              </a:graphicData>
            </a:graphic>
          </wp:inline>
        </w:drawing>
      </w:r>
    </w:p>
    <w:p w14:paraId="622F4664" w14:textId="77777777" w:rsidR="00A73189" w:rsidRDefault="00A73189">
      <w:pPr>
        <w:pStyle w:val="NormalWeb"/>
        <w:rPr>
          <w:rFonts w:ascii="Calibri" w:hAnsi="Calibri" w:cs="Calibri"/>
          <w:color w:val="1E293B"/>
        </w:rPr>
      </w:pPr>
      <w:r>
        <w:rPr>
          <w:rFonts w:ascii="Calibri" w:hAnsi="Calibri" w:cs="Calibri"/>
          <w:color w:val="1E293B"/>
        </w:rPr>
        <w:t>Il est crucial pour une transparence institutionnelle absolue de mettre en lumière le Bureau Exécutif et les instances de décision. Le design sous forme de cartes d'identité minimalistes humanise profondément votre initiative commune.</w:t>
      </w:r>
    </w:p>
    <w:p w14:paraId="4AAC637D" w14:textId="77777777" w:rsidR="00A73189" w:rsidRDefault="00A73189">
      <w:pPr>
        <w:pStyle w:val="Titre1"/>
        <w:rPr>
          <w:rFonts w:ascii="Calibri" w:eastAsia="Times New Roman" w:hAnsi="Calibri" w:cs="Calibri"/>
        </w:rPr>
      </w:pPr>
      <w:r>
        <w:rPr>
          <w:rFonts w:ascii="Calibri" w:eastAsia="Times New Roman" w:hAnsi="Calibri" w:cs="Calibri"/>
        </w:rPr>
        <w:t>4. Le Cœur du Réseau : Partenaires</w:t>
      </w:r>
    </w:p>
    <w:p w14:paraId="5271813C" w14:textId="77777777" w:rsidR="00A73189" w:rsidRDefault="00A73189">
      <w:pPr>
        <w:pStyle w:val="NormalWeb"/>
        <w:rPr>
          <w:rFonts w:ascii="Calibri" w:hAnsi="Calibri" w:cs="Calibri"/>
          <w:color w:val="1E293B"/>
        </w:rPr>
      </w:pPr>
      <w:r>
        <w:rPr>
          <w:rFonts w:ascii="Calibri" w:hAnsi="Calibri" w:cs="Calibri"/>
          <w:color w:val="1E293B"/>
        </w:rPr>
        <w:t>Une véritable carte d'identité associative. Ce répertoire intelligent référence tous les membres rattachés à la cause CCEABT.</w:t>
      </w:r>
    </w:p>
    <w:p w14:paraId="6777B7EE" w14:textId="77777777" w:rsidR="00A73189" w:rsidRDefault="00A73189">
      <w:pPr>
        <w:rPr>
          <w:rFonts w:ascii="Calibri" w:eastAsia="Times New Roman" w:hAnsi="Calibri" w:cs="Calibri"/>
          <w:color w:val="1E293B"/>
        </w:rPr>
      </w:pPr>
      <w:r>
        <w:rPr>
          <w:rFonts w:ascii="Calibri" w:eastAsia="Times New Roman" w:hAnsi="Calibri" w:cs="Calibri"/>
          <w:noProof/>
          <w:color w:val="1E293B"/>
        </w:rPr>
        <w:lastRenderedPageBreak/>
        <w:drawing>
          <wp:inline distT="0" distB="0" distL="0" distR="0" wp14:anchorId="4E522F58" wp14:editId="14B3ED6B">
            <wp:extent cx="6050280" cy="3781425"/>
            <wp:effectExtent l="0" t="0" r="7620" b="9525"/>
            <wp:docPr id="4" name="Image 4" descr="Page Réseau et Partena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ge Réseau et Partenair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57385" cy="3785866"/>
                    </a:xfrm>
                    <a:prstGeom prst="rect">
                      <a:avLst/>
                    </a:prstGeom>
                    <a:noFill/>
                    <a:ln>
                      <a:noFill/>
                    </a:ln>
                  </pic:spPr>
                </pic:pic>
              </a:graphicData>
            </a:graphic>
          </wp:inline>
        </w:drawing>
      </w:r>
    </w:p>
    <w:p w14:paraId="76D81D31" w14:textId="77777777" w:rsidR="00A73189" w:rsidRDefault="00A73189">
      <w:pPr>
        <w:shd w:val="clear" w:color="auto" w:fill="F8FAFC"/>
        <w:divId w:val="1514687187"/>
        <w:rPr>
          <w:rFonts w:ascii="Calibri" w:eastAsia="Times New Roman" w:hAnsi="Calibri" w:cs="Calibri"/>
          <w:color w:val="1E293B"/>
          <w:sz w:val="21"/>
          <w:szCs w:val="21"/>
        </w:rPr>
      </w:pPr>
      <w:r>
        <w:rPr>
          <w:rStyle w:val="lev"/>
          <w:rFonts w:ascii="Calibri" w:eastAsia="Times New Roman" w:hAnsi="Calibri" w:cs="Calibri"/>
          <w:color w:val="1E293B"/>
          <w:sz w:val="21"/>
          <w:szCs w:val="21"/>
        </w:rPr>
        <w:t>Dynamisme :</w:t>
      </w:r>
      <w:r>
        <w:rPr>
          <w:rFonts w:ascii="Calibri" w:eastAsia="Times New Roman" w:hAnsi="Calibri" w:cs="Calibri"/>
          <w:color w:val="1E293B"/>
          <w:sz w:val="21"/>
          <w:szCs w:val="21"/>
        </w:rPr>
        <w:t xml:space="preserve"> L'annuaire interactif trie les acteurs selon leur implication : Institutionnels, ONG Nationales, ONG Internationales ou Partenariats Techniques et Financiers (PTF). Une simple pression du doigt permet au visiteur de filtrer intelligemment l'écosystème. </w:t>
      </w:r>
    </w:p>
    <w:p w14:paraId="5BE4EB0B" w14:textId="77777777" w:rsidR="00A73189" w:rsidRDefault="00A73189">
      <w:pPr>
        <w:pStyle w:val="Titre1"/>
        <w:rPr>
          <w:rFonts w:ascii="Calibri" w:eastAsia="Times New Roman" w:hAnsi="Calibri" w:cs="Calibri"/>
        </w:rPr>
      </w:pPr>
      <w:r>
        <w:rPr>
          <w:rFonts w:ascii="Calibri" w:eastAsia="Times New Roman" w:hAnsi="Calibri" w:cs="Calibri"/>
        </w:rPr>
        <w:t>5. L'Actualité et le Plaidoyer</w:t>
      </w:r>
    </w:p>
    <w:p w14:paraId="7819E3C7" w14:textId="77777777" w:rsidR="00A73189" w:rsidRDefault="00A73189">
      <w:pPr>
        <w:pStyle w:val="NormalWeb"/>
        <w:rPr>
          <w:rFonts w:ascii="Calibri" w:hAnsi="Calibri" w:cs="Calibri"/>
          <w:color w:val="1E293B"/>
        </w:rPr>
      </w:pPr>
      <w:r>
        <w:rPr>
          <w:rFonts w:ascii="Calibri" w:hAnsi="Calibri" w:cs="Calibri"/>
          <w:color w:val="1E293B"/>
        </w:rPr>
        <w:t>Un puissant outil de communication remplaçant les médias sociaux traditionnels par un système de presse interne, souverain et permanent.</w:t>
      </w:r>
    </w:p>
    <w:p w14:paraId="144440E2" w14:textId="77777777" w:rsidR="00A73189" w:rsidRDefault="00A73189">
      <w:pPr>
        <w:rPr>
          <w:rFonts w:ascii="Calibri" w:eastAsia="Times New Roman" w:hAnsi="Calibri" w:cs="Calibri"/>
          <w:color w:val="1E293B"/>
        </w:rPr>
      </w:pPr>
      <w:r>
        <w:rPr>
          <w:rFonts w:ascii="Calibri" w:eastAsia="Times New Roman" w:hAnsi="Calibri" w:cs="Calibri"/>
          <w:noProof/>
          <w:color w:val="1E293B"/>
        </w:rPr>
        <w:lastRenderedPageBreak/>
        <w:drawing>
          <wp:inline distT="0" distB="0" distL="0" distR="0" wp14:anchorId="0F110D47" wp14:editId="2C6EC729">
            <wp:extent cx="6210300" cy="3881438"/>
            <wp:effectExtent l="0" t="0" r="0" b="5080"/>
            <wp:docPr id="5" name="Image 5" descr="Page Actualit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ge Actualité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0300" cy="3881438"/>
                    </a:xfrm>
                    <a:prstGeom prst="rect">
                      <a:avLst/>
                    </a:prstGeom>
                    <a:noFill/>
                    <a:ln>
                      <a:noFill/>
                    </a:ln>
                  </pic:spPr>
                </pic:pic>
              </a:graphicData>
            </a:graphic>
          </wp:inline>
        </w:drawing>
      </w:r>
    </w:p>
    <w:p w14:paraId="1979CDAF" w14:textId="77777777" w:rsidR="00A73189" w:rsidRDefault="00A73189">
      <w:pPr>
        <w:pStyle w:val="NormalWeb"/>
        <w:rPr>
          <w:rFonts w:ascii="Calibri" w:hAnsi="Calibri" w:cs="Calibri"/>
          <w:color w:val="1E293B"/>
        </w:rPr>
      </w:pPr>
      <w:r>
        <w:rPr>
          <w:rFonts w:ascii="Calibri" w:hAnsi="Calibri" w:cs="Calibri"/>
          <w:color w:val="1E293B"/>
        </w:rPr>
        <w:t>Chaque article, chaque témoignage ou rapport d'intervention terrain possède son propre "Titre", sa date et son tag de thématique (Plaidoyer, Déploiement rural...). Les Bailleurs peuvent ainsi s'abonner visuellement au dynamisme hebdomadaire des comités locaux.</w:t>
      </w:r>
    </w:p>
    <w:p w14:paraId="70D47329" w14:textId="77777777" w:rsidR="00A73189" w:rsidRDefault="00A73189">
      <w:pPr>
        <w:pStyle w:val="Titre1"/>
        <w:rPr>
          <w:rFonts w:ascii="Calibri" w:eastAsia="Times New Roman" w:hAnsi="Calibri" w:cs="Calibri"/>
        </w:rPr>
      </w:pPr>
      <w:r>
        <w:rPr>
          <w:rFonts w:ascii="Calibri" w:eastAsia="Times New Roman" w:hAnsi="Calibri" w:cs="Calibri"/>
        </w:rPr>
        <w:t>6. Bibliothèque de Ressources Publiques</w:t>
      </w:r>
    </w:p>
    <w:p w14:paraId="2152DBC4" w14:textId="77777777" w:rsidR="00A73189" w:rsidRDefault="00A73189">
      <w:pPr>
        <w:pStyle w:val="NormalWeb"/>
        <w:rPr>
          <w:rFonts w:ascii="Calibri" w:hAnsi="Calibri" w:cs="Calibri"/>
          <w:color w:val="1E293B"/>
        </w:rPr>
      </w:pPr>
      <w:r>
        <w:rPr>
          <w:rFonts w:ascii="Calibri" w:hAnsi="Calibri" w:cs="Calibri"/>
          <w:color w:val="1E293B"/>
        </w:rPr>
        <w:t>Ce centre de téléchargement de documents officiels, formulaires d'adhésion et rapports de mission est le fer de lance de la dématérialisation CCEABT.</w:t>
      </w:r>
    </w:p>
    <w:p w14:paraId="02C5A907" w14:textId="77777777" w:rsidR="00A73189" w:rsidRDefault="00A73189">
      <w:pPr>
        <w:rPr>
          <w:rFonts w:ascii="Calibri" w:eastAsia="Times New Roman" w:hAnsi="Calibri" w:cs="Calibri"/>
          <w:color w:val="1E293B"/>
        </w:rPr>
      </w:pPr>
      <w:r>
        <w:rPr>
          <w:rFonts w:ascii="Calibri" w:eastAsia="Times New Roman" w:hAnsi="Calibri" w:cs="Calibri"/>
          <w:noProof/>
          <w:color w:val="1E293B"/>
        </w:rPr>
        <w:lastRenderedPageBreak/>
        <w:drawing>
          <wp:inline distT="0" distB="0" distL="0" distR="0" wp14:anchorId="07BFD582" wp14:editId="778FB9FA">
            <wp:extent cx="6233160" cy="3895725"/>
            <wp:effectExtent l="0" t="0" r="0" b="9525"/>
            <wp:docPr id="6" name="Image 6" descr="Page Res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ge Ressourc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37570" cy="3898481"/>
                    </a:xfrm>
                    <a:prstGeom prst="rect">
                      <a:avLst/>
                    </a:prstGeom>
                    <a:noFill/>
                    <a:ln>
                      <a:noFill/>
                    </a:ln>
                  </pic:spPr>
                </pic:pic>
              </a:graphicData>
            </a:graphic>
          </wp:inline>
        </w:drawing>
      </w:r>
    </w:p>
    <w:p w14:paraId="73F21535" w14:textId="77777777" w:rsidR="00A73189" w:rsidRDefault="00A73189">
      <w:pPr>
        <w:shd w:val="clear" w:color="auto" w:fill="F8FAFC"/>
        <w:divId w:val="798911324"/>
        <w:rPr>
          <w:rFonts w:ascii="Calibri" w:eastAsia="Times New Roman" w:hAnsi="Calibri" w:cs="Calibri"/>
          <w:color w:val="1E293B"/>
          <w:sz w:val="21"/>
          <w:szCs w:val="21"/>
        </w:rPr>
      </w:pPr>
      <w:r>
        <w:rPr>
          <w:rStyle w:val="lev"/>
          <w:rFonts w:ascii="Calibri" w:eastAsia="Times New Roman" w:hAnsi="Calibri" w:cs="Calibri"/>
          <w:color w:val="1E293B"/>
          <w:sz w:val="21"/>
          <w:szCs w:val="21"/>
        </w:rPr>
        <w:t>Ingénierie Cloud :</w:t>
      </w:r>
      <w:r>
        <w:rPr>
          <w:rFonts w:ascii="Calibri" w:eastAsia="Times New Roman" w:hAnsi="Calibri" w:cs="Calibri"/>
          <w:color w:val="1E293B"/>
          <w:sz w:val="21"/>
          <w:szCs w:val="21"/>
        </w:rPr>
        <w:t xml:space="preserve"> Adossé à Google Drive en arrière-plan, il permet au visiteur de prospecter et de télécharger un PDF de 50 Mo sans surcharger l'hébergement web de l'institution, réduisant ainsi drastiquement les coûts de bande-passante annuels. </w:t>
      </w:r>
    </w:p>
    <w:p w14:paraId="29247DC8" w14:textId="77777777" w:rsidR="00A73189" w:rsidRDefault="00A73189">
      <w:pPr>
        <w:pStyle w:val="Titre1"/>
        <w:rPr>
          <w:rFonts w:ascii="Calibri" w:eastAsia="Times New Roman" w:hAnsi="Calibri" w:cs="Calibri"/>
        </w:rPr>
      </w:pPr>
      <w:r>
        <w:rPr>
          <w:rFonts w:ascii="Calibri" w:eastAsia="Times New Roman" w:hAnsi="Calibri" w:cs="Calibri"/>
        </w:rPr>
        <w:t>7. Couverture Terrain : La Médiathèque</w:t>
      </w:r>
    </w:p>
    <w:p w14:paraId="77FA1EDF" w14:textId="77777777" w:rsidR="00A73189" w:rsidRDefault="00A73189">
      <w:pPr>
        <w:pStyle w:val="NormalWeb"/>
        <w:rPr>
          <w:rFonts w:ascii="Calibri" w:hAnsi="Calibri" w:cs="Calibri"/>
          <w:color w:val="1E293B"/>
        </w:rPr>
      </w:pPr>
      <w:r>
        <w:rPr>
          <w:rFonts w:ascii="Calibri" w:hAnsi="Calibri" w:cs="Calibri"/>
          <w:color w:val="1E293B"/>
        </w:rPr>
        <w:t>Témoigner de l'effort collectif en image. La galerie dresse le bilan visuel des actions.</w:t>
      </w:r>
    </w:p>
    <w:p w14:paraId="517F3A36" w14:textId="77777777" w:rsidR="00A73189" w:rsidRDefault="00A73189">
      <w:pPr>
        <w:rPr>
          <w:rFonts w:ascii="Calibri" w:eastAsia="Times New Roman" w:hAnsi="Calibri" w:cs="Calibri"/>
          <w:color w:val="1E293B"/>
        </w:rPr>
      </w:pPr>
      <w:r>
        <w:rPr>
          <w:rFonts w:ascii="Calibri" w:eastAsia="Times New Roman" w:hAnsi="Calibri" w:cs="Calibri"/>
          <w:noProof/>
          <w:color w:val="1E293B"/>
        </w:rPr>
        <w:lastRenderedPageBreak/>
        <w:drawing>
          <wp:inline distT="0" distB="0" distL="0" distR="0" wp14:anchorId="5F494A04" wp14:editId="170CB54E">
            <wp:extent cx="6377940" cy="3986213"/>
            <wp:effectExtent l="0" t="0" r="3810" b="0"/>
            <wp:docPr id="7" name="Image 7" descr="Page Gale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age Galeri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81924" cy="3988703"/>
                    </a:xfrm>
                    <a:prstGeom prst="rect">
                      <a:avLst/>
                    </a:prstGeom>
                    <a:noFill/>
                    <a:ln>
                      <a:noFill/>
                    </a:ln>
                  </pic:spPr>
                </pic:pic>
              </a:graphicData>
            </a:graphic>
          </wp:inline>
        </w:drawing>
      </w:r>
    </w:p>
    <w:p w14:paraId="18E9045C" w14:textId="77777777" w:rsidR="00A73189" w:rsidRDefault="00A73189">
      <w:pPr>
        <w:pStyle w:val="NormalWeb"/>
        <w:rPr>
          <w:rFonts w:ascii="Calibri" w:hAnsi="Calibri" w:cs="Calibri"/>
          <w:color w:val="1E293B"/>
        </w:rPr>
      </w:pPr>
      <w:r>
        <w:rPr>
          <w:rFonts w:ascii="Calibri" w:hAnsi="Calibri" w:cs="Calibri"/>
          <w:color w:val="1E293B"/>
        </w:rPr>
        <w:t>Agencée sous un design "</w:t>
      </w:r>
      <w:proofErr w:type="spellStart"/>
      <w:r>
        <w:rPr>
          <w:rFonts w:ascii="Calibri" w:hAnsi="Calibri" w:cs="Calibri"/>
          <w:color w:val="1E293B"/>
        </w:rPr>
        <w:t>Masonry</w:t>
      </w:r>
      <w:proofErr w:type="spellEnd"/>
      <w:r>
        <w:rPr>
          <w:rFonts w:ascii="Calibri" w:hAnsi="Calibri" w:cs="Calibri"/>
          <w:color w:val="1E293B"/>
        </w:rPr>
        <w:t xml:space="preserve">" (style Pinterest), les photographies s'imbriquent de façon esthétique indépendamment de leur dimension d'origine, créant </w:t>
      </w:r>
      <w:proofErr w:type="gramStart"/>
      <w:r>
        <w:rPr>
          <w:rFonts w:ascii="Calibri" w:hAnsi="Calibri" w:cs="Calibri"/>
          <w:color w:val="1E293B"/>
        </w:rPr>
        <w:t>une mosaïque impactante</w:t>
      </w:r>
      <w:proofErr w:type="gramEnd"/>
      <w:r>
        <w:rPr>
          <w:rFonts w:ascii="Calibri" w:hAnsi="Calibri" w:cs="Calibri"/>
          <w:color w:val="1E293B"/>
        </w:rPr>
        <w:t xml:space="preserve"> de vos déploiements sur site.</w:t>
      </w:r>
    </w:p>
    <w:p w14:paraId="3E58EFA0" w14:textId="77777777" w:rsidR="00A73189" w:rsidRDefault="00A73189">
      <w:pPr>
        <w:pStyle w:val="Titre1"/>
        <w:rPr>
          <w:rFonts w:ascii="Calibri" w:eastAsia="Times New Roman" w:hAnsi="Calibri" w:cs="Calibri"/>
        </w:rPr>
      </w:pPr>
      <w:r>
        <w:rPr>
          <w:rFonts w:ascii="Calibri" w:eastAsia="Times New Roman" w:hAnsi="Calibri" w:cs="Calibri"/>
        </w:rPr>
        <w:t>8. Contact Direct &amp; Assistance</w:t>
      </w:r>
    </w:p>
    <w:p w14:paraId="74ED9B6C" w14:textId="77777777" w:rsidR="00A73189" w:rsidRDefault="00A73189">
      <w:pPr>
        <w:pStyle w:val="NormalWeb"/>
        <w:rPr>
          <w:rFonts w:ascii="Calibri" w:hAnsi="Calibri" w:cs="Calibri"/>
          <w:color w:val="1E293B"/>
        </w:rPr>
      </w:pPr>
      <w:r>
        <w:rPr>
          <w:rFonts w:ascii="Calibri" w:hAnsi="Calibri" w:cs="Calibri"/>
          <w:color w:val="1E293B"/>
        </w:rPr>
        <w:t>Une prise de relais instantanée pour tout potentiel collaborateur, nouveau membre associatif ou signalement.</w:t>
      </w:r>
    </w:p>
    <w:p w14:paraId="5A707751" w14:textId="77777777" w:rsidR="00A73189" w:rsidRDefault="00A73189">
      <w:pPr>
        <w:rPr>
          <w:rFonts w:ascii="Calibri" w:eastAsia="Times New Roman" w:hAnsi="Calibri" w:cs="Calibri"/>
          <w:color w:val="1E293B"/>
        </w:rPr>
      </w:pPr>
      <w:r>
        <w:rPr>
          <w:rFonts w:ascii="Calibri" w:eastAsia="Times New Roman" w:hAnsi="Calibri" w:cs="Calibri"/>
          <w:noProof/>
          <w:color w:val="1E293B"/>
        </w:rPr>
        <w:lastRenderedPageBreak/>
        <w:drawing>
          <wp:inline distT="0" distB="0" distL="0" distR="0" wp14:anchorId="122B398C" wp14:editId="6C0C4EB1">
            <wp:extent cx="6202680" cy="3876675"/>
            <wp:effectExtent l="0" t="0" r="7620" b="9525"/>
            <wp:docPr id="8" name="Image 8" descr="Page Cont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age Conta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08813" cy="3880508"/>
                    </a:xfrm>
                    <a:prstGeom prst="rect">
                      <a:avLst/>
                    </a:prstGeom>
                    <a:noFill/>
                    <a:ln>
                      <a:noFill/>
                    </a:ln>
                  </pic:spPr>
                </pic:pic>
              </a:graphicData>
            </a:graphic>
          </wp:inline>
        </w:drawing>
      </w:r>
    </w:p>
    <w:p w14:paraId="279E4CA6" w14:textId="77777777" w:rsidR="00A73189" w:rsidRDefault="00A73189">
      <w:pPr>
        <w:pStyle w:val="NormalWeb"/>
        <w:rPr>
          <w:rFonts w:ascii="Calibri" w:hAnsi="Calibri" w:cs="Calibri"/>
          <w:color w:val="1E293B"/>
        </w:rPr>
      </w:pPr>
      <w:r>
        <w:rPr>
          <w:rFonts w:ascii="Calibri" w:hAnsi="Calibri" w:cs="Calibri"/>
          <w:color w:val="1E293B"/>
        </w:rPr>
        <w:t>Couplée à vos horaires d'ouverture réels et à l'adresse du siège local, c'est l'ultime étape du parcours permettant de concrétiser de futures collaborations officielles.</w:t>
      </w:r>
    </w:p>
    <w:p w14:paraId="7EEF3732" w14:textId="77777777" w:rsidR="00A73189" w:rsidRDefault="00A73189">
      <w:pPr>
        <w:spacing w:after="240"/>
        <w:rPr>
          <w:rFonts w:ascii="Calibri" w:eastAsia="Times New Roman" w:hAnsi="Calibri" w:cs="Calibri"/>
          <w:color w:val="1E293B"/>
        </w:rPr>
      </w:pPr>
      <w:r>
        <w:rPr>
          <w:rFonts w:ascii="Calibri" w:eastAsia="Times New Roman" w:hAnsi="Calibri" w:cs="Calibri"/>
          <w:color w:val="1E293B"/>
        </w:rPr>
        <w:br/>
      </w:r>
      <w:r>
        <w:rPr>
          <w:rFonts w:ascii="Calibri" w:eastAsia="Times New Roman" w:hAnsi="Calibri" w:cs="Calibri"/>
          <w:color w:val="1E293B"/>
        </w:rPr>
        <w:br/>
      </w:r>
    </w:p>
    <w:p w14:paraId="3A257087" w14:textId="77777777" w:rsidR="00A73189" w:rsidRDefault="00A73189">
      <w:pPr>
        <w:pStyle w:val="NormalWeb"/>
        <w:jc w:val="center"/>
        <w:divId w:val="1388063768"/>
        <w:rPr>
          <w:rFonts w:ascii="Calibri" w:hAnsi="Calibri" w:cs="Calibri"/>
          <w:caps/>
          <w:color w:val="64748B"/>
          <w:sz w:val="20"/>
          <w:szCs w:val="20"/>
        </w:rPr>
      </w:pPr>
      <w:r>
        <w:rPr>
          <w:rFonts w:ascii="Calibri" w:hAnsi="Calibri" w:cs="Calibri"/>
          <w:caps/>
          <w:color w:val="64748B"/>
          <w:sz w:val="20"/>
          <w:szCs w:val="20"/>
        </w:rPr>
        <w:t>DOCUMENT DE SYNTHÈSE WEB • CONSEIL DE CONCERTATION POUR L'EAU ET L'ASSAINISSEMENT</w:t>
      </w:r>
    </w:p>
    <w:sectPr w:rsidR="00A7318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06B"/>
    <w:rsid w:val="00327708"/>
    <w:rsid w:val="003E440E"/>
    <w:rsid w:val="006271D2"/>
    <w:rsid w:val="00A73189"/>
    <w:rsid w:val="00E5006B"/>
  </w:rsids>
  <m:mathPr>
    <m:mathFont m:val="Cambria Math"/>
    <m:brkBin m:val="before"/>
    <m:brkBinSub m:val="--"/>
    <m:smallFrac m:val="0"/>
    <m:dispDef/>
    <m:lMargin m:val="0"/>
    <m:rMargin m:val="0"/>
    <m:defJc m:val="centerGroup"/>
    <m:wrapIndent m:val="1440"/>
    <m:intLim m:val="subSup"/>
    <m:naryLim m:val="undOvr"/>
  </m:mathPr>
  <w:themeFontLang w:val="fr-TG"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A6274B"/>
  <w15:chartTrackingRefBased/>
  <w15:docId w15:val="{32D16FDD-EBE1-4298-901C-13B1D6B81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TG" w:eastAsia="fr-T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pBdr>
        <w:bottom w:val="single" w:sz="12" w:space="11" w:color="3B82F6"/>
      </w:pBdr>
      <w:spacing w:before="600" w:after="100" w:afterAutospacing="1"/>
      <w:outlineLvl w:val="0"/>
    </w:pPr>
    <w:rPr>
      <w:b/>
      <w:bCs/>
      <w:color w:val="0F172A"/>
      <w:kern w:val="36"/>
      <w:sz w:val="45"/>
      <w:szCs w:val="45"/>
    </w:rPr>
  </w:style>
  <w:style w:type="paragraph" w:styleId="Titre2">
    <w:name w:val="heading 2"/>
    <w:basedOn w:val="Normal"/>
    <w:link w:val="Titre2Car"/>
    <w:uiPriority w:val="9"/>
    <w:qFormat/>
    <w:pPr>
      <w:spacing w:before="525" w:after="100" w:afterAutospacing="1"/>
      <w:outlineLvl w:val="1"/>
    </w:pPr>
    <w:rPr>
      <w:b/>
      <w:bCs/>
      <w:color w:val="1D4ED8"/>
      <w:sz w:val="36"/>
      <w:szCs w:val="36"/>
    </w:rPr>
  </w:style>
  <w:style w:type="paragraph" w:styleId="Titre3">
    <w:name w:val="heading 3"/>
    <w:basedOn w:val="Normal"/>
    <w:link w:val="Titre3Car"/>
    <w:uiPriority w:val="9"/>
    <w:qFormat/>
    <w:pPr>
      <w:spacing w:before="100" w:beforeAutospacing="1" w:after="100" w:afterAutospacing="1"/>
      <w:outlineLvl w:val="2"/>
    </w:pPr>
    <w:rPr>
      <w:b/>
      <w:bCs/>
      <w:i/>
      <w:iCs/>
      <w:color w:val="334155"/>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270"/>
    </w:pPr>
    <w:rPr>
      <w:sz w:val="23"/>
      <w:szCs w:val="23"/>
    </w:rPr>
  </w:style>
  <w:style w:type="paragraph" w:styleId="NormalWeb">
    <w:name w:val="Normal (Web)"/>
    <w:basedOn w:val="Normal"/>
    <w:uiPriority w:val="99"/>
    <w:semiHidden/>
    <w:unhideWhenUsed/>
    <w:pPr>
      <w:spacing w:before="100" w:beforeAutospacing="1" w:after="270"/>
    </w:pPr>
    <w:rPr>
      <w:sz w:val="23"/>
      <w:szCs w:val="23"/>
    </w:rPr>
  </w:style>
  <w:style w:type="paragraph" w:customStyle="1" w:styleId="highlight">
    <w:name w:val="highlight"/>
    <w:basedOn w:val="Normal"/>
    <w:pPr>
      <w:pBdr>
        <w:left w:val="single" w:sz="24" w:space="9" w:color="10B981"/>
      </w:pBdr>
      <w:shd w:val="clear" w:color="auto" w:fill="F8FAFC"/>
      <w:spacing w:before="300" w:after="300"/>
    </w:pPr>
    <w:rPr>
      <w:sz w:val="21"/>
      <w:szCs w:val="21"/>
    </w:rPr>
  </w:style>
  <w:style w:type="paragraph" w:customStyle="1" w:styleId="page-break">
    <w:name w:val="page-break"/>
    <w:basedOn w:val="Normal"/>
    <w:pPr>
      <w:pageBreakBefore/>
      <w:spacing w:before="100" w:beforeAutospacing="1" w:after="100" w:afterAutospacing="1"/>
    </w:pPr>
  </w:style>
  <w:style w:type="character" w:styleId="lev">
    <w:name w:val="Strong"/>
    <w:basedOn w:val="Policepardfau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966511">
      <w:marLeft w:val="0"/>
      <w:marRight w:val="0"/>
      <w:marTop w:val="0"/>
      <w:marBottom w:val="750"/>
      <w:divBdr>
        <w:top w:val="none" w:sz="0" w:space="0" w:color="auto"/>
        <w:left w:val="none" w:sz="0" w:space="0" w:color="auto"/>
        <w:bottom w:val="none" w:sz="0" w:space="0" w:color="auto"/>
        <w:right w:val="none" w:sz="0" w:space="0" w:color="auto"/>
      </w:divBdr>
    </w:div>
    <w:div w:id="673922812">
      <w:marLeft w:val="0"/>
      <w:marRight w:val="0"/>
      <w:marTop w:val="300"/>
      <w:marBottom w:val="300"/>
      <w:divBdr>
        <w:top w:val="none" w:sz="0" w:space="0" w:color="auto"/>
        <w:left w:val="single" w:sz="24" w:space="9" w:color="10B981"/>
        <w:bottom w:val="none" w:sz="0" w:space="0" w:color="auto"/>
        <w:right w:val="none" w:sz="0" w:space="0" w:color="auto"/>
      </w:divBdr>
    </w:div>
    <w:div w:id="798911324">
      <w:marLeft w:val="0"/>
      <w:marRight w:val="0"/>
      <w:marTop w:val="300"/>
      <w:marBottom w:val="300"/>
      <w:divBdr>
        <w:top w:val="none" w:sz="0" w:space="0" w:color="auto"/>
        <w:left w:val="single" w:sz="24" w:space="9" w:color="10B981"/>
        <w:bottom w:val="none" w:sz="0" w:space="0" w:color="auto"/>
        <w:right w:val="none" w:sz="0" w:space="0" w:color="auto"/>
      </w:divBdr>
    </w:div>
    <w:div w:id="1388063768">
      <w:marLeft w:val="0"/>
      <w:marRight w:val="0"/>
      <w:marTop w:val="0"/>
      <w:marBottom w:val="0"/>
      <w:divBdr>
        <w:top w:val="dotted" w:sz="6" w:space="31" w:color="94A3B8"/>
        <w:left w:val="none" w:sz="0" w:space="0" w:color="auto"/>
        <w:bottom w:val="none" w:sz="0" w:space="0" w:color="auto"/>
        <w:right w:val="none" w:sz="0" w:space="0" w:color="auto"/>
      </w:divBdr>
    </w:div>
    <w:div w:id="1514687187">
      <w:marLeft w:val="0"/>
      <w:marRight w:val="0"/>
      <w:marTop w:val="300"/>
      <w:marBottom w:val="300"/>
      <w:divBdr>
        <w:top w:val="none" w:sz="0" w:space="0" w:color="auto"/>
        <w:left w:val="single" w:sz="24" w:space="9" w:color="10B981"/>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537</Words>
  <Characters>3063</Characters>
  <Application>Microsoft Office Word</Application>
  <DocSecurity>0</DocSecurity>
  <Lines>25</Lines>
  <Paragraphs>7</Paragraphs>
  <ScaleCrop>false</ScaleCrop>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Plaquette de Présentation - Portail Web CCEABT</dc:title>
  <dc:subject/>
  <dc:creator>jeanpierrepaul adjanfele</dc:creator>
  <cp:keywords/>
  <dc:description/>
  <cp:lastModifiedBy>jeanpierrepaul adjanfele</cp:lastModifiedBy>
  <cp:revision>3</cp:revision>
  <dcterms:created xsi:type="dcterms:W3CDTF">2026-04-23T03:34:00Z</dcterms:created>
  <dcterms:modified xsi:type="dcterms:W3CDTF">2026-04-23T03:40:00Z</dcterms:modified>
</cp:coreProperties>
</file>