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Национальный исследовательский ядерный университет «МИФИ»</w:t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/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Курсовая работа</w:t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по дисциплине «Классическое машинное обучение»</w:t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Тема работы:</w:t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«Э</w:t>
      </w:r>
      <w:r>
        <w:rPr>
          <w:rFonts w:ascii="Caladea" w:hAnsi="Caladea"/>
          <w:b/>
          <w:color w:val="181818"/>
          <w:sz w:val="32"/>
          <w:szCs w:val="32"/>
        </w:rPr>
        <w:t>ффективное сочетание параметров для создания лекарственных препаратов</w:t>
      </w:r>
      <w:r>
        <w:rPr>
          <w:rFonts w:ascii="Caladea" w:hAnsi="Caladea"/>
          <w:b/>
          <w:color w:val="313131"/>
          <w:sz w:val="32"/>
          <w:szCs w:val="32"/>
        </w:rPr>
        <w:t>»</w:t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0"/>
          <w:szCs w:val="30"/>
        </w:rPr>
      </w:pPr>
      <w:r>
        <w:rPr>
          <w:rFonts w:ascii="Caladea" w:hAnsi="Caladea"/>
          <w:b/>
          <w:color w:val="313131"/>
          <w:sz w:val="30"/>
          <w:szCs w:val="30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center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</w:r>
    </w:p>
    <w:p>
      <w:pPr>
        <w:pStyle w:val="Normal"/>
        <w:jc w:val="end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Выполнил: студент группы М25-525</w:t>
      </w:r>
    </w:p>
    <w:p>
      <w:pPr>
        <w:pStyle w:val="Normal"/>
        <w:jc w:val="end"/>
        <w:rPr>
          <w:rFonts w:ascii="Caladea" w:hAnsi="Caladea"/>
          <w:b/>
          <w:color w:val="313131"/>
          <w:sz w:val="32"/>
          <w:szCs w:val="32"/>
        </w:rPr>
      </w:pPr>
      <w:r>
        <w:rPr>
          <w:rFonts w:ascii="Caladea" w:hAnsi="Caladea"/>
          <w:b/>
          <w:color w:val="313131"/>
          <w:sz w:val="32"/>
          <w:szCs w:val="32"/>
        </w:rPr>
        <w:t>Тепляков А.Н.</w:t>
      </w:r>
    </w:p>
    <w:p>
      <w:pPr>
        <w:pStyle w:val="Normal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ind w:hanging="0" w:start="0"/>
            <w:rPr>
              <w:color w:val="auto"/>
              <w:lang w:val="ru-RU"/>
            </w:rPr>
          </w:pPr>
          <w:r>
            <w:br w:type="page"/>
          </w:r>
          <w:r>
            <w:rPr>
              <w:color w:val="auto"/>
              <w:lang w:val="ru-RU"/>
            </w:rPr>
            <w:t>Содержание</w:t>
          </w:r>
        </w:p>
        <w:p>
          <w:pPr>
            <w:pStyle w:val="TOC1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226553506">
            <w:r>
              <w:rPr>
                <w:webHidden/>
                <w:rStyle w:val="IndexLink"/>
                <w:vanish w:val="false"/>
              </w:rPr>
              <w:t>1. Библиотеки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_Toc226553507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 Первичный анализ данных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0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_Toc226553508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2.1. Оценка данных: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_Toc226553509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2.2. Анализ пропусков, нулевых значений и бинарных признаков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_Toc226553510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2.2.1. Пропуски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_Toc226553511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2.2.2. Нулевые колонки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_Toc226553512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2.2.3. Бинарные признаки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2.2.4. Анализ выбросов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2.3. Целевая переменная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3. Анализ корреляции между признаками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_Toc226553516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3.1. Оценка важности признаков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4. Выводы по исследовательскому анализу данных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_Toc226553518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 Обучение моделей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1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_Toc226553519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 Регрессия для IC50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_Toc226553520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5.1.1. Подготовка данных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5.1.2. Предобработка данных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_Toc226553522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5.1.3. Модели и подбор гиперпараметров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_Toc226553523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5.1.4. Результаты обучения (на тренировочной выборке)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_Toc226553524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5.1.5. Оценка на тестовой выборке для лучшей модели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5.1.6. Выводы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_Toc226553526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5.2. Регрессия для CC50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_Toc226553527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5.2.1. Подготовка данных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_Toc226553528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5.2.2. Предобработка данных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_Toc226553529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5.2.3. Модели и подбор гиперпараметров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_Toc226553530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5.2.4. Результаты обучения (на тренировочной выборке)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3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_Toc226553531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5.2.5. Оценка на тестовой выборке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_Toc226553532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5.2.6. Выводы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3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_Toc226553533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5.3. Регрессия для SI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_Toc226553534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5.3.1. Подготовка данных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_Toc226553535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5.3.2. Предобработка данных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3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_Toc226553536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5.3.3. Модели и подбор гиперпараметров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3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_Toc226553537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5.3.4. Результаты обучения (на тренировочной выборке)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_Toc226553538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5.3.5. Оценка на тестовой выборке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_Toc226553539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5.3.6. Выводы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_Toc226553540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5.4. Классификация: превышает ли значение IC50 медианное значение выборки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_Toc226553541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5.4.1. Подготовка данных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_Toc226553542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5.4.2. Предобработка данных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_Toc226553543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5.4.3. Модели и подбор гиперпараметров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_Toc226553544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5.4.4. Метрики KNN на тестовой выборке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_Toc226553545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5.4.5. Ключевые выводы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_Toc226553546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5.5. Классификация: превышает ли значение CC50 медианное значение выборки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_Toc226553547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5.5.1. Результаты обучения моделей (best_score_accuracy)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_Toc226553548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5.5.2. Метрики RandomForest на тестовой выборке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_Toc226553549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5.5.3. Выводы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_Toc226553550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5.6. Классификация: превышает ли значение SI медианное значение выборки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_Toc226553551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5.6.1. Результаты обучения моделей (best_score_accuracy)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_Toc226553552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5.6.2. Метрики KNN на тестовой выборке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_Toc226553553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5.6.3. Выводы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_Toc226553554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5.7. Классификация: превышает ли значение SI значение 8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_Toc226553555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5.7.1. Лучшая модель: KNN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_Toc226553556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5.7.2. Метрики KNN на тестовой выборке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_Toc226553557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5.7.3. Выводы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val="en-US" w:eastAsia="en-US" w:bidi="ar-SA"/>
            </w:rPr>
          </w:pPr>
          <w:hyperlink w:anchor="_Toc22655355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_Toc226553558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6. Вывод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Toc226553506"/>
      <w:r>
        <w:rPr/>
        <w:t>Библиотеки</w:t>
      </w:r>
      <w:bookmarkEnd w:id="0"/>
    </w:p>
    <w:p>
      <w:pPr>
        <w:pStyle w:val="BodyText"/>
        <w:jc w:val="both"/>
        <w:rPr/>
      </w:pPr>
      <w:r>
        <w:rPr/>
        <w:t>При проведении исследования «Эффективное сочетание параметров для создания лекарственных препаратов» были переменены следующие основные библиотеки:</w:t>
      </w:r>
    </w:p>
    <w:p>
      <w:pPr>
        <w:pStyle w:val="BodyText"/>
        <w:numPr>
          <w:ilvl w:val="0"/>
          <w:numId w:val="2"/>
        </w:numPr>
        <w:rPr/>
      </w:pPr>
      <w:r>
        <w:rPr/>
        <w:t>Для работы с данными:</w:t>
      </w:r>
    </w:p>
    <w:p>
      <w:pPr>
        <w:pStyle w:val="BodyText"/>
        <w:numPr>
          <w:ilvl w:val="1"/>
          <w:numId w:val="2"/>
        </w:numPr>
        <w:rPr/>
      </w:pPr>
      <w:r>
        <w:rPr/>
        <w:t>pandas — загрузка, предобработка и анализ табличных данных (например, чтение Excel</w:t>
        <w:noBreakHyphen/>
        <w:t>файлов, фильтрация, агрегация).</w:t>
      </w:r>
    </w:p>
    <w:p>
      <w:pPr>
        <w:pStyle w:val="BodyText"/>
        <w:numPr>
          <w:ilvl w:val="1"/>
          <w:numId w:val="2"/>
        </w:numPr>
        <w:rPr/>
      </w:pPr>
      <w:r>
        <w:rPr/>
        <w:t>numpy — работа с массивами и математические операции (не упомянут в коде, но обычно необходим для pandas и sklearn).</w:t>
      </w:r>
    </w:p>
    <w:p>
      <w:pPr>
        <w:pStyle w:val="BodyText"/>
        <w:numPr>
          <w:ilvl w:val="0"/>
          <w:numId w:val="2"/>
        </w:numPr>
        <w:rPr/>
      </w:pPr>
      <w:r>
        <w:rPr/>
        <w:t>Для визуализации:</w:t>
      </w:r>
    </w:p>
    <w:p>
      <w:pPr>
        <w:pStyle w:val="BodyText"/>
        <w:numPr>
          <w:ilvl w:val="1"/>
          <w:numId w:val="2"/>
        </w:numPr>
        <w:rPr/>
      </w:pPr>
      <w:r>
        <w:rPr/>
        <w:t>matplotlib.pyplot — построение базовых графиков (гистограммы, boxplot и т. д.).</w:t>
      </w:r>
    </w:p>
    <w:p>
      <w:pPr>
        <w:pStyle w:val="BodyText"/>
        <w:numPr>
          <w:ilvl w:val="1"/>
          <w:numId w:val="2"/>
        </w:numPr>
        <w:rPr/>
      </w:pPr>
      <w:r>
        <w:rPr/>
        <w:t>seaborn — расширенная визуализация (распределения, корреляционные матрицы, категориальные графики).</w:t>
      </w:r>
    </w:p>
    <w:p>
      <w:pPr>
        <w:pStyle w:val="BodyText"/>
        <w:numPr>
          <w:ilvl w:val="0"/>
          <w:numId w:val="2"/>
        </w:numPr>
        <w:rPr/>
      </w:pPr>
      <w:r>
        <w:rPr/>
        <w:t>Для машинного обучения и предобработки (scikit</w:t>
        <w:noBreakHyphen/>
        <w:t>learn):</w:t>
      </w:r>
    </w:p>
    <w:p>
      <w:pPr>
        <w:pStyle w:val="BodyText"/>
        <w:numPr>
          <w:ilvl w:val="1"/>
          <w:numId w:val="2"/>
        </w:numPr>
        <w:rPr/>
      </w:pPr>
      <w:r>
        <w:rPr/>
        <w:t>sklearn.model_selection (train_test_split, GridSearchCV) — разделение данных на обучающую/тестовую выборки, подбор гиперпараметров.</w:t>
      </w:r>
    </w:p>
    <w:p>
      <w:pPr>
        <w:pStyle w:val="BodyText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sklearn.preprocessing (StandardScaler) — </w:t>
      </w:r>
      <w:r>
        <w:rPr/>
        <w:t>масштабирование</w:t>
      </w:r>
      <w:r>
        <w:rPr>
          <w:lang w:val="en-US"/>
        </w:rPr>
        <w:t xml:space="preserve"> </w:t>
      </w:r>
      <w:r>
        <w:rPr/>
        <w:t>признаков</w:t>
      </w:r>
      <w:r>
        <w:rPr>
          <w:lang w:val="en-US"/>
        </w:rPr>
        <w:t>.</w:t>
      </w:r>
    </w:p>
    <w:p>
      <w:pPr>
        <w:pStyle w:val="BodyText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sklearn.impute (SimpleImputer) — </w:t>
      </w:r>
      <w:r>
        <w:rPr/>
        <w:t>заполнение</w:t>
      </w:r>
      <w:r>
        <w:rPr>
          <w:lang w:val="en-US"/>
        </w:rPr>
        <w:t xml:space="preserve"> </w:t>
      </w:r>
      <w:r>
        <w:rPr/>
        <w:t>пропусков</w:t>
      </w:r>
      <w:r>
        <w:rPr>
          <w:lang w:val="en-US"/>
        </w:rPr>
        <w:t>.</w:t>
      </w:r>
    </w:p>
    <w:p>
      <w:pPr>
        <w:pStyle w:val="BodyText"/>
        <w:numPr>
          <w:ilvl w:val="1"/>
          <w:numId w:val="2"/>
        </w:numPr>
        <w:rPr/>
      </w:pPr>
      <w:r>
        <w:rPr/>
        <w:t>sklearn.compose (ColumnTransformer) — комбинирование разных преобразований для колонок.</w:t>
      </w:r>
    </w:p>
    <w:p>
      <w:pPr>
        <w:pStyle w:val="BodyText"/>
        <w:numPr>
          <w:ilvl w:val="1"/>
          <w:numId w:val="2"/>
        </w:numPr>
        <w:rPr/>
      </w:pPr>
      <w:r>
        <w:rPr/>
        <w:t>sklearn.decomposition (PCA) — уменьшение размерности данных.</w:t>
      </w:r>
    </w:p>
    <w:p>
      <w:pPr>
        <w:pStyle w:val="BodyText"/>
        <w:numPr>
          <w:ilvl w:val="0"/>
          <w:numId w:val="2"/>
        </w:numPr>
        <w:rPr/>
      </w:pPr>
      <w:r>
        <w:rPr/>
        <w:t>Алгоритмы моделей:</w:t>
      </w:r>
    </w:p>
    <w:p>
      <w:pPr>
        <w:pStyle w:val="BodyText"/>
        <w:numPr>
          <w:ilvl w:val="1"/>
          <w:numId w:val="2"/>
        </w:numPr>
        <w:rPr/>
      </w:pPr>
      <w:r>
        <w:rPr/>
        <w:t>LinearRegression — линейная регрессия;</w:t>
      </w:r>
    </w:p>
    <w:p>
      <w:pPr>
        <w:pStyle w:val="BodyText"/>
        <w:numPr>
          <w:ilvl w:val="1"/>
          <w:numId w:val="2"/>
        </w:numPr>
        <w:rPr/>
      </w:pPr>
      <w:r>
        <w:rPr/>
        <w:t>DecisionTreeRegressor — дерево решений для регрессии;</w:t>
      </w:r>
    </w:p>
    <w:p>
      <w:pPr>
        <w:pStyle w:val="BodyText"/>
        <w:numPr>
          <w:ilvl w:val="1"/>
          <w:numId w:val="2"/>
        </w:numPr>
        <w:rPr/>
      </w:pPr>
      <w:r>
        <w:rPr/>
        <w:t>KNeighborsRegressor — метод k</w:t>
        <w:noBreakHyphen/>
        <w:t>ближайших соседей для регрессии;</w:t>
      </w:r>
    </w:p>
    <w:p>
      <w:pPr>
        <w:pStyle w:val="BodyText"/>
        <w:numPr>
          <w:ilvl w:val="1"/>
          <w:numId w:val="2"/>
        </w:numPr>
        <w:rPr/>
      </w:pPr>
      <w:r>
        <w:rPr/>
        <w:t>RandomForestRegressor — случайный лес для регрессии.</w:t>
      </w:r>
    </w:p>
    <w:p>
      <w:pPr>
        <w:pStyle w:val="BodyText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sklearn.metrics (r2_score, mean_squared_error, mean_absolute_error) — </w:t>
      </w:r>
      <w:r>
        <w:rPr/>
        <w:t>оценка</w:t>
      </w:r>
      <w:r>
        <w:rPr>
          <w:lang w:val="en-US"/>
        </w:rPr>
        <w:t xml:space="preserve"> </w:t>
      </w:r>
      <w:r>
        <w:rPr/>
        <w:t>качества</w:t>
      </w:r>
      <w:r>
        <w:rPr>
          <w:lang w:val="en-US"/>
        </w:rPr>
        <w:t xml:space="preserve"> </w:t>
      </w:r>
      <w:r>
        <w:rPr/>
        <w:t>регрессионных</w:t>
      </w:r>
      <w:r>
        <w:rPr>
          <w:lang w:val="en-US"/>
        </w:rPr>
        <w:t xml:space="preserve"> </w:t>
      </w:r>
      <w:r>
        <w:rPr/>
        <w:t>моделей</w:t>
      </w:r>
      <w:r>
        <w:rPr>
          <w:lang w:val="en-US"/>
        </w:rPr>
        <w:t>.</w:t>
      </w:r>
    </w:p>
    <w:p>
      <w:pPr>
        <w:pStyle w:val="BodyText"/>
        <w:numPr>
          <w:ilvl w:val="1"/>
          <w:numId w:val="2"/>
        </w:numPr>
        <w:rPr/>
      </w:pPr>
      <w:r>
        <w:rPr/>
        <w:t>catboost (CatBoostRegressor) — градиентный бустинг для регрессии, эффективный для табличных данных.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Toc226553507"/>
      <w:r>
        <w:rPr/>
        <w:t>Первичный анализ данных</w:t>
      </w:r>
      <w:bookmarkEnd w:id="1"/>
    </w:p>
    <w:p>
      <w:pPr>
        <w:pStyle w:val="BodyText"/>
        <w:rPr/>
      </w:pPr>
      <w:r>
        <w:rPr/>
        <w:t xml:space="preserve">Был импортирован массив данных в формате csv. </w:t>
      </w:r>
    </w:p>
    <w:p>
      <w:pPr>
        <w:pStyle w:val="Heading2"/>
        <w:rPr/>
      </w:pPr>
      <w:bookmarkStart w:id="2" w:name="_Toc226553508"/>
      <w:r>
        <w:rPr/>
        <w:t>Оценка данных:</w:t>
      </w:r>
      <w:bookmarkEnd w:id="2"/>
    </w:p>
    <w:p>
      <w:pPr>
        <w:pStyle w:val="BodyText"/>
        <w:rPr/>
      </w:pPr>
      <w:r>
        <w:rPr/>
        <w:t>Количество записей: 1 001.</w:t>
      </w:r>
    </w:p>
    <w:p>
      <w:pPr>
        <w:pStyle w:val="BodyText"/>
        <w:rPr/>
      </w:pPr>
      <w:r>
        <w:rPr/>
        <w:t>Количество столбцов: 213.</w:t>
      </w:r>
    </w:p>
    <w:p>
      <w:pPr>
        <w:pStyle w:val="Heading2"/>
        <w:rPr/>
      </w:pPr>
      <w:bookmarkStart w:id="3" w:name="_Toc226553509"/>
      <w:r>
        <w:rPr/>
        <w:t>Анализ пропусков, нулевых значений и бинарных признаков</w:t>
      </w:r>
      <w:bookmarkEnd w:id="3"/>
    </w:p>
    <w:p>
      <w:pPr>
        <w:pStyle w:val="Heading3"/>
        <w:ind w:start="0"/>
        <w:rPr/>
      </w:pPr>
      <w:bookmarkStart w:id="4" w:name="_Toc226553510"/>
      <w:r>
        <w:rPr/>
        <w:t>Пропуски</w:t>
      </w:r>
      <w:bookmarkEnd w:id="4"/>
    </w:p>
    <w:p>
      <w:pPr>
        <w:pStyle w:val="BodyText"/>
        <w:rPr/>
      </w:pPr>
      <w:r>
        <w:rPr/>
        <w:t>Обнаружено три строки с пропусками.  Стратегия заполнения - заполнение медианной.</w:t>
      </w:r>
    </w:p>
    <w:p>
      <w:pPr>
        <w:pStyle w:val="Heading3"/>
        <w:ind w:start="0"/>
        <w:rPr/>
      </w:pPr>
      <w:bookmarkStart w:id="5" w:name="_Toc226553511"/>
      <w:r>
        <w:rPr/>
        <w:t>Нулевые колонки</w:t>
      </w:r>
      <w:bookmarkEnd w:id="5"/>
    </w:p>
    <w:p>
      <w:pPr>
        <w:pStyle w:val="BodyText"/>
        <w:rPr/>
      </w:pPr>
      <w:r>
        <w:rPr/>
        <w:t>В массиве данных был обнаружен ряд колонок, которые в большой степени до 99% заполнены нулями. Проблемные колонки с мы соберем в отдельный список и удалим перед началом обучения моделей.</w:t>
      </w:r>
    </w:p>
    <w:p>
      <w:pPr>
        <w:pStyle w:val="Heading3"/>
        <w:ind w:start="0"/>
        <w:rPr/>
      </w:pPr>
      <w:bookmarkStart w:id="6" w:name="_Toc226553512"/>
      <w:r>
        <w:rPr/>
        <w:t>Бинарные признаки</w:t>
      </w:r>
      <w:bookmarkEnd w:id="6"/>
    </w:p>
    <w:p>
      <w:pPr>
        <w:pStyle w:val="BodyText"/>
        <w:rPr/>
      </w:pPr>
      <w:r>
        <w:rPr/>
        <w:t>Ряд колонок заполнены строго 0 или 1, эти колонки будут исключены из численного преобразования.</w:t>
      </w:r>
    </w:p>
    <w:p>
      <w:pPr>
        <w:pStyle w:val="Heading3"/>
        <w:ind w:start="0"/>
        <w:rPr/>
      </w:pPr>
      <w:bookmarkStart w:id="7" w:name="_Toc226553513"/>
      <w:r>
        <w:rPr/>
        <w:t>Анализ выбросов</w:t>
      </w:r>
      <w:bookmarkEnd w:id="7"/>
    </w:p>
    <w:p>
      <w:pPr>
        <w:pStyle w:val="BodyText"/>
        <w:rPr/>
      </w:pPr>
      <w:r>
        <w:rPr/>
        <w:t>Напишем специальную функцию для поиска колонкок с долей выбросов &gt; 20 % с использованием межквартильного размаха (IQR).</w:t>
      </w:r>
    </w:p>
    <w:p>
      <w:pPr>
        <w:pStyle w:val="BodyText"/>
        <w:rPr/>
      </w:pPr>
      <w:r>
        <w:rPr/>
        <w:t>При обработки удалсь выявить 8 колонок с высокой долей выбросов (например, Ipc, PEOE_VSA4, VS</w:t>
      </w:r>
      <w:r>
        <w:rPr>
          <w:sz w:val="24"/>
          <w:szCs w:val="24"/>
        </w:rPr>
        <w:t>A_EState10 и др.).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Для борьбы с выбросами применим масштабирование признаков RobustScaler и обучение с помощью «деревянных модели», </w:t>
      </w:r>
      <w:r>
        <w:rPr>
          <w:sz w:val="24"/>
          <w:szCs w:val="24"/>
          <w:lang w:val="en-US"/>
        </w:rPr>
        <w:t xml:space="preserve">DesisionTree, RandomForest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CatBoost.</w:t>
      </w:r>
    </w:p>
    <w:p>
      <w:pPr>
        <w:pStyle w:val="Heading2"/>
        <w:rPr/>
      </w:pPr>
      <w:bookmarkStart w:id="8" w:name="_Toc226553514"/>
      <w:r>
        <w:rPr/>
        <w:t>Целевая переменная</w:t>
      </w:r>
      <w:bookmarkEnd w:id="8"/>
    </w:p>
    <w:p>
      <w:pPr>
        <w:pStyle w:val="BodyText"/>
        <w:rPr/>
      </w:pPr>
      <w:r>
        <w:rPr/>
        <w:t>Цель исследование:</w:t>
      </w:r>
    </w:p>
    <w:p>
      <w:pPr>
        <w:pStyle w:val="BodyText"/>
        <w:numPr>
          <w:ilvl w:val="0"/>
          <w:numId w:val="4"/>
        </w:numPr>
        <w:rPr/>
      </w:pPr>
      <w:r>
        <w:rPr/>
        <w:t>Регрессия для IC50</w:t>
      </w:r>
    </w:p>
    <w:p>
      <w:pPr>
        <w:pStyle w:val="BodyText"/>
        <w:numPr>
          <w:ilvl w:val="0"/>
          <w:numId w:val="4"/>
        </w:numPr>
        <w:rPr/>
      </w:pPr>
      <w:r>
        <w:rPr/>
        <w:t>Регрессия для CC50</w:t>
      </w:r>
    </w:p>
    <w:p>
      <w:pPr>
        <w:pStyle w:val="BodyText"/>
        <w:numPr>
          <w:ilvl w:val="0"/>
          <w:numId w:val="4"/>
        </w:numPr>
        <w:rPr/>
      </w:pPr>
      <w:r>
        <w:rPr/>
        <w:t>Регрессия для SI</w:t>
      </w:r>
    </w:p>
    <w:p>
      <w:pPr>
        <w:pStyle w:val="BodyText"/>
        <w:numPr>
          <w:ilvl w:val="0"/>
          <w:numId w:val="4"/>
        </w:numPr>
        <w:rPr/>
      </w:pPr>
      <w:r>
        <w:rPr/>
        <w:t>Классификация: превышает ли значение IC50 медианное значение выборки</w:t>
      </w:r>
    </w:p>
    <w:p>
      <w:pPr>
        <w:pStyle w:val="BodyText"/>
        <w:numPr>
          <w:ilvl w:val="0"/>
          <w:numId w:val="4"/>
        </w:numPr>
        <w:rPr/>
      </w:pPr>
      <w:r>
        <w:rPr/>
        <w:t>Классификация: превышает ли значение CC50 медианное значение выборки</w:t>
      </w:r>
    </w:p>
    <w:p>
      <w:pPr>
        <w:pStyle w:val="BodyText"/>
        <w:numPr>
          <w:ilvl w:val="0"/>
          <w:numId w:val="4"/>
        </w:numPr>
        <w:rPr/>
      </w:pPr>
      <w:r>
        <w:rPr/>
        <w:t>Классификация: превышает ли значение SI медианное значение выборки</w:t>
      </w:r>
    </w:p>
    <w:p>
      <w:pPr>
        <w:pStyle w:val="BodyText"/>
        <w:numPr>
          <w:ilvl w:val="0"/>
          <w:numId w:val="4"/>
        </w:numPr>
        <w:rPr/>
      </w:pPr>
      <w:r>
        <w:rPr/>
        <w:t>Классификация: превышает ли значение SI значение 8.</w:t>
      </w:r>
    </w:p>
    <w:p>
      <w:pPr>
        <w:pStyle w:val="BodyText"/>
        <w:rPr/>
      </w:pPr>
      <w:r>
        <w:rPr/>
        <w:t xml:space="preserve">Целевые переменные для регрессии имеют большие хвосты в распределении, а вот переменные для классификация IC50,  CC50 и SI хорошо сбалансированы, вот SI значение 8 имеет дисбаланс классов.. </w:t>
      </w:r>
    </w:p>
    <w:p>
      <w:pPr>
        <w:pStyle w:val="Heading1"/>
        <w:rPr/>
      </w:pPr>
      <w:bookmarkStart w:id="9" w:name="_Toc226553515"/>
      <w:r>
        <w:rPr/>
        <w:t>Анализ корреляции между признаками</w:t>
      </w:r>
      <w:bookmarkEnd w:id="9"/>
    </w:p>
    <w:p>
      <w:pPr>
        <w:pStyle w:val="BodyText"/>
        <w:jc w:val="both"/>
        <w:rPr/>
      </w:pPr>
      <w:r>
        <w:rPr/>
        <w:t>Ищем пары признаков с корреляцией ≥ 0,95 с помощью написанной нами функции. Мы выявили высококоррелирующие группы признаков (например, MolWt и HeavyAtomMolWt, Chi0 и Chi0v и др.). Косвенно, корреляция подтверждается тем, что название колонок похожи. Соберем эти колонки в отдельный список и удалим перед началом обучения.</w:t>
      </w:r>
    </w:p>
    <w:p>
      <w:pPr>
        <w:pStyle w:val="Heading2"/>
        <w:rPr/>
      </w:pPr>
      <w:bookmarkStart w:id="10" w:name="_Toc226553516"/>
      <w:r>
        <w:rPr/>
        <w:t>Оценка важности признаков</w:t>
      </w:r>
      <w:bookmarkEnd w:id="10"/>
    </w:p>
    <w:p>
      <w:pPr>
        <w:pStyle w:val="BodyText"/>
        <w:jc w:val="both"/>
        <w:rPr/>
      </w:pPr>
      <w:r>
        <w:rPr/>
        <w:t>Для оценки важности признаков мы применим корреляционный анализ с целевой переменной, анализ взаимной информации,  и встроенные методы CatBoost.</w:t>
      </w:r>
    </w:p>
    <w:p>
      <w:pPr>
        <w:pStyle w:val="BodyText"/>
        <w:numPr>
          <w:ilvl w:val="0"/>
          <w:numId w:val="3"/>
        </w:numPr>
        <w:jc w:val="both"/>
        <w:rPr/>
      </w:pPr>
      <w:r>
        <w:rPr/>
        <w:t>Корреляционный анализ с целевой переменной (plot_corr_with_target):</w:t>
      </w:r>
    </w:p>
    <w:p>
      <w:pPr>
        <w:pStyle w:val="BodyText"/>
        <w:ind w:start="720"/>
        <w:jc w:val="both"/>
        <w:rPr/>
      </w:pPr>
      <w:r>
        <w:rPr/>
        <w:t>Отбор признаков с корреляцией ≥ 0,1.</w:t>
      </w:r>
    </w:p>
    <w:p>
      <w:pPr>
        <w:pStyle w:val="BodyText"/>
        <w:numPr>
          <w:ilvl w:val="0"/>
          <w:numId w:val="3"/>
        </w:numPr>
        <w:jc w:val="both"/>
        <w:rPr>
          <w:lang w:val="en-US"/>
        </w:rPr>
      </w:pPr>
      <w:r>
        <w:rPr/>
        <w:t>Взаимная</w:t>
      </w:r>
      <w:r>
        <w:rPr>
          <w:lang w:val="en-US"/>
        </w:rPr>
        <w:t xml:space="preserve"> </w:t>
      </w:r>
      <w:r>
        <w:rPr/>
        <w:t>информация</w:t>
      </w:r>
      <w:r>
        <w:rPr>
          <w:lang w:val="en-US"/>
        </w:rPr>
        <w:t xml:space="preserve"> (plot_mutual_info_classif, plot_mutual_info_regression).</w:t>
      </w:r>
    </w:p>
    <w:p>
      <w:pPr>
        <w:pStyle w:val="BodyText"/>
        <w:ind w:start="720"/>
        <w:jc w:val="both"/>
        <w:rPr/>
      </w:pPr>
      <w:r>
        <w:rPr/>
        <w:t>отбор признаков с взаимной информацией ≥ 0,1.</w:t>
      </w:r>
    </w:p>
    <w:p>
      <w:pPr>
        <w:pStyle w:val="BodyText"/>
        <w:numPr>
          <w:ilvl w:val="0"/>
          <w:numId w:val="3"/>
        </w:numPr>
        <w:jc w:val="both"/>
        <w:rPr>
          <w:lang w:val="en-US"/>
        </w:rPr>
      </w:pPr>
      <w:r>
        <w:rPr/>
        <w:t>Оценка</w:t>
      </w:r>
      <w:r>
        <w:rPr>
          <w:lang w:val="en-US"/>
        </w:rPr>
        <w:t xml:space="preserve"> </w:t>
      </w:r>
      <w:r>
        <w:rPr/>
        <w:t>с</w:t>
      </w:r>
      <w:r>
        <w:rPr>
          <w:lang w:val="en-US"/>
        </w:rPr>
        <w:t xml:space="preserve"> </w:t>
      </w:r>
      <w:r>
        <w:rPr/>
        <w:t>помощью</w:t>
      </w:r>
      <w:r>
        <w:rPr>
          <w:lang w:val="en-US"/>
        </w:rPr>
        <w:t xml:space="preserve"> CatBoost (catboost_clas_features, catboost_reg_features):</w:t>
      </w:r>
    </w:p>
    <w:p>
      <w:pPr>
        <w:pStyle w:val="BodyText"/>
        <w:ind w:start="720"/>
        <w:jc w:val="both"/>
        <w:rPr/>
      </w:pPr>
      <w:r>
        <w:rPr/>
        <w:t>Использование встроенного метода get_feature_importance для отбора признаков с важностью ≥ 0,5.</w:t>
      </w:r>
    </w:p>
    <w:p>
      <w:pPr>
        <w:pStyle w:val="Heading1"/>
        <w:rPr/>
      </w:pPr>
      <w:bookmarkStart w:id="11" w:name="_Toc226553517"/>
      <w:r>
        <w:rPr/>
        <w:t>Выводы по исследовательскому анализу данных</w:t>
      </w:r>
      <w:bookmarkEnd w:id="11"/>
    </w:p>
    <w:p>
      <w:pPr>
        <w:pStyle w:val="BodyText"/>
        <w:jc w:val="both"/>
        <w:rPr/>
      </w:pPr>
      <w:r>
        <w:rPr/>
        <w:t xml:space="preserve">Массив данных содержит пропуски, часть столбцов не содержат полезной информации, есть выбросы и  высококоррелирующие признаки. Перед обучением моделей мы должны заполнить пропуски, масштабировать признаки, удалить лишние признаки.Изначальный список признаков мы создадим с применением встроенного метода  </w:t>
      </w:r>
      <w:r>
        <w:rPr>
          <w:lang w:val="en-US"/>
        </w:rPr>
        <w:t>CatBoost</w:t>
      </w:r>
      <w:r>
        <w:rPr/>
        <w:t xml:space="preserve"> .</w:t>
      </w:r>
      <w:r>
        <w:br w:type="page"/>
      </w:r>
    </w:p>
    <w:p>
      <w:pPr>
        <w:pStyle w:val="Heading1"/>
        <w:spacing w:before="0" w:after="120"/>
        <w:rPr/>
      </w:pPr>
      <w:bookmarkStart w:id="12" w:name="_Toc226553518"/>
      <w:r>
        <w:rPr/>
        <w:t>Обучение моделей</w:t>
      </w:r>
      <w:bookmarkEnd w:id="12"/>
    </w:p>
    <w:p>
      <w:pPr>
        <w:pStyle w:val="BodyText"/>
        <w:rPr/>
      </w:pPr>
      <w:r>
        <w:rPr/>
        <w:t>Для обучения модели, мы напишем специальный класс, который принимает на вход список моделей с параметрами для поиска оптимальных гиперпараметров и кроссвалидации, и обучает модель. Успешную модель мы проверяем на тестовой выборке.</w:t>
      </w:r>
    </w:p>
    <w:p>
      <w:pPr>
        <w:pStyle w:val="Normal"/>
        <w:rPr/>
      </w:pPr>
      <w:r>
        <w:rPr/>
        <w:t>class ModelFinderGridCV():</w:t>
      </w:r>
    </w:p>
    <w:p>
      <w:pPr>
        <w:pStyle w:val="Normal"/>
        <w:rPr/>
      </w:pPr>
      <w:r>
        <w:rPr/>
        <w:t xml:space="preserve">    </w:t>
      </w:r>
      <w:r>
        <w:rPr/>
        <w:t xml:space="preserve">def __init__(self, </w:t>
      </w:r>
    </w:p>
    <w:p>
      <w:pPr>
        <w:pStyle w:val="Normal"/>
        <w:rPr>
          <w:lang w:val="en-US"/>
        </w:rPr>
      </w:pPr>
      <w:r>
        <w:rPr/>
        <w:t xml:space="preserve">                 </w:t>
      </w:r>
      <w:r>
        <w:rPr>
          <w:lang w:val="en-US"/>
        </w:rPr>
        <w:t>models_dict,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 </w:t>
      </w:r>
      <w:r>
        <w:rPr>
          <w:lang w:val="en-US"/>
        </w:rPr>
        <w:t>model_scoring,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 </w:t>
      </w:r>
      <w:r>
        <w:rPr>
          <w:lang w:val="en-US"/>
        </w:rPr>
        <w:t>preprocessing):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self.models_dict = models_dict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self.model_scoring = model_scoring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self.preprocessing = preprocessing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self.best_model_name = None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self.best_estimator_ = None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self.best_params_ = None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self.best_score = -float("inf")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self.best_params = {}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self.model_leader_board = []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self.best_score_name = 'best_score_' + self.model_scoring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fit(self, X_train, y_train):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name, (model, params) in self.models_dict.items():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print(f'</w:t>
      </w:r>
      <w:r>
        <w:rPr/>
        <w:t>Обучение</w:t>
      </w:r>
      <w:r>
        <w:rPr>
          <w:lang w:val="en-US"/>
        </w:rPr>
        <w:t xml:space="preserve"> {model}.')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steps = []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 self.preprocessing is not None: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steps.append(("preprocessing", self.preprocessing ))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steps.append(('model',model))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full_pipeline = Pipeline(steps)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# </w:t>
      </w:r>
      <w:r>
        <w:rPr/>
        <w:t>оптимизация</w:t>
      </w:r>
      <w:r>
        <w:rPr>
          <w:lang w:val="en-US"/>
        </w:rPr>
        <w:t xml:space="preserve"> </w:t>
      </w:r>
      <w:r>
        <w:rPr/>
        <w:t>гиперпараметров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gridsearch = GridSearchCV(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estimator=full_pipeline,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param_grid=params,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cv=5,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scoring=self.model_scoring,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 xml:space="preserve"># </w:t>
      </w:r>
      <w:r>
        <w:rPr/>
        <w:t>Обучение</w:t>
      </w:r>
      <w:r>
        <w:rPr>
          <w:lang w:val="en-US"/>
        </w:rPr>
        <w:t xml:space="preserve"> </w:t>
      </w:r>
      <w:r>
        <w:rPr/>
        <w:t>модели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gridsearch.fit(X_train, y_train)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self.best_score_name = 'best_score_' + self.model_scoring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result = {'model_name':name,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                    </w:t>
      </w:r>
      <w:r>
        <w:rPr>
          <w:lang w:val="en-US"/>
        </w:rPr>
        <w:t>self.best_score_name :gridsearch.best_score_ 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                    </w:t>
      </w:r>
      <w:r>
        <w:rPr>
          <w:lang w:val="en-US"/>
        </w:rPr>
        <w:t>'best_params':gridsearch.best_params_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                    </w:t>
      </w:r>
      <w:r>
        <w:rPr>
          <w:lang w:val="en-US"/>
        </w:rPr>
        <w:t>}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self.model_leader_board.append(result)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 gridsearch.best_score_ &gt; self.best_score 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self.best_score  = gridsearch.best_score_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self.best_model_name = name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self.best_params_ = gridsearch.best_params_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self.best_estimator_ = gridsearch.best_estimator_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print(f"{name} - {self.model_scoring}: {gridsearch.best_score_:.4f}")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predict(self, X):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self.best_estimator_ is None: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return "</w:t>
      </w:r>
      <w:r>
        <w:rPr/>
        <w:t>Нет</w:t>
      </w:r>
      <w:r>
        <w:rPr>
          <w:lang w:val="en-US"/>
        </w:rPr>
        <w:t xml:space="preserve"> </w:t>
      </w:r>
      <w:r>
        <w:rPr/>
        <w:t>обученной</w:t>
      </w:r>
      <w:r>
        <w:rPr>
          <w:lang w:val="en-US"/>
        </w:rPr>
        <w:t xml:space="preserve"> </w:t>
      </w:r>
      <w:r>
        <w:rPr/>
        <w:t>модели</w:t>
      </w:r>
      <w:r>
        <w:rPr>
          <w:lang w:val="en-US"/>
        </w:rPr>
        <w:t>"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self.best_estimator_.predict(X)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build_scoreboard(self):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pd.DataFrame(self.model_leader_board).sort_values(by = self.best_score_name, ascending=False).reset_index(drop=True)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def model_self_test(self, X_test, y_test):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y_pred = self.best_estimator_.predict(X_test)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self.model_scoring == 'r2':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return {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"best_model_name": self.best_model_name,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"r2": r2_score(y_test, y_pred),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"rmse": mean_squared_error(y_test, y_pred),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"mae": mean_absolute_error(y_test, y_pred)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elif  self.model_scoring == 'accuracy':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return {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'accuracy':accuracy_score(y_test, y_pred),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'precision':precision_score(y_test, y_pred),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'recall':recall_score(y_test, y_pred),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'f1':f1_score(y_test, y_pred),</w:t>
      </w:r>
    </w:p>
    <w:p>
      <w:pPr>
        <w:pStyle w:val="Normal"/>
        <w:rPr>
          <w:rFonts w:ascii="Liberation Sans" w:hAnsi="Liberation Sans" w:eastAsia="Noto Sans CJK SC"/>
          <w:b/>
          <w:bCs/>
          <w:sz w:val="36"/>
          <w:szCs w:val="36"/>
        </w:rPr>
      </w:pPr>
      <w:r>
        <w:rPr>
          <w:lang w:val="en-US"/>
        </w:rPr>
        <w:t xml:space="preserve">            </w:t>
      </w:r>
      <w:r>
        <w:rPr/>
        <w:t>}</w:t>
      </w:r>
      <w:r>
        <w:br w:type="page"/>
      </w:r>
    </w:p>
    <w:p>
      <w:pPr>
        <w:pStyle w:val="Heading2"/>
        <w:spacing w:before="0" w:after="120"/>
        <w:rPr/>
      </w:pPr>
      <w:bookmarkStart w:id="13" w:name="_Toc226553519"/>
      <w:r>
        <w:rPr/>
        <w:t>Регрессия для IC50</w:t>
      </w:r>
      <w:bookmarkEnd w:id="13"/>
    </w:p>
    <w:p>
      <w:pPr>
        <w:pStyle w:val="Heading3"/>
        <w:ind w:start="0"/>
        <w:rPr/>
      </w:pPr>
      <w:bookmarkStart w:id="14" w:name="_Ref226539122"/>
      <w:bookmarkStart w:id="15" w:name="_Toc226553520"/>
      <w:r>
        <w:rPr/>
        <w:t>Подготовка данных</w:t>
      </w:r>
      <w:bookmarkEnd w:id="14"/>
      <w:bookmarkEnd w:id="15"/>
    </w:p>
    <w:p>
      <w:pPr>
        <w:pStyle w:val="BodyText"/>
        <w:jc w:val="both"/>
        <w:rPr/>
      </w:pPr>
      <w:r>
        <w:rPr/>
        <w:t>Целевая переменная: IC50, mM.</w:t>
      </w:r>
    </w:p>
    <w:p>
      <w:pPr>
        <w:pStyle w:val="BodyText"/>
        <w:jc w:val="both"/>
        <w:rPr/>
      </w:pPr>
      <w:r>
        <w:rPr/>
        <w:t>Найдем  колонки с долей нулевых значений ≥ 99 % (33 колонки).</w:t>
      </w:r>
    </w:p>
    <w:p>
      <w:pPr>
        <w:pStyle w:val="BodyText"/>
        <w:jc w:val="both"/>
        <w:rPr/>
      </w:pPr>
      <w:r>
        <w:rPr/>
        <w:t>Выявим бинарные признаки (30 колонок) , их исключим из масштабирования.</w:t>
      </w:r>
    </w:p>
    <w:p>
      <w:pPr>
        <w:pStyle w:val="BodyText"/>
        <w:jc w:val="both"/>
        <w:rPr/>
      </w:pPr>
      <w:r>
        <w:rPr/>
        <w:t>Колонки с выбросами (&gt; 20 %) добавим в список на удаление.</w:t>
      </w:r>
    </w:p>
    <w:p>
      <w:pPr>
        <w:pStyle w:val="BodyText"/>
        <w:jc w:val="both"/>
        <w:rPr/>
      </w:pPr>
      <w:r>
        <w:rPr/>
        <w:t>Выявлены высококоррелирующие признаки (47 колонок) с корреляцией ≥ 0,95.</w:t>
      </w:r>
    </w:p>
    <w:p>
      <w:pPr>
        <w:pStyle w:val="BodyText"/>
        <w:jc w:val="both"/>
        <w:rPr/>
      </w:pPr>
      <w:r>
        <w:rPr/>
        <w:t>Отобраны важные признаки с помощью CatBoostRegressor (важность ≥ 0,5).</w:t>
      </w:r>
    </w:p>
    <w:p>
      <w:pPr>
        <w:pStyle w:val="BodyText"/>
        <w:jc w:val="both"/>
        <w:rPr/>
      </w:pPr>
      <w:r>
        <w:rPr/>
        <w:t>Из списка важных признаков исключены проблемные колонки (пустые, бинарные, с выбросами).</w:t>
      </w:r>
    </w:p>
    <w:p>
      <w:pPr>
        <w:pStyle w:val="Heading3"/>
        <w:ind w:start="0"/>
        <w:rPr/>
      </w:pPr>
      <w:bookmarkStart w:id="16" w:name="_Toc226553521"/>
      <w:r>
        <w:rPr/>
        <w:t>Предобработка данных</w:t>
      </w:r>
      <w:bookmarkEnd w:id="16"/>
    </w:p>
    <w:p>
      <w:pPr>
        <w:pStyle w:val="BodyText"/>
        <w:rPr/>
      </w:pPr>
      <w:r>
        <w:rPr/>
        <w:t>Для числовых признаков</w:t>
      </w:r>
    </w:p>
    <w:p>
      <w:pPr>
        <w:pStyle w:val="BodyText"/>
        <w:numPr>
          <w:ilvl w:val="0"/>
          <w:numId w:val="6"/>
        </w:numPr>
        <w:rPr/>
      </w:pPr>
      <w:r>
        <w:rPr/>
        <w:t>Заполнение пропусков медианой (SimpleImputer).</w:t>
      </w:r>
    </w:p>
    <w:p>
      <w:pPr>
        <w:pStyle w:val="BodyText"/>
        <w:numPr>
          <w:ilvl w:val="0"/>
          <w:numId w:val="6"/>
        </w:numPr>
        <w:rPr/>
      </w:pPr>
      <w:r>
        <w:rPr/>
        <w:t>Масштабирование (RobastScaler).</w:t>
      </w:r>
    </w:p>
    <w:p>
      <w:pPr>
        <w:pStyle w:val="BodyText"/>
        <w:numPr>
          <w:ilvl w:val="0"/>
          <w:numId w:val="6"/>
        </w:numPr>
        <w:rPr/>
      </w:pPr>
      <w:r>
        <w:rPr/>
        <w:t>Метод главных компонент (PCA, параметры: 5, 10, 20 компонентов).</w:t>
      </w:r>
    </w:p>
    <w:p>
      <w:pPr>
        <w:pStyle w:val="BodyText"/>
        <w:numPr>
          <w:ilvl w:val="0"/>
          <w:numId w:val="6"/>
        </w:numPr>
        <w:rPr/>
      </w:pPr>
      <w:r>
        <w:rPr/>
        <w:t>Разделение данных:</w:t>
      </w:r>
    </w:p>
    <w:p>
      <w:pPr>
        <w:pStyle w:val="BodyText"/>
        <w:numPr>
          <w:ilvl w:val="0"/>
          <w:numId w:val="6"/>
        </w:numPr>
        <w:rPr/>
      </w:pPr>
      <w:r>
        <w:rPr/>
        <w:t>Тренировочная выборка: 80 %.</w:t>
      </w:r>
    </w:p>
    <w:p>
      <w:pPr>
        <w:pStyle w:val="BodyText"/>
        <w:numPr>
          <w:ilvl w:val="0"/>
          <w:numId w:val="6"/>
        </w:numPr>
        <w:rPr/>
      </w:pPr>
      <w:r>
        <w:rPr/>
        <w:t>Тестовая выборка: 20 %.</w:t>
      </w:r>
    </w:p>
    <w:p>
      <w:pPr>
        <w:pStyle w:val="BodyText"/>
        <w:rPr/>
      </w:pPr>
      <w:r>
        <w:rPr/>
        <w:t>random_state=42 для воспроизводимости.</w:t>
      </w:r>
    </w:p>
    <w:p>
      <w:pPr>
        <w:pStyle w:val="Heading3"/>
        <w:ind w:start="0"/>
        <w:rPr/>
      </w:pPr>
      <w:bookmarkStart w:id="17" w:name="_Toc226553522"/>
      <w:r>
        <w:rPr/>
        <w:t>Модели и подбор гиперпараметров</w:t>
      </w:r>
      <w:bookmarkEnd w:id="17"/>
    </w:p>
    <w:p>
      <w:pPr>
        <w:pStyle w:val="BodyText"/>
        <w:rPr/>
      </w:pPr>
      <w:r>
        <w:rPr/>
        <w:t>Использованные модели:</w:t>
      </w:r>
    </w:p>
    <w:p>
      <w:pPr>
        <w:pStyle w:val="BodyText"/>
        <w:numPr>
          <w:ilvl w:val="0"/>
          <w:numId w:val="5"/>
        </w:numPr>
        <w:rPr/>
      </w:pPr>
      <w:r>
        <w:rPr/>
        <w:t>LinearRegression;</w:t>
      </w:r>
    </w:p>
    <w:p>
      <w:pPr>
        <w:pStyle w:val="BodyText"/>
        <w:numPr>
          <w:ilvl w:val="0"/>
          <w:numId w:val="5"/>
        </w:numPr>
        <w:rPr/>
      </w:pPr>
      <w:r>
        <w:rPr/>
        <w:t>DecisionTreeRegressor;</w:t>
      </w:r>
    </w:p>
    <w:p>
      <w:pPr>
        <w:pStyle w:val="BodyText"/>
        <w:numPr>
          <w:ilvl w:val="0"/>
          <w:numId w:val="5"/>
        </w:numPr>
        <w:rPr/>
      </w:pPr>
      <w:r>
        <w:rPr/>
        <w:t>KNeighborsRegressor;</w:t>
      </w:r>
    </w:p>
    <w:p>
      <w:pPr>
        <w:pStyle w:val="BodyText"/>
        <w:numPr>
          <w:ilvl w:val="0"/>
          <w:numId w:val="5"/>
        </w:numPr>
        <w:rPr/>
      </w:pPr>
      <w:r>
        <w:rPr/>
        <w:t>RandomForestRegressor;</w:t>
      </w:r>
    </w:p>
    <w:p>
      <w:pPr>
        <w:pStyle w:val="BodyText"/>
        <w:numPr>
          <w:ilvl w:val="0"/>
          <w:numId w:val="5"/>
        </w:numPr>
        <w:rPr/>
      </w:pPr>
      <w:r>
        <w:rPr/>
        <w:t>CatBoostRegressor.</w:t>
      </w:r>
    </w:p>
    <w:p>
      <w:pPr>
        <w:pStyle w:val="BodyText"/>
        <w:rPr/>
      </w:pPr>
      <w:r>
        <w:rPr/>
        <w:t>Поиск гиперпараметров GridSearchCV с 5</w:t>
        <w:noBreakHyphen/>
        <w:t>кратной кросс</w:t>
        <w:noBreakHyphen/>
        <w:t>валидацией, метрика — R</w:t>
      </w:r>
      <w:r>
        <w:rPr>
          <w:vertAlign w:val="superscript"/>
        </w:rPr>
        <w:t>2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3"/>
        <w:spacing w:before="0" w:after="120"/>
        <w:ind w:start="0"/>
        <w:rPr/>
      </w:pPr>
      <w:bookmarkStart w:id="18" w:name="_Toc226553523"/>
      <w:r>
        <w:rPr/>
        <w:t>Результаты обучения (на тренировочной выборке)</w:t>
      </w:r>
      <w:bookmarkEnd w:id="18"/>
    </w:p>
    <w:tbl>
      <w:tblPr>
        <w:tblW w:w="9276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2048"/>
        <w:gridCol w:w="1713"/>
        <w:gridCol w:w="5515"/>
      </w:tblGrid>
      <w:tr>
        <w:trPr/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Модель</w:t>
            </w:r>
          </w:p>
        </w:tc>
        <w:tc>
          <w:tcPr>
            <w:tcW w:w="1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lineRule="auto" w:line="288"/>
              <w:jc w:val="start"/>
              <w:rPr>
                <w:b w:val="false"/>
                <w:bCs w:val="false"/>
                <w:color w:val="000000"/>
              </w:rPr>
            </w:pPr>
            <w:r>
              <w:rPr>
                <w:rFonts w:ascii="KaTeX Math" w:hAnsi="KaTeX Math"/>
                <w:b w:val="false"/>
                <w:bCs w:val="false"/>
                <w:i/>
                <w:color w:val="000000"/>
              </w:rPr>
              <w:t>R</w:t>
            </w:r>
            <w:r>
              <w:rPr>
                <w:rFonts w:ascii="KaTeX Main;Times New Roman;seri" w:hAnsi="KaTeX Main;Times New Roman;seri"/>
                <w:b w:val="false"/>
                <w:bCs w:val="false"/>
                <w:color w:val="000000"/>
              </w:rPr>
              <w:t>2</w:t>
            </w:r>
            <w:r>
              <w:rPr>
                <w:b w:val="false"/>
                <w:bCs w:val="false"/>
                <w:color w:val="000000"/>
              </w:rPr>
              <w:t> (лучший балл)</w:t>
            </w:r>
          </w:p>
        </w:tc>
        <w:tc>
          <w:tcPr>
            <w:tcW w:w="5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Оптимальные параметры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RandomForest</w:t>
            </w:r>
          </w:p>
        </w:tc>
        <w:tc>
          <w:tcPr>
            <w:tcW w:w="17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0,3509</w:t>
            </w:r>
          </w:p>
        </w:tc>
        <w:tc>
          <w:tcPr>
            <w:tcW w:w="55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{'model__max_depth': 10, 'model__max_features': 'sqrt', 'model__min_samples_leaf': 2, 'model__min_samples_split': 2, 'model__n_estimators': 200, 'preprocessing__num__pca__n_components': 10}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CatBoost</w:t>
            </w:r>
          </w:p>
        </w:tc>
        <w:tc>
          <w:tcPr>
            <w:tcW w:w="17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0,2840</w:t>
            </w:r>
          </w:p>
        </w:tc>
        <w:tc>
          <w:tcPr>
            <w:tcW w:w="55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{'model__depth': 8, 'preprocessing__num__pca__n_components': 20}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KNN</w:t>
            </w:r>
          </w:p>
        </w:tc>
        <w:tc>
          <w:tcPr>
            <w:tcW w:w="17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0,2751</w:t>
            </w:r>
          </w:p>
        </w:tc>
        <w:tc>
          <w:tcPr>
            <w:tcW w:w="55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{'model__n_neighbors': 15, 'model__p': 2, 'model__weights': 'distance', 'preprocessing__num__pca__n_components': 20}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DecisionTree</w:t>
            </w:r>
          </w:p>
        </w:tc>
        <w:tc>
          <w:tcPr>
            <w:tcW w:w="17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0,2554</w:t>
            </w:r>
          </w:p>
        </w:tc>
        <w:tc>
          <w:tcPr>
            <w:tcW w:w="55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{'model__max_depth': 5, 'model__min_samples_leaf': 4, 'model__min_samples_split': 5, 'preprocessing__num__pca__n_components': 10}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LinearRegression</w:t>
            </w:r>
          </w:p>
        </w:tc>
        <w:tc>
          <w:tcPr>
            <w:tcW w:w="171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0,1171</w:t>
            </w:r>
          </w:p>
        </w:tc>
        <w:tc>
          <w:tcPr>
            <w:tcW w:w="55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{'model__fit_intercept': True, 'preprocessing__num__pca__n_components': 20}</w:t>
            </w:r>
          </w:p>
        </w:tc>
      </w:tr>
    </w:tbl>
    <w:p>
      <w:pPr>
        <w:pStyle w:val="Heading3"/>
        <w:ind w:start="0"/>
        <w:rPr/>
      </w:pPr>
      <w:bookmarkStart w:id="19" w:name="_Toc226553524"/>
      <w:r>
        <w:rPr/>
        <w:t>Оценка на тестовой выборке для лучшей модели</w:t>
      </w:r>
      <w:bookmarkEnd w:id="19"/>
    </w:p>
    <w:p>
      <w:pPr>
        <w:pStyle w:val="BodyText"/>
        <w:rPr/>
      </w:pPr>
      <w:r>
        <w:rPr/>
        <w:t>Метрики для RandomForest:</w:t>
      </w:r>
    </w:p>
    <w:tbl>
      <w:tblPr>
        <w:tblW w:w="538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3819"/>
        <w:gridCol w:w="1563"/>
      </w:tblGrid>
      <w:tr>
        <w:trPr/>
        <w:tc>
          <w:tcPr>
            <w:tcW w:w="3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</w:rPr>
              <w:t>Метрика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</w:rPr>
              <w:t>Значение</w:t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color w:val="000000"/>
              </w:rPr>
              <w:t>Лучшая</w:t>
            </w:r>
            <w:r>
              <w:rPr>
                <w:color w:val="000000"/>
                <w:lang w:val="en-US"/>
              </w:rPr>
              <w:t> </w:t>
            </w:r>
            <w:r>
              <w:rPr>
                <w:color w:val="000000"/>
              </w:rPr>
              <w:t>модель</w:t>
            </w:r>
            <w:r>
              <w:rPr>
                <w:color w:val="000000"/>
                <w:lang w:val="en-US"/>
              </w:rPr>
              <w:t> (</w:t>
            </w: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best_model_name</w:t>
            </w:r>
            <w:r>
              <w:rPr>
                <w:color w:val="000000"/>
                <w:lang w:val="en-US"/>
              </w:rPr>
              <w:t>)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RandomForest</w:t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88"/>
              <w:rPr/>
            </w:pPr>
            <w:r>
              <w:rPr>
                <w:rFonts w:ascii="KaTeX Math" w:hAnsi="KaTeX Math"/>
                <w:i/>
                <w:color w:val="000000"/>
              </w:rPr>
              <w:t>R</w:t>
            </w:r>
            <w:r>
              <w:rPr>
                <w:color w:val="000000"/>
              </w:rPr>
              <w:t>2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0,4067</w:t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RMSE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197 889,83</w:t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MAE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239,21</w:t>
            </w:r>
          </w:p>
        </w:tc>
      </w:tr>
    </w:tbl>
    <w:p>
      <w:pPr>
        <w:pStyle w:val="Heading3"/>
        <w:ind w:start="0"/>
        <w:rPr/>
      </w:pPr>
      <w:bookmarkStart w:id="20" w:name="_Toc226553525"/>
      <w:r>
        <w:rPr/>
        <w:t>Выводы</w:t>
      </w:r>
      <w:bookmarkEnd w:id="20"/>
    </w:p>
    <w:p>
      <w:pPr>
        <w:pStyle w:val="BodyText"/>
        <w:jc w:val="both"/>
        <w:rPr/>
      </w:pPr>
      <w:r>
        <w:rPr/>
        <w:t xml:space="preserve">RandomForest оказалась лучше всех. Значительное расхождение между RMSE и MAE подтверждает наличие выбросов, влияющих на квадратичные ошибки. </w:t>
      </w:r>
      <w:r>
        <w:br w:type="page"/>
      </w:r>
    </w:p>
    <w:p>
      <w:pPr>
        <w:pStyle w:val="Heading2"/>
        <w:spacing w:before="0" w:after="120"/>
        <w:rPr/>
      </w:pPr>
      <w:bookmarkStart w:id="21" w:name="_Toc226553526"/>
      <w:r>
        <w:rPr/>
        <w:t>Регрессия для CC50</w:t>
      </w:r>
      <w:bookmarkEnd w:id="21"/>
    </w:p>
    <w:p>
      <w:pPr>
        <w:pStyle w:val="Heading3"/>
        <w:ind w:start="0"/>
        <w:rPr/>
      </w:pPr>
      <w:bookmarkStart w:id="22" w:name="_Toc226553527"/>
      <w:r>
        <w:rPr/>
        <w:t>Подготовка данных</w:t>
      </w:r>
      <w:bookmarkEnd w:id="22"/>
    </w:p>
    <w:p>
      <w:pPr>
        <w:pStyle w:val="BodyText"/>
        <w:rPr/>
      </w:pPr>
      <w:r>
        <w:rPr/>
        <w:t>Целевая переменная: CC50, mM.</w:t>
      </w:r>
    </w:p>
    <w:p>
      <w:pPr>
        <w:pStyle w:val="BodyText"/>
        <w:rPr/>
      </w:pPr>
      <w:r>
        <w:rPr/>
        <w:t xml:space="preserve">Данные были подготовлены, аналогично, разделу  </w:t>
      </w:r>
      <w:r>
        <w:rPr/>
        <w:fldChar w:fldCharType="begin"/>
      </w:r>
      <w:r>
        <w:rPr/>
        <w:instrText xml:space="preserve"> REF _Ref226539122 \r \r \h </w:instrText>
      </w:r>
      <w:r>
        <w:rPr/>
        <w:fldChar w:fldCharType="separate"/>
      </w:r>
      <w:r>
        <w:rPr/>
        <w:t xml:space="preserve">5.1.1. </w:t>
      </w:r>
      <w:r>
        <w:rPr/>
        <w:fldChar w:fldCharType="end"/>
      </w:r>
    </w:p>
    <w:p>
      <w:pPr>
        <w:pStyle w:val="Heading3"/>
        <w:ind w:start="0"/>
        <w:rPr/>
      </w:pPr>
      <w:bookmarkStart w:id="23" w:name="_Toc226553528"/>
      <w:r>
        <w:rPr/>
        <w:t>Предобработка данных</w:t>
      </w:r>
      <w:bookmarkEnd w:id="23"/>
    </w:p>
    <w:p>
      <w:pPr>
        <w:pStyle w:val="BodyText"/>
        <w:rPr/>
      </w:pPr>
      <w:r>
        <w:rPr/>
        <w:t>Для числовых признаков</w:t>
      </w:r>
    </w:p>
    <w:p>
      <w:pPr>
        <w:pStyle w:val="BodyText"/>
        <w:numPr>
          <w:ilvl w:val="0"/>
          <w:numId w:val="6"/>
        </w:numPr>
        <w:rPr/>
      </w:pPr>
      <w:r>
        <w:rPr/>
        <w:t>Заполнение пропусков медианой (SimpleImputer).</w:t>
      </w:r>
    </w:p>
    <w:p>
      <w:pPr>
        <w:pStyle w:val="BodyText"/>
        <w:numPr>
          <w:ilvl w:val="0"/>
          <w:numId w:val="6"/>
        </w:numPr>
        <w:rPr/>
      </w:pPr>
      <w:r>
        <w:rPr/>
        <w:t>Масштабирование (RobastScaler).</w:t>
      </w:r>
    </w:p>
    <w:p>
      <w:pPr>
        <w:pStyle w:val="BodyText"/>
        <w:numPr>
          <w:ilvl w:val="0"/>
          <w:numId w:val="6"/>
        </w:numPr>
        <w:rPr/>
      </w:pPr>
      <w:r>
        <w:rPr/>
        <w:t>Метод главных компонент (PCA, параметры: 5, 10, 20 компонентов).</w:t>
      </w:r>
    </w:p>
    <w:p>
      <w:pPr>
        <w:pStyle w:val="BodyText"/>
        <w:numPr>
          <w:ilvl w:val="0"/>
          <w:numId w:val="6"/>
        </w:numPr>
        <w:rPr/>
      </w:pPr>
      <w:r>
        <w:rPr/>
        <w:t>Разделение данных:</w:t>
      </w:r>
    </w:p>
    <w:p>
      <w:pPr>
        <w:pStyle w:val="BodyText"/>
        <w:numPr>
          <w:ilvl w:val="0"/>
          <w:numId w:val="6"/>
        </w:numPr>
        <w:rPr/>
      </w:pPr>
      <w:r>
        <w:rPr/>
        <w:t>Тренировочная выборка: 80 %.</w:t>
      </w:r>
    </w:p>
    <w:p>
      <w:pPr>
        <w:pStyle w:val="BodyText"/>
        <w:numPr>
          <w:ilvl w:val="0"/>
          <w:numId w:val="6"/>
        </w:numPr>
        <w:rPr/>
      </w:pPr>
      <w:r>
        <w:rPr/>
        <w:t>Тестовая выборка: 20 %.</w:t>
      </w:r>
    </w:p>
    <w:p>
      <w:pPr>
        <w:pStyle w:val="BodyText"/>
        <w:rPr/>
      </w:pPr>
      <w:r>
        <w:rPr/>
        <w:t>random_state=42 для воспроизводимости.</w:t>
      </w:r>
    </w:p>
    <w:p>
      <w:pPr>
        <w:pStyle w:val="Heading3"/>
        <w:ind w:start="0"/>
        <w:rPr/>
      </w:pPr>
      <w:bookmarkStart w:id="24" w:name="_Toc226553529"/>
      <w:r>
        <w:rPr/>
        <w:t>Модели и подбор гиперпараметров</w:t>
      </w:r>
      <w:bookmarkEnd w:id="24"/>
    </w:p>
    <w:p>
      <w:pPr>
        <w:pStyle w:val="BodyText"/>
        <w:rPr/>
      </w:pPr>
      <w:r>
        <w:rPr/>
        <w:t>Использованные модели:</w:t>
      </w:r>
    </w:p>
    <w:p>
      <w:pPr>
        <w:pStyle w:val="BodyText"/>
        <w:numPr>
          <w:ilvl w:val="0"/>
          <w:numId w:val="7"/>
        </w:numPr>
        <w:rPr/>
      </w:pPr>
      <w:r>
        <w:rPr/>
        <w:t>LinearRegression;</w:t>
      </w:r>
    </w:p>
    <w:p>
      <w:pPr>
        <w:pStyle w:val="BodyText"/>
        <w:numPr>
          <w:ilvl w:val="0"/>
          <w:numId w:val="7"/>
        </w:numPr>
        <w:rPr/>
      </w:pPr>
      <w:r>
        <w:rPr/>
        <w:t>DecisionTreeRegressor;</w:t>
      </w:r>
    </w:p>
    <w:p>
      <w:pPr>
        <w:pStyle w:val="BodyText"/>
        <w:numPr>
          <w:ilvl w:val="0"/>
          <w:numId w:val="7"/>
        </w:numPr>
        <w:rPr/>
      </w:pPr>
      <w:r>
        <w:rPr/>
        <w:t>KNeighborsRegressor;</w:t>
      </w:r>
    </w:p>
    <w:p>
      <w:pPr>
        <w:pStyle w:val="BodyText"/>
        <w:numPr>
          <w:ilvl w:val="0"/>
          <w:numId w:val="7"/>
        </w:numPr>
        <w:rPr/>
      </w:pPr>
      <w:r>
        <w:rPr/>
        <w:t>RandomForestRegressor;</w:t>
      </w:r>
    </w:p>
    <w:p>
      <w:pPr>
        <w:pStyle w:val="BodyText"/>
        <w:numPr>
          <w:ilvl w:val="0"/>
          <w:numId w:val="7"/>
        </w:numPr>
        <w:rPr/>
      </w:pPr>
      <w:r>
        <w:rPr/>
        <w:t>CatBoostRegressor.</w:t>
      </w:r>
    </w:p>
    <w:p>
      <w:pPr>
        <w:pStyle w:val="BodyText"/>
        <w:rPr/>
      </w:pPr>
      <w:r>
        <w:rPr/>
        <w:t>Поиск гиперпараметров GridSearchCV с 5</w:t>
        <w:noBreakHyphen/>
        <w:t>кратной кросс</w:t>
        <w:noBreakHyphen/>
        <w:t>валидацией, метрика — R</w:t>
      </w:r>
      <w:r>
        <w:rPr>
          <w:vertAlign w:val="superscript"/>
        </w:rPr>
        <w:t>2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3"/>
        <w:spacing w:before="0" w:after="120"/>
        <w:ind w:start="0"/>
        <w:rPr/>
      </w:pPr>
      <w:bookmarkStart w:id="25" w:name="_Toc226553530"/>
      <w:r>
        <w:rPr/>
        <w:t>Результаты обучения (на тренировочной выборке)</w:t>
      </w:r>
      <w:bookmarkEnd w:id="25"/>
    </w:p>
    <w:tbl>
      <w:tblPr>
        <w:tblW w:w="9276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97"/>
        <w:gridCol w:w="1964"/>
        <w:gridCol w:w="5515"/>
      </w:tblGrid>
      <w:tr>
        <w:trPr/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Модель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lineRule="auto" w:line="288"/>
              <w:jc w:val="start"/>
              <w:rPr>
                <w:b w:val="false"/>
                <w:bCs w:val="false"/>
                <w:color w:val="000000"/>
              </w:rPr>
            </w:pPr>
            <w:r>
              <w:rPr>
                <w:rFonts w:ascii="KaTeX Math" w:hAnsi="KaTeX Math"/>
                <w:b w:val="false"/>
                <w:bCs w:val="false"/>
                <w:i/>
                <w:color w:val="000000"/>
              </w:rPr>
              <w:t>R</w:t>
            </w:r>
            <w:r>
              <w:rPr>
                <w:rFonts w:ascii="KaTeX Main;Times New Roman;seri" w:hAnsi="KaTeX Main;Times New Roman;seri"/>
                <w:b w:val="false"/>
                <w:bCs w:val="false"/>
                <w:color w:val="000000"/>
              </w:rPr>
              <w:t>2</w:t>
            </w:r>
            <w:r>
              <w:rPr>
                <w:b w:val="false"/>
                <w:bCs w:val="false"/>
                <w:color w:val="000000"/>
              </w:rPr>
              <w:t> (лучший балл)</w:t>
            </w:r>
          </w:p>
        </w:tc>
        <w:tc>
          <w:tcPr>
            <w:tcW w:w="5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Оптимальные параметры</w:t>
            </w:r>
          </w:p>
        </w:tc>
      </w:tr>
      <w:tr>
        <w:trPr/>
        <w:tc>
          <w:tcPr>
            <w:tcW w:w="17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RandomForest</w:t>
            </w:r>
          </w:p>
        </w:tc>
        <w:tc>
          <w:tcPr>
            <w:tcW w:w="19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0,471</w:t>
            </w:r>
          </w:p>
        </w:tc>
        <w:tc>
          <w:tcPr>
            <w:tcW w:w="55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{'model__max_depth': 15, 'model__max_features': 'sqrt', 'model__min_samples_leaf': 1, 'model__min_samples_split': 2, 'model__n_estimators': 200, 'preprocessing__num__pca__n_components': 10}</w:t>
            </w:r>
          </w:p>
        </w:tc>
      </w:tr>
      <w:tr>
        <w:trPr/>
        <w:tc>
          <w:tcPr>
            <w:tcW w:w="17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CatBoost</w:t>
            </w:r>
          </w:p>
        </w:tc>
        <w:tc>
          <w:tcPr>
            <w:tcW w:w="19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0,457</w:t>
            </w:r>
          </w:p>
        </w:tc>
        <w:tc>
          <w:tcPr>
            <w:tcW w:w="55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{'model__depth': 8, 'preprocessing__num__pca__n_components': 20}</w:t>
            </w:r>
          </w:p>
        </w:tc>
      </w:tr>
      <w:tr>
        <w:trPr/>
        <w:tc>
          <w:tcPr>
            <w:tcW w:w="17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KNN</w:t>
            </w:r>
          </w:p>
        </w:tc>
        <w:tc>
          <w:tcPr>
            <w:tcW w:w="19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0,4241</w:t>
            </w:r>
          </w:p>
        </w:tc>
        <w:tc>
          <w:tcPr>
            <w:tcW w:w="55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{'model__n_neighbors': 10, 'model__p': 2, 'model__weights': 'distance', 'preprocessing__num__pca__n_components': 10}</w:t>
            </w:r>
          </w:p>
        </w:tc>
      </w:tr>
      <w:tr>
        <w:trPr/>
        <w:tc>
          <w:tcPr>
            <w:tcW w:w="17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DecisionTree</w:t>
            </w:r>
          </w:p>
        </w:tc>
        <w:tc>
          <w:tcPr>
            <w:tcW w:w="19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0,304</w:t>
            </w:r>
          </w:p>
        </w:tc>
        <w:tc>
          <w:tcPr>
            <w:tcW w:w="55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{'model__max_depth': 3, 'model__min_samples_leaf': 4, 'model__min_samples_split': 2, 'preprocessing__num__pca__n_components': 10}</w:t>
            </w:r>
          </w:p>
        </w:tc>
      </w:tr>
      <w:tr>
        <w:trPr/>
        <w:tc>
          <w:tcPr>
            <w:tcW w:w="17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LinearRegression</w:t>
            </w:r>
          </w:p>
        </w:tc>
        <w:tc>
          <w:tcPr>
            <w:tcW w:w="19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0,24</w:t>
            </w:r>
          </w:p>
        </w:tc>
        <w:tc>
          <w:tcPr>
            <w:tcW w:w="55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{'model__fit_intercept': True, 'preprocessing__num__pca__n_components': 20}"</w:t>
            </w:r>
          </w:p>
        </w:tc>
      </w:tr>
    </w:tbl>
    <w:p>
      <w:pPr>
        <w:pStyle w:val="Heading3"/>
        <w:ind w:start="0"/>
        <w:rPr/>
      </w:pPr>
      <w:bookmarkStart w:id="26" w:name="_Toc226553531"/>
      <w:r>
        <w:rPr/>
        <w:t>Оценка на тестовой выборке</w:t>
      </w:r>
      <w:bookmarkEnd w:id="26"/>
    </w:p>
    <w:p>
      <w:pPr>
        <w:pStyle w:val="BodyText"/>
        <w:rPr/>
      </w:pPr>
      <w:r>
        <w:rPr/>
        <w:t>Метрики для RandomForest:</w:t>
      </w:r>
    </w:p>
    <w:tbl>
      <w:tblPr>
        <w:tblW w:w="538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3819"/>
        <w:gridCol w:w="1563"/>
      </w:tblGrid>
      <w:tr>
        <w:trPr/>
        <w:tc>
          <w:tcPr>
            <w:tcW w:w="3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</w:rPr>
              <w:t>Метрика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</w:rPr>
              <w:t>Значение</w:t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color w:val="000000"/>
              </w:rPr>
              <w:t>Лучшая</w:t>
            </w:r>
            <w:r>
              <w:rPr>
                <w:color w:val="000000"/>
                <w:lang w:val="en-US"/>
              </w:rPr>
              <w:t> </w:t>
            </w:r>
            <w:r>
              <w:rPr>
                <w:color w:val="000000"/>
              </w:rPr>
              <w:t>модель</w:t>
            </w:r>
            <w:r>
              <w:rPr>
                <w:color w:val="000000"/>
                <w:lang w:val="en-US"/>
              </w:rPr>
              <w:t> (</w:t>
            </w: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best_model_name</w:t>
            </w:r>
            <w:r>
              <w:rPr>
                <w:color w:val="000000"/>
                <w:lang w:val="en-US"/>
              </w:rPr>
              <w:t>)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RandomForest</w:t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88"/>
              <w:rPr/>
            </w:pPr>
            <w:r>
              <w:rPr>
                <w:rFonts w:ascii="KaTeX Math" w:hAnsi="KaTeX Math"/>
                <w:i/>
                <w:color w:val="000000"/>
              </w:rPr>
              <w:t>R</w:t>
            </w:r>
            <w:r>
              <w:rPr>
                <w:color w:val="000000"/>
              </w:rPr>
              <w:t>2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0,54</w:t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RMSE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237810</w:t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MAE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310</w:t>
            </w:r>
          </w:p>
        </w:tc>
      </w:tr>
    </w:tbl>
    <w:p>
      <w:pPr>
        <w:pStyle w:val="Heading3"/>
        <w:ind w:start="0"/>
        <w:rPr/>
      </w:pPr>
      <w:bookmarkStart w:id="27" w:name="_Toc226553532"/>
      <w:r>
        <w:rPr/>
        <w:t>Выводы</w:t>
      </w:r>
      <w:bookmarkEnd w:id="27"/>
    </w:p>
    <w:p>
      <w:pPr>
        <w:pStyle w:val="BodyText"/>
        <w:jc w:val="both"/>
        <w:rPr/>
      </w:pPr>
      <w:r>
        <w:rPr/>
        <w:t xml:space="preserve">RandomForest оказалась лучше всех. Значительное расхождение между RMSE и MAE подтверждает наличие выбросов, влияющих на квадратичные ошибки. </w:t>
      </w:r>
      <w:r>
        <w:br w:type="page"/>
      </w:r>
    </w:p>
    <w:p>
      <w:pPr>
        <w:pStyle w:val="Heading2"/>
        <w:spacing w:before="0" w:after="120"/>
        <w:rPr/>
      </w:pPr>
      <w:bookmarkStart w:id="28" w:name="_Toc226553533"/>
      <w:r>
        <w:rPr/>
        <w:t>Регрессия для SI</w:t>
      </w:r>
      <w:bookmarkEnd w:id="28"/>
    </w:p>
    <w:p>
      <w:pPr>
        <w:pStyle w:val="Heading3"/>
        <w:ind w:start="0"/>
        <w:rPr/>
      </w:pPr>
      <w:bookmarkStart w:id="29" w:name="_Toc226553534"/>
      <w:r>
        <w:rPr/>
        <w:t>Подготовка данных</w:t>
      </w:r>
      <w:bookmarkEnd w:id="29"/>
    </w:p>
    <w:p>
      <w:pPr>
        <w:pStyle w:val="BodyText"/>
        <w:rPr/>
      </w:pPr>
      <w:r>
        <w:rPr/>
        <w:t xml:space="preserve">Целевая переменная: </w:t>
      </w:r>
      <w:r>
        <w:rPr>
          <w:lang w:val="en-US"/>
        </w:rPr>
        <w:t>SI</w:t>
      </w:r>
      <w:r>
        <w:rPr/>
        <w:t>.</w:t>
      </w:r>
    </w:p>
    <w:p>
      <w:pPr>
        <w:pStyle w:val="BodyText"/>
        <w:rPr/>
      </w:pPr>
      <w:r>
        <w:rPr/>
        <w:t xml:space="preserve">Данные были подготовлены, аналогично, разделу  </w:t>
      </w:r>
      <w:r>
        <w:rPr/>
        <w:fldChar w:fldCharType="begin"/>
      </w:r>
      <w:r>
        <w:rPr/>
        <w:instrText xml:space="preserve"> REF _Ref226539122 \r \r \h </w:instrText>
      </w:r>
      <w:r>
        <w:rPr/>
        <w:fldChar w:fldCharType="separate"/>
      </w:r>
      <w:r>
        <w:rPr/>
        <w:t xml:space="preserve">5.1.1. </w:t>
      </w:r>
      <w:r>
        <w:rPr/>
        <w:fldChar w:fldCharType="end"/>
      </w:r>
    </w:p>
    <w:p>
      <w:pPr>
        <w:pStyle w:val="Heading3"/>
        <w:ind w:start="0"/>
        <w:rPr/>
      </w:pPr>
      <w:bookmarkStart w:id="30" w:name="_Toc226553535"/>
      <w:r>
        <w:rPr/>
        <w:t>Предобработка данных</w:t>
      </w:r>
      <w:bookmarkEnd w:id="30"/>
    </w:p>
    <w:p>
      <w:pPr>
        <w:pStyle w:val="BodyText"/>
        <w:rPr/>
      </w:pPr>
      <w:r>
        <w:rPr/>
        <w:t>Для числовых признаков</w:t>
      </w:r>
    </w:p>
    <w:p>
      <w:pPr>
        <w:pStyle w:val="BodyText"/>
        <w:numPr>
          <w:ilvl w:val="0"/>
          <w:numId w:val="6"/>
        </w:numPr>
        <w:rPr/>
      </w:pPr>
      <w:r>
        <w:rPr/>
        <w:t>Заполнение пропусков медианой (SimpleImputer).</w:t>
      </w:r>
    </w:p>
    <w:p>
      <w:pPr>
        <w:pStyle w:val="BodyText"/>
        <w:numPr>
          <w:ilvl w:val="0"/>
          <w:numId w:val="6"/>
        </w:numPr>
        <w:rPr/>
      </w:pPr>
      <w:r>
        <w:rPr/>
        <w:t>Масштабирование (RobastScaler).</w:t>
      </w:r>
    </w:p>
    <w:p>
      <w:pPr>
        <w:pStyle w:val="BodyText"/>
        <w:numPr>
          <w:ilvl w:val="0"/>
          <w:numId w:val="6"/>
        </w:numPr>
        <w:rPr/>
      </w:pPr>
      <w:r>
        <w:rPr/>
        <w:t>Метод главных компонент (PCA, параметры: 5, 10, 20 компонентов).</w:t>
      </w:r>
    </w:p>
    <w:p>
      <w:pPr>
        <w:pStyle w:val="BodyText"/>
        <w:numPr>
          <w:ilvl w:val="0"/>
          <w:numId w:val="6"/>
        </w:numPr>
        <w:rPr/>
      </w:pPr>
      <w:r>
        <w:rPr/>
        <w:t>Разделение данных:</w:t>
      </w:r>
    </w:p>
    <w:p>
      <w:pPr>
        <w:pStyle w:val="BodyText"/>
        <w:numPr>
          <w:ilvl w:val="0"/>
          <w:numId w:val="6"/>
        </w:numPr>
        <w:rPr/>
      </w:pPr>
      <w:r>
        <w:rPr/>
        <w:t>Тренировочная выборка: 80 %.</w:t>
      </w:r>
    </w:p>
    <w:p>
      <w:pPr>
        <w:pStyle w:val="BodyText"/>
        <w:numPr>
          <w:ilvl w:val="0"/>
          <w:numId w:val="6"/>
        </w:numPr>
        <w:rPr/>
      </w:pPr>
      <w:r>
        <w:rPr/>
        <w:t>Тестовая выборка: 20 %.</w:t>
      </w:r>
    </w:p>
    <w:p>
      <w:pPr>
        <w:pStyle w:val="BodyText"/>
        <w:rPr/>
      </w:pPr>
      <w:r>
        <w:rPr/>
        <w:t>random_state=42 для воспроизводимости.</w:t>
      </w:r>
    </w:p>
    <w:p>
      <w:pPr>
        <w:pStyle w:val="Heading3"/>
        <w:ind w:start="0"/>
        <w:rPr/>
      </w:pPr>
      <w:bookmarkStart w:id="31" w:name="_Toc226553536"/>
      <w:r>
        <w:rPr/>
        <w:t>Модели и подбор гиперпараметров</w:t>
      </w:r>
      <w:bookmarkEnd w:id="31"/>
    </w:p>
    <w:p>
      <w:pPr>
        <w:pStyle w:val="BodyText"/>
        <w:rPr/>
      </w:pPr>
      <w:r>
        <w:rPr/>
        <w:t>Использованные модели:</w:t>
      </w:r>
    </w:p>
    <w:p>
      <w:pPr>
        <w:pStyle w:val="BodyText"/>
        <w:numPr>
          <w:ilvl w:val="0"/>
          <w:numId w:val="8"/>
        </w:numPr>
        <w:rPr/>
      </w:pPr>
      <w:r>
        <w:rPr/>
        <w:t>LinearRegression;</w:t>
      </w:r>
    </w:p>
    <w:p>
      <w:pPr>
        <w:pStyle w:val="BodyText"/>
        <w:numPr>
          <w:ilvl w:val="0"/>
          <w:numId w:val="8"/>
        </w:numPr>
        <w:rPr/>
      </w:pPr>
      <w:r>
        <w:rPr/>
        <w:t>DecisionTreeRegressor;</w:t>
      </w:r>
    </w:p>
    <w:p>
      <w:pPr>
        <w:pStyle w:val="BodyText"/>
        <w:numPr>
          <w:ilvl w:val="0"/>
          <w:numId w:val="8"/>
        </w:numPr>
        <w:rPr/>
      </w:pPr>
      <w:r>
        <w:rPr/>
        <w:t>KNeighborsRegressor;</w:t>
      </w:r>
    </w:p>
    <w:p>
      <w:pPr>
        <w:pStyle w:val="BodyText"/>
        <w:numPr>
          <w:ilvl w:val="0"/>
          <w:numId w:val="8"/>
        </w:numPr>
        <w:rPr/>
      </w:pPr>
      <w:r>
        <w:rPr/>
        <w:t>RandomForestRegressor;</w:t>
      </w:r>
    </w:p>
    <w:p>
      <w:pPr>
        <w:pStyle w:val="BodyText"/>
        <w:numPr>
          <w:ilvl w:val="0"/>
          <w:numId w:val="8"/>
        </w:numPr>
        <w:rPr/>
      </w:pPr>
      <w:r>
        <w:rPr/>
        <w:t>CatBoostRegressor.</w:t>
      </w:r>
    </w:p>
    <w:p>
      <w:pPr>
        <w:pStyle w:val="BodyText"/>
        <w:rPr/>
      </w:pPr>
      <w:r>
        <w:rPr/>
        <w:t>Поиск гиперпараметров GridSearchCV с 5</w:t>
        <w:noBreakHyphen/>
        <w:t>кратной кросс</w:t>
        <w:noBreakHyphen/>
        <w:t>валидацией, метрика — R</w:t>
      </w:r>
      <w:r>
        <w:rPr>
          <w:vertAlign w:val="superscript"/>
        </w:rPr>
        <w:t>2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3"/>
        <w:spacing w:before="0" w:after="120"/>
        <w:ind w:start="0"/>
        <w:rPr/>
      </w:pPr>
      <w:bookmarkStart w:id="32" w:name="_Toc226553537"/>
      <w:r>
        <w:rPr/>
        <w:t>Результаты обучения (на тренировочной выборке)</w:t>
      </w:r>
      <w:bookmarkEnd w:id="32"/>
    </w:p>
    <w:p>
      <w:pPr>
        <w:pStyle w:val="BodyText"/>
        <w:rPr/>
      </w:pPr>
      <w:r>
        <w:rPr/>
      </w:r>
    </w:p>
    <w:tbl>
      <w:tblPr>
        <w:tblW w:w="9276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797"/>
        <w:gridCol w:w="1967"/>
        <w:gridCol w:w="5512"/>
      </w:tblGrid>
      <w:tr>
        <w:trPr/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</w:rPr>
              <w:t>Модель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lineRule="auto" w:line="288"/>
              <w:jc w:val="start"/>
              <w:rPr>
                <w:b w:val="false"/>
                <w:bCs w:val="false"/>
              </w:rPr>
            </w:pPr>
            <w:r>
              <w:rPr>
                <w:rFonts w:ascii="KaTeX Math" w:hAnsi="KaTeX Math"/>
                <w:b w:val="false"/>
                <w:bCs w:val="false"/>
                <w:i/>
                <w:color w:val="000000"/>
              </w:rPr>
              <w:t>R</w:t>
            </w:r>
            <w:r>
              <w:rPr>
                <w:rFonts w:ascii="KaTeX Main;Times New Roman;seri" w:hAnsi="KaTeX Main;Times New Roman;seri"/>
                <w:b w:val="false"/>
                <w:bCs w:val="false"/>
                <w:color w:val="000000"/>
              </w:rPr>
              <w:t>2</w:t>
            </w:r>
            <w:r>
              <w:rPr>
                <w:b w:val="false"/>
                <w:bCs w:val="false"/>
                <w:color w:val="000000"/>
              </w:rPr>
              <w:t> (лучший балл)</w:t>
            </w:r>
          </w:p>
        </w:tc>
        <w:tc>
          <w:tcPr>
            <w:tcW w:w="5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</w:rPr>
              <w:t>Оптимальные параметры</w:t>
            </w:r>
          </w:p>
        </w:tc>
      </w:tr>
      <w:tr>
        <w:trPr/>
        <w:tc>
          <w:tcPr>
            <w:tcW w:w="17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LinearRegression</w:t>
            </w:r>
          </w:p>
        </w:tc>
        <w:tc>
          <w:tcPr>
            <w:tcW w:w="196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0,0228</w:t>
            </w:r>
          </w:p>
        </w:tc>
        <w:tc>
          <w:tcPr>
            <w:tcW w:w="5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</w:rPr>
              <w:t>{'model__fit_intercept': True}</w:t>
            </w:r>
          </w:p>
        </w:tc>
      </w:tr>
      <w:tr>
        <w:trPr/>
        <w:tc>
          <w:tcPr>
            <w:tcW w:w="17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KNN</w:t>
            </w:r>
          </w:p>
        </w:tc>
        <w:tc>
          <w:tcPr>
            <w:tcW w:w="196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0,1524</w:t>
            </w:r>
          </w:p>
        </w:tc>
        <w:tc>
          <w:tcPr>
            <w:tcW w:w="5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{'model__n_neighbors': 15, 'model__p': 1, 'model__weights': 'uniform'}</w:t>
            </w:r>
          </w:p>
        </w:tc>
      </w:tr>
      <w:tr>
        <w:trPr/>
        <w:tc>
          <w:tcPr>
            <w:tcW w:w="17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RandomForest</w:t>
            </w:r>
          </w:p>
        </w:tc>
        <w:tc>
          <w:tcPr>
            <w:tcW w:w="196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0,1698</w:t>
            </w:r>
          </w:p>
        </w:tc>
        <w:tc>
          <w:tcPr>
            <w:tcW w:w="5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{'model__max_depth': 15, 'model__max_features': 'sqrt', 'model__min_samples_leaf': 2, 'model__min_samples_split': 5, 'model__n_estimators': 200}</w:t>
            </w:r>
          </w:p>
        </w:tc>
      </w:tr>
      <w:tr>
        <w:trPr/>
        <w:tc>
          <w:tcPr>
            <w:tcW w:w="17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DecisionTree</w:t>
            </w:r>
          </w:p>
        </w:tc>
        <w:tc>
          <w:tcPr>
            <w:tcW w:w="196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0,2065</w:t>
            </w:r>
          </w:p>
        </w:tc>
        <w:tc>
          <w:tcPr>
            <w:tcW w:w="5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{'model__max_depth': 3, 'model__min_samples_leaf': 1, 'model__min_samples_split': 10}</w:t>
            </w:r>
          </w:p>
        </w:tc>
      </w:tr>
      <w:tr>
        <w:trPr/>
        <w:tc>
          <w:tcPr>
            <w:tcW w:w="17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CatBoost</w:t>
            </w:r>
          </w:p>
        </w:tc>
        <w:tc>
          <w:tcPr>
            <w:tcW w:w="196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0,2235</w:t>
            </w:r>
          </w:p>
        </w:tc>
        <w:tc>
          <w:tcPr>
            <w:tcW w:w="5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</w:rPr>
            </w:pP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</w:rPr>
              <w:t>{'model__depth': 10}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ind w:start="0"/>
        <w:rPr/>
      </w:pPr>
      <w:bookmarkStart w:id="33" w:name="_Toc226553538"/>
      <w:r>
        <w:rPr/>
        <w:t>Оценка на тестовой выборке</w:t>
      </w:r>
      <w:bookmarkEnd w:id="33"/>
    </w:p>
    <w:tbl>
      <w:tblPr>
        <w:tblW w:w="538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3819"/>
        <w:gridCol w:w="1563"/>
      </w:tblGrid>
      <w:tr>
        <w:trPr/>
        <w:tc>
          <w:tcPr>
            <w:tcW w:w="3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</w:rPr>
              <w:t>Метрика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spacing w:lineRule="atLeast" w:line="42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</w:rPr>
              <w:t>Значение</w:t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tLeast" w:line="330"/>
              <w:rPr>
                <w:color w:val="000000"/>
                <w:lang w:val="en-US"/>
              </w:rPr>
            </w:pPr>
            <w:r>
              <w:rPr>
                <w:color w:val="000000"/>
              </w:rPr>
              <w:t>Лучшая</w:t>
            </w:r>
            <w:r>
              <w:rPr>
                <w:color w:val="000000"/>
                <w:lang w:val="en-US"/>
              </w:rPr>
              <w:t> </w:t>
            </w:r>
            <w:r>
              <w:rPr>
                <w:color w:val="000000"/>
              </w:rPr>
              <w:t>модель</w:t>
            </w:r>
            <w:r>
              <w:rPr>
                <w:color w:val="000000"/>
                <w:lang w:val="en-US"/>
              </w:rPr>
              <w:t> (</w:t>
            </w:r>
            <w:r>
              <w:rPr>
                <w:rStyle w:val="SourceText"/>
                <w:rFonts w:ascii="Consolas;Menlo;Monaco;Lucida Co" w:hAnsi="Consolas;Menlo;Monaco;Lucida Co"/>
                <w:color w:val="000000"/>
                <w:sz w:val="21"/>
                <w:lang w:val="en-US"/>
              </w:rPr>
              <w:t>best_model_name</w:t>
            </w:r>
            <w:r>
              <w:rPr>
                <w:color w:val="000000"/>
                <w:lang w:val="en-US"/>
              </w:rPr>
              <w:t>)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Droid Sans Mono;monospace" w:hAnsi="Droid Sans Mono;monospace"/>
                <w:sz w:val="21"/>
              </w:rPr>
            </w:pPr>
            <w:r>
              <w:rPr>
                <w:rFonts w:ascii="Droid Sans Mono;monospace" w:hAnsi="Droid Sans Mono;monospace"/>
                <w:color w:val="000000"/>
                <w:sz w:val="21"/>
              </w:rPr>
              <w:t>LinearRegression</w:t>
            </w:r>
          </w:p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88"/>
              <w:rPr/>
            </w:pPr>
            <w:r>
              <w:rPr>
                <w:rFonts w:ascii="KaTeX Math" w:hAnsi="KaTeX Math"/>
                <w:i/>
                <w:color w:val="000000"/>
              </w:rPr>
              <w:t>R</w:t>
            </w:r>
            <w:r>
              <w:rPr>
                <w:color w:val="000000"/>
              </w:rPr>
              <w:t>2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0,0078</w:t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RMSE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Droid Sans Mono;monospace" w:hAnsi="Droid Sans Mono;monospace"/>
                <w:sz w:val="21"/>
              </w:rPr>
            </w:pPr>
            <w:r>
              <w:rPr>
                <w:rFonts w:ascii="Droid Sans Mono;monospace" w:hAnsi="Droid Sans Mono;monospace"/>
                <w:color w:val="000000"/>
                <w:sz w:val="21"/>
              </w:rPr>
              <w:t>1993203</w:t>
            </w:r>
          </w:p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8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color w:val="000000"/>
              </w:rPr>
              <w:t>MAE</w:t>
            </w:r>
          </w:p>
        </w:tc>
        <w:tc>
          <w:tcPr>
            <w:tcW w:w="15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Droid Sans Mono;monospace" w:hAnsi="Droid Sans Mono;monospace"/>
                <w:sz w:val="21"/>
              </w:rPr>
            </w:pPr>
            <w:r>
              <w:rPr>
                <w:rFonts w:ascii="Droid Sans Mono;monospace" w:hAnsi="Droid Sans Mono;monospace"/>
                <w:color w:val="000000"/>
                <w:sz w:val="21"/>
              </w:rPr>
              <w:t>217</w:t>
            </w:r>
          </w:p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Heading3"/>
        <w:ind w:start="0"/>
        <w:rPr/>
      </w:pPr>
      <w:bookmarkStart w:id="34" w:name="_Toc226553539"/>
      <w:r>
        <w:rPr/>
        <w:t>Выводы</w:t>
      </w:r>
      <w:bookmarkEnd w:id="34"/>
    </w:p>
    <w:p>
      <w:pPr>
        <w:pStyle w:val="BodyText"/>
        <w:jc w:val="both"/>
        <w:rPr/>
      </w:pPr>
      <w:r>
        <w:rPr/>
        <w:t>Модель отработала очень плохо. Возможно есть проблема в данных. Дополнительная подготовка и отбраковка признаков, явных результатов не дали</w:t>
      </w:r>
      <w:r>
        <w:br w:type="page"/>
      </w:r>
    </w:p>
    <w:p>
      <w:pPr>
        <w:pStyle w:val="Heading2"/>
        <w:spacing w:before="0" w:after="120"/>
        <w:rPr/>
      </w:pPr>
      <w:bookmarkStart w:id="35" w:name="_Toc226553540"/>
      <w:r>
        <w:rPr/>
        <w:t>Классификация: превышает ли значение IC50 медианное значение выборки</w:t>
      </w:r>
      <w:bookmarkEnd w:id="35"/>
    </w:p>
    <w:p>
      <w:pPr>
        <w:pStyle w:val="Heading3"/>
        <w:ind w:start="0"/>
        <w:rPr/>
      </w:pPr>
      <w:bookmarkStart w:id="36" w:name="_Toc226553541"/>
      <w:r>
        <w:rPr/>
        <w:t>Подготовка данных</w:t>
      </w:r>
      <w:bookmarkEnd w:id="36"/>
    </w:p>
    <w:p>
      <w:pPr>
        <w:pStyle w:val="BodyText"/>
        <w:rPr/>
      </w:pPr>
      <w:r>
        <w:rPr/>
        <w:t>Целевая переменная: IC50.</w:t>
      </w:r>
    </w:p>
    <w:p>
      <w:pPr>
        <w:pStyle w:val="BodyText"/>
        <w:rPr/>
      </w:pPr>
      <w:r>
        <w:rPr/>
        <w:t xml:space="preserve">Данные были подготовлены, аналогично, разделу  </w:t>
      </w:r>
      <w:r>
        <w:rPr/>
        <w:fldChar w:fldCharType="begin"/>
      </w:r>
      <w:r>
        <w:rPr/>
        <w:instrText xml:space="preserve"> REF _Ref226539122 \r \r \h </w:instrText>
      </w:r>
      <w:r>
        <w:rPr/>
        <w:fldChar w:fldCharType="separate"/>
      </w:r>
      <w:r>
        <w:rPr/>
        <w:t xml:space="preserve">5.1.1. </w:t>
      </w:r>
      <w:r>
        <w:rPr/>
        <w:fldChar w:fldCharType="end"/>
      </w:r>
    </w:p>
    <w:p>
      <w:pPr>
        <w:pStyle w:val="Heading3"/>
        <w:ind w:start="0"/>
        <w:rPr/>
      </w:pPr>
      <w:bookmarkStart w:id="37" w:name="_Toc226553542"/>
      <w:r>
        <w:rPr/>
        <w:t>Предобработка данных</w:t>
      </w:r>
      <w:bookmarkEnd w:id="37"/>
    </w:p>
    <w:p>
      <w:pPr>
        <w:pStyle w:val="BodyText"/>
        <w:rPr/>
      </w:pPr>
      <w:r>
        <w:rPr/>
        <w:t>Для числовых признаков</w:t>
      </w:r>
    </w:p>
    <w:p>
      <w:pPr>
        <w:pStyle w:val="BodyText"/>
        <w:numPr>
          <w:ilvl w:val="0"/>
          <w:numId w:val="9"/>
        </w:numPr>
        <w:rPr/>
      </w:pPr>
      <w:r>
        <w:rPr/>
        <w:t>Заполнение пропусков медианой (SimpleImputer).</w:t>
      </w:r>
    </w:p>
    <w:p>
      <w:pPr>
        <w:pStyle w:val="BodyText"/>
        <w:numPr>
          <w:ilvl w:val="0"/>
          <w:numId w:val="9"/>
        </w:numPr>
        <w:rPr/>
      </w:pPr>
      <w:r>
        <w:rPr/>
        <w:t>Масштабирование (RobastScaler).</w:t>
      </w:r>
    </w:p>
    <w:p>
      <w:pPr>
        <w:pStyle w:val="BodyText"/>
        <w:numPr>
          <w:ilvl w:val="0"/>
          <w:numId w:val="9"/>
        </w:numPr>
        <w:rPr/>
      </w:pPr>
      <w:r>
        <w:rPr/>
        <w:t>Метод главных компонент (PCA, параметры: 5, 10, 20 компонентов).</w:t>
      </w:r>
    </w:p>
    <w:p>
      <w:pPr>
        <w:pStyle w:val="BodyText"/>
        <w:numPr>
          <w:ilvl w:val="0"/>
          <w:numId w:val="9"/>
        </w:numPr>
        <w:rPr/>
      </w:pPr>
      <w:r>
        <w:rPr/>
        <w:t>Разделение данных:</w:t>
      </w:r>
    </w:p>
    <w:p>
      <w:pPr>
        <w:pStyle w:val="BodyText"/>
        <w:numPr>
          <w:ilvl w:val="0"/>
          <w:numId w:val="9"/>
        </w:numPr>
        <w:rPr/>
      </w:pPr>
      <w:r>
        <w:rPr/>
        <w:t>Тренировочная выборка: 80 %.</w:t>
      </w:r>
    </w:p>
    <w:p>
      <w:pPr>
        <w:pStyle w:val="BodyText"/>
        <w:numPr>
          <w:ilvl w:val="0"/>
          <w:numId w:val="9"/>
        </w:numPr>
        <w:rPr/>
      </w:pPr>
      <w:r>
        <w:rPr/>
        <w:t>Тестовая выборка: 20 %.</w:t>
      </w:r>
    </w:p>
    <w:p>
      <w:pPr>
        <w:pStyle w:val="BodyText"/>
        <w:rPr/>
      </w:pPr>
      <w:r>
        <w:rPr/>
        <w:t>random_state=42 для воспроизводимости.</w:t>
      </w:r>
    </w:p>
    <w:p>
      <w:pPr>
        <w:pStyle w:val="Heading3"/>
        <w:ind w:start="0"/>
        <w:rPr/>
      </w:pPr>
      <w:bookmarkStart w:id="38" w:name="_Toc226553543"/>
      <w:r>
        <w:rPr/>
        <w:t>Модели и подбор гиперпараметров</w:t>
      </w:r>
      <w:bookmarkEnd w:id="38"/>
    </w:p>
    <w:p>
      <w:pPr>
        <w:pStyle w:val="BodyText"/>
        <w:rPr/>
      </w:pPr>
      <w:r>
        <w:rPr/>
        <w:t>Использованные модели:</w:t>
      </w:r>
    </w:p>
    <w:p>
      <w:pPr>
        <w:pStyle w:val="BodyText"/>
        <w:numPr>
          <w:ilvl w:val="0"/>
          <w:numId w:val="8"/>
        </w:numPr>
        <w:rPr/>
      </w:pPr>
      <w:r>
        <w:rPr/>
        <w:t>LinearRegression;</w:t>
      </w:r>
    </w:p>
    <w:p>
      <w:pPr>
        <w:pStyle w:val="BodyText"/>
        <w:numPr>
          <w:ilvl w:val="0"/>
          <w:numId w:val="8"/>
        </w:numPr>
        <w:rPr/>
      </w:pPr>
      <w:r>
        <w:rPr/>
        <w:t>DecisionTreeRegressor;</w:t>
      </w:r>
    </w:p>
    <w:p>
      <w:pPr>
        <w:pStyle w:val="BodyText"/>
        <w:numPr>
          <w:ilvl w:val="0"/>
          <w:numId w:val="8"/>
        </w:numPr>
        <w:rPr/>
      </w:pPr>
      <w:r>
        <w:rPr/>
        <w:t>KNeighborsRegressor;</w:t>
      </w:r>
    </w:p>
    <w:p>
      <w:pPr>
        <w:pStyle w:val="BodyText"/>
        <w:numPr>
          <w:ilvl w:val="0"/>
          <w:numId w:val="8"/>
        </w:numPr>
        <w:rPr/>
      </w:pPr>
      <w:r>
        <w:rPr/>
        <w:t>RandomForestRegressor;</w:t>
      </w:r>
    </w:p>
    <w:p>
      <w:pPr>
        <w:pStyle w:val="BodyText"/>
        <w:numPr>
          <w:ilvl w:val="0"/>
          <w:numId w:val="8"/>
        </w:numPr>
        <w:rPr/>
      </w:pPr>
      <w:r>
        <w:rPr/>
        <w:t>CatBoostRegressor.</w:t>
      </w:r>
    </w:p>
    <w:p>
      <w:pPr>
        <w:pStyle w:val="BodyText"/>
        <w:rPr/>
      </w:pPr>
      <w:r>
        <w:rPr/>
        <w:t>Поиск гиперпараметров GridSearchCV с 5</w:t>
        <w:noBreakHyphen/>
        <w:t>кратной кросс</w:t>
        <w:noBreakHyphen/>
        <w:t xml:space="preserve">валидацией, метрика —  </w:t>
      </w:r>
      <w:r>
        <w:rPr>
          <w:rFonts w:eastAsia="Noto Serif CJK SC" w:cs="Noto Sans Devanagari"/>
          <w:kern w:val="2"/>
          <w:sz w:val="24"/>
          <w:szCs w:val="24"/>
          <w:lang w:val="en-US" w:eastAsia="zh-CN" w:bidi="hi-IN"/>
        </w:rPr>
        <w:t>accuracy</w:t>
      </w:r>
    </w:p>
    <w:tbl>
      <w:tblPr>
        <w:tblStyle w:val="TableGrid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3"/>
      </w:tblGrid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Модель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Точность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(best_score_accuracy)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KNN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0,7250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RandomForest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0,7175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CatBoost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0,7100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LogisticRegression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0,6825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DecisionTree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0,6725</w:t>
            </w:r>
          </w:p>
        </w:tc>
      </w:tr>
    </w:tbl>
    <w:p>
      <w:pPr>
        <w:pStyle w:val="BodyText"/>
        <w:rPr/>
      </w:pPr>
      <w:r>
        <w:rPr/>
        <w:t>Лучшая модель: KNN.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ind w:start="0"/>
        <w:rPr/>
      </w:pPr>
      <w:bookmarkStart w:id="39" w:name="_Toc226553544"/>
      <w:r>
        <w:rPr/>
        <w:t>Метрики KNN на тестовой выборке</w:t>
      </w:r>
      <w:bookmarkEnd w:id="39"/>
    </w:p>
    <w:tbl>
      <w:tblPr>
        <w:tblStyle w:val="TableGrid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3"/>
      </w:tblGrid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Accuracy (общая точность)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0,7114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Precision (точность предсказания положительного класса)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0,7255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Recall (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полнота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0,7115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F1</w:t>
              <w:noBreakHyphen/>
              <w:t>score (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баланс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precision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и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recall)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0,7184</w:t>
            </w:r>
          </w:p>
        </w:tc>
      </w:tr>
    </w:tbl>
    <w:p>
      <w:pPr>
        <w:pStyle w:val="Heading3"/>
        <w:ind w:start="0"/>
        <w:rPr/>
      </w:pPr>
      <w:bookmarkStart w:id="40" w:name="_Toc226553545"/>
      <w:r>
        <w:rPr/>
        <w:t>Ключевые выводы</w:t>
      </w:r>
      <w:bookmarkEnd w:id="40"/>
    </w:p>
    <w:p>
      <w:pPr>
        <w:pStyle w:val="BodyText"/>
        <w:rPr/>
      </w:pPr>
      <w:r>
        <w:rPr/>
        <w:t>KNN — лучшая модель по результатам кросс</w:t>
        <w:noBreakHyphen/>
        <w:t>валидации (точность 0,7250).На тестовой выборке модель показывает стабильный рещультат по всем четырем метрикам.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41" w:name="_Toc226553546"/>
      <w:r>
        <w:rPr/>
        <w:t>Классификация: превышает ли значение CC50 медианное значение выборки</w:t>
      </w:r>
      <w:bookmarkEnd w:id="41"/>
    </w:p>
    <w:p>
      <w:pPr>
        <w:pStyle w:val="BodyText"/>
        <w:rPr/>
      </w:pPr>
      <w:r>
        <w:rPr/>
        <w:t>Краткий отчёт по результатам обучения моделей</w:t>
      </w:r>
    </w:p>
    <w:p>
      <w:pPr>
        <w:pStyle w:val="Heading3"/>
        <w:ind w:start="0"/>
        <w:rPr/>
      </w:pPr>
      <w:bookmarkStart w:id="42" w:name="_Toc226553547"/>
      <w:r>
        <w:rPr/>
        <w:t>Результаты обучения моделей (best_score_accuracy)</w:t>
      </w:r>
      <w:bookmarkEnd w:id="42"/>
    </w:p>
    <w:tbl>
      <w:tblPr>
        <w:tblStyle w:val="TableGrid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3"/>
      </w:tblGrid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Модель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Точность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RandomForest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0,7213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CatBoost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0,7100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KNN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0,7100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LogisticRegression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0,6950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DecisionTree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0,6938</w:t>
            </w:r>
          </w:p>
        </w:tc>
      </w:tr>
    </w:tbl>
    <w:p>
      <w:pPr>
        <w:pStyle w:val="BodyText"/>
        <w:rPr/>
      </w:pPr>
      <w:r>
        <w:rPr/>
        <w:t>Лучшая модель по результатам кросс</w:t>
        <w:noBreakHyphen/>
        <w:t xml:space="preserve">валидации: </w:t>
      </w:r>
      <w:r>
        <w:rPr>
          <w:lang w:val="en-US"/>
        </w:rPr>
        <w:t>RandomForest</w:t>
      </w:r>
      <w:r>
        <w:rPr/>
        <w:t>.</w:t>
      </w:r>
    </w:p>
    <w:p>
      <w:pPr>
        <w:pStyle w:val="Heading3"/>
        <w:ind w:start="0"/>
        <w:rPr/>
      </w:pPr>
      <w:bookmarkStart w:id="43" w:name="_Toc226553548"/>
      <w:r>
        <w:rPr/>
        <w:t>Метрики RandomForest на тестовой выборке</w:t>
      </w:r>
      <w:bookmarkEnd w:id="43"/>
    </w:p>
    <w:tbl>
      <w:tblPr>
        <w:tblStyle w:val="TableGrid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3"/>
      </w:tblGrid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Accuracy (общая точность)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0,7015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Precision (точность предсказания положительного класса)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0,6410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Recall (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полнота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0,3521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F1</w:t>
              <w:noBreakHyphen/>
              <w:t>score (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баланс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precision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и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recall)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0,4545</w:t>
            </w:r>
          </w:p>
        </w:tc>
      </w:tr>
    </w:tbl>
    <w:p>
      <w:pPr>
        <w:pStyle w:val="Heading3"/>
        <w:ind w:start="0"/>
        <w:rPr/>
      </w:pPr>
      <w:bookmarkStart w:id="44" w:name="_Toc226553549"/>
      <w:r>
        <w:rPr/>
        <w:t>Выводы</w:t>
      </w:r>
      <w:bookmarkEnd w:id="44"/>
    </w:p>
    <w:p>
      <w:pPr>
        <w:pStyle w:val="BodyText"/>
        <w:rPr/>
      </w:pPr>
      <w:r>
        <w:rPr/>
        <w:t>RandomForest — лучшая модель по результатам кросс</w:t>
        <w:noBreakHyphen/>
        <w:t>валидации (точность 0,7213).</w:t>
      </w:r>
    </w:p>
    <w:p>
      <w:pPr>
        <w:pStyle w:val="BodyText"/>
        <w:rPr/>
      </w:pPr>
      <w:r>
        <w:rPr/>
        <w:t xml:space="preserve">Есть небольшое падение accuracy на тестовой выборке  Слабые оценки на </w:t>
      </w:r>
      <w:r>
        <w:rPr>
          <w:lang w:val="en-US"/>
        </w:rPr>
        <w:t>Recall</w:t>
      </w:r>
      <w:r>
        <w:rPr/>
        <w:t xml:space="preserve"> и </w:t>
      </w:r>
      <w:r>
        <w:rPr>
          <w:lang w:val="en-US"/>
        </w:rPr>
        <w:t>F</w:t>
      </w:r>
      <w:r>
        <w:rPr/>
        <w:t>1</w:t>
        <w:noBreakHyphen/>
      </w:r>
      <w:r>
        <w:rPr>
          <w:lang w:val="en-US"/>
        </w:rPr>
        <w:t>score</w:t>
      </w:r>
      <w:r>
        <w:rPr/>
        <w:t xml:space="preserve"> говорят о том, что модель плохо находит положительные примеры..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45" w:name="_Toc226553550"/>
      <w:r>
        <w:rPr/>
        <w:t>Классификация: превышает ли значение SI медианное значение выборки</w:t>
      </w:r>
      <w:bookmarkEnd w:id="45"/>
    </w:p>
    <w:p>
      <w:pPr>
        <w:pStyle w:val="Heading3"/>
        <w:ind w:start="0"/>
        <w:rPr/>
      </w:pPr>
      <w:r>
        <w:rPr/>
        <w:t xml:space="preserve"> </w:t>
      </w:r>
      <w:bookmarkStart w:id="46" w:name="_Toc226553551"/>
      <w:r>
        <w:rPr/>
        <w:t>Результаты обучения моделей (best_score_accuracy)</w:t>
      </w:r>
      <w:bookmarkEnd w:id="46"/>
    </w:p>
    <w:tbl>
      <w:tblPr>
        <w:tblStyle w:val="TableGrid"/>
        <w:tblW w:w="64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09"/>
        <w:gridCol w:w="3208"/>
      </w:tblGrid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Модель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Точность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KNN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0,6813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RandomForest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0,6725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CatBoost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0,6650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DecisionTree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0,6400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LogisticRegression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0,6213</w:t>
            </w:r>
          </w:p>
        </w:tc>
      </w:tr>
    </w:tbl>
    <w:p>
      <w:pPr>
        <w:pStyle w:val="BodyText"/>
        <w:rPr/>
      </w:pPr>
      <w:r>
        <w:rPr/>
        <w:t xml:space="preserve">Лучшая модель: </w:t>
      </w:r>
      <w:r>
        <w:rPr>
          <w:lang w:val="en-US"/>
        </w:rPr>
        <w:t>KNN</w:t>
      </w:r>
      <w:r>
        <w:rPr/>
        <w:t>.</w:t>
      </w:r>
    </w:p>
    <w:p>
      <w:pPr>
        <w:pStyle w:val="Heading3"/>
        <w:ind w:start="0"/>
        <w:rPr/>
      </w:pPr>
      <w:bookmarkStart w:id="47" w:name="_Toc226553552"/>
      <w:r>
        <w:rPr/>
        <w:t>Метрики KNN на тестовой выборке</w:t>
      </w:r>
      <w:bookmarkEnd w:id="47"/>
    </w:p>
    <w:tbl>
      <w:tblPr>
        <w:tblStyle w:val="TableGrid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3"/>
      </w:tblGrid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Accuracy (общая точность)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0,6667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Precision (точность предсказания положительного класса)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0,6413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Recall (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полнота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0,6344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F1</w:t>
              <w:noBreakHyphen/>
              <w:t>score (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баланс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precision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и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recall)</w:t>
            </w:r>
          </w:p>
        </w:tc>
        <w:tc>
          <w:tcPr>
            <w:tcW w:w="4813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0,6378</w:t>
            </w:r>
          </w:p>
        </w:tc>
      </w:tr>
    </w:tbl>
    <w:p>
      <w:pPr>
        <w:pStyle w:val="Heading3"/>
        <w:ind w:start="0"/>
        <w:rPr/>
      </w:pPr>
      <w:bookmarkStart w:id="48" w:name="_Toc226553553"/>
      <w:r>
        <w:rPr/>
        <w:t>Выводы</w:t>
      </w:r>
      <w:bookmarkEnd w:id="48"/>
    </w:p>
    <w:p>
      <w:pPr>
        <w:pStyle w:val="BodyText"/>
        <w:rPr/>
      </w:pPr>
      <w:r>
        <w:rPr/>
        <w:t>KNN — лучшая модель по результатам кросс</w:t>
        <w:noBreakHyphen/>
        <w:t>валидации (точность 0,6813).и  на тесте (с 0,6813 до 0,6667).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49" w:name="_Toc226553554"/>
      <w:r>
        <w:rPr/>
        <w:t>Классификация: превышает ли значение SI значение 8</w:t>
      </w:r>
      <w:bookmarkEnd w:id="49"/>
    </w:p>
    <w:p>
      <w:pPr>
        <w:pStyle w:val="Heading3"/>
        <w:ind w:start="0"/>
        <w:rPr/>
      </w:pPr>
      <w:bookmarkStart w:id="50" w:name="_Toc226553555"/>
      <w:r>
        <w:rPr/>
        <w:t>Лучшая модель: KNN</w:t>
      </w:r>
      <w:bookmarkEnd w:id="50"/>
      <w:r>
        <w:rPr/>
        <w:t xml:space="preserve"> </w:t>
      </w:r>
    </w:p>
    <w:p>
      <w:pPr>
        <w:pStyle w:val="Normal"/>
        <w:rPr/>
      </w:pPr>
      <w:r>
        <w:rPr/>
        <w:t>Точность на этапе кросс</w:t>
        <w:noBreakHyphen/>
        <w:t>валидации — 0,6813</w:t>
      </w:r>
    </w:p>
    <w:p>
      <w:pPr>
        <w:pStyle w:val="BodyText"/>
        <w:rPr/>
      </w:pPr>
      <w:r>
        <w:rPr/>
        <w:t>Результаты всех моделей (по убыванию accuracy):</w:t>
      </w:r>
    </w:p>
    <w:tbl>
      <w:tblPr>
        <w:tblStyle w:val="TableGrid"/>
        <w:tblW w:w="64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09"/>
        <w:gridCol w:w="3208"/>
      </w:tblGrid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KNN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0,6813;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RandomForest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0,6725;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CatBoost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0,6650;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DecisionTree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0,6400;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LogisticRegression</w:t>
            </w:r>
          </w:p>
        </w:tc>
        <w:tc>
          <w:tcPr>
            <w:tcW w:w="3208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0,6213.</w:t>
            </w:r>
          </w:p>
        </w:tc>
      </w:tr>
    </w:tbl>
    <w:p>
      <w:pPr>
        <w:pStyle w:val="BodyText"/>
        <w:rPr/>
      </w:pPr>
      <w:r>
        <w:rPr/>
        <w:t xml:space="preserve">Лучшая модель: </w:t>
      </w:r>
      <w:r>
        <w:rPr>
          <w:lang w:val="en-US"/>
        </w:rPr>
        <w:t>KNN</w:t>
      </w:r>
      <w:r>
        <w:rPr/>
        <w:t>.</w:t>
      </w:r>
    </w:p>
    <w:p>
      <w:pPr>
        <w:pStyle w:val="Heading3"/>
        <w:ind w:start="0"/>
        <w:rPr/>
      </w:pPr>
      <w:bookmarkStart w:id="51" w:name="_Toc226553556"/>
      <w:r>
        <w:rPr/>
        <w:t>Метрики KNN на тестовой выборке</w:t>
      </w:r>
      <w:bookmarkEnd w:id="51"/>
    </w:p>
    <w:tbl>
      <w:tblPr>
        <w:tblStyle w:val="TableGrid"/>
        <w:tblW w:w="63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14"/>
        <w:gridCol w:w="3260"/>
      </w:tblGrid>
      <w:tr>
        <w:trPr/>
        <w:tc>
          <w:tcPr>
            <w:tcW w:w="31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Accuracy</w:t>
            </w:r>
          </w:p>
        </w:tc>
        <w:tc>
          <w:tcPr>
            <w:tcW w:w="3260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0,6667;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Precision</w:t>
            </w:r>
          </w:p>
        </w:tc>
        <w:tc>
          <w:tcPr>
            <w:tcW w:w="3260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0,6413;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Recall</w:t>
            </w:r>
          </w:p>
        </w:tc>
        <w:tc>
          <w:tcPr>
            <w:tcW w:w="3260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0,6344;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F1</w:t>
              <w:noBreakHyphen/>
              <w:t>score</w:t>
            </w:r>
          </w:p>
        </w:tc>
        <w:tc>
          <w:tcPr>
            <w:tcW w:w="3260" w:type="dxa"/>
            <w:tcBorders/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0,6378.</w:t>
            </w:r>
          </w:p>
        </w:tc>
      </w:tr>
    </w:tbl>
    <w:p>
      <w:pPr>
        <w:pStyle w:val="Heading3"/>
        <w:ind w:start="0"/>
        <w:rPr/>
      </w:pPr>
      <w:bookmarkStart w:id="52" w:name="_Toc226553557"/>
      <w:r>
        <w:rPr/>
        <w:t>Выводы</w:t>
      </w:r>
      <w:bookmarkEnd w:id="52"/>
    </w:p>
    <w:p>
      <w:pPr>
        <w:pStyle w:val="BodyText"/>
        <w:rPr/>
      </w:pPr>
      <w:r>
        <w:rPr/>
        <w:t>KNN показал наилучший результат на этапе подбора гиперпараметров.</w:t>
      </w:r>
    </w:p>
    <w:p>
      <w:pPr>
        <w:pStyle w:val="BodyText"/>
        <w:rPr/>
      </w:pPr>
      <w:r>
        <w:rPr/>
        <w:t>На тестовой выборке точность модели немного снизилась до 0,6667.</w:t>
      </w:r>
    </w:p>
    <w:p>
      <w:pPr>
        <w:pStyle w:val="BodyText"/>
        <w:rPr/>
      </w:pPr>
      <w:r>
        <w:rPr/>
        <w:t>Значение всех метрик близки.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53" w:name="_Toc226553558"/>
      <w:r>
        <w:rPr/>
        <w:t>Вывод</w:t>
      </w:r>
      <w:bookmarkEnd w:id="53"/>
    </w:p>
    <w:p>
      <w:pPr>
        <w:pStyle w:val="BodyText"/>
        <w:spacing w:before="0" w:after="120"/>
        <w:rPr/>
      </w:pPr>
      <w:r>
        <w:rPr/>
        <w:t xml:space="preserve">Работа посещена поиску наиболее эффективного сочетания параметров для создания лекарственных средств. </w:t>
      </w:r>
    </w:p>
    <w:p>
      <w:pPr>
        <w:pStyle w:val="BodyText"/>
        <w:spacing w:before="0" w:after="120"/>
        <w:rPr/>
      </w:pPr>
      <w:r>
        <w:rPr/>
        <w:t xml:space="preserve">Мы проанализировали массив данных с использованием инструментов из пакета pandas и sklearn. Мы провели исследовательский анализ данных, обнаружили выбросы, пропуски и коррелирующие между собой признаки. </w:t>
      </w:r>
    </w:p>
    <w:p>
      <w:pPr>
        <w:pStyle w:val="BodyText"/>
        <w:spacing w:before="0" w:after="120"/>
        <w:rPr/>
      </w:pPr>
      <w:r>
        <w:rPr/>
        <w:t>Далее мы сформировали пайплайн, в котором, заполняли пропуски, масштабировали призанки и применяли метод главных компонент для предобработки данных.</w:t>
      </w:r>
    </w:p>
    <w:p>
      <w:pPr>
        <w:pStyle w:val="BodyText"/>
        <w:spacing w:before="0" w:after="120"/>
        <w:rPr/>
      </w:pPr>
      <w:r>
        <w:rPr/>
        <w:t>Для задачи регрессии и классификации мы обучали модели семейства KNN,RandomForest</w:t>
      </w:r>
    </w:p>
    <w:p>
      <w:pPr>
        <w:pStyle w:val="BodyText"/>
        <w:spacing w:before="0" w:after="120"/>
        <w:rPr/>
      </w:pPr>
      <w:r>
        <w:rPr/>
        <w:t>CatBoost, DecisionTree и LogisticRegression.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57"/>
        <w:gridCol w:w="1757"/>
        <w:gridCol w:w="2407"/>
        <w:gridCol w:w="2416"/>
      </w:tblGrid>
      <w:tr>
        <w:trPr/>
        <w:tc>
          <w:tcPr>
            <w:tcW w:w="3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Задача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Лучшая модель</w:t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Метрика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Результаты</w:t>
            </w:r>
          </w:p>
        </w:tc>
      </w:tr>
      <w:tr>
        <w:trPr/>
        <w:tc>
          <w:tcPr>
            <w:tcW w:w="30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Регрессия для IC50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RandomForest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2</w:t>
            </w:r>
          </w:p>
        </w:tc>
        <w:tc>
          <w:tcPr>
            <w:tcW w:w="24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0,4067</w:t>
            </w:r>
          </w:p>
        </w:tc>
      </w:tr>
      <w:tr>
        <w:trPr/>
        <w:tc>
          <w:tcPr>
            <w:tcW w:w="30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Регрессия для CC50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RandomForest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2</w:t>
            </w:r>
          </w:p>
        </w:tc>
        <w:tc>
          <w:tcPr>
            <w:tcW w:w="24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0,54</w:t>
            </w:r>
          </w:p>
        </w:tc>
      </w:tr>
      <w:tr>
        <w:trPr/>
        <w:tc>
          <w:tcPr>
            <w:tcW w:w="30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Регрессия для SI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RandomForest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2</w:t>
            </w:r>
          </w:p>
        </w:tc>
        <w:tc>
          <w:tcPr>
            <w:tcW w:w="24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0,0078</w:t>
            </w:r>
          </w:p>
        </w:tc>
      </w:tr>
      <w:tr>
        <w:trPr/>
        <w:tc>
          <w:tcPr>
            <w:tcW w:w="30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Классификация: превышает ли значение IC50 медианное значение выборки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KNN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accuracy</w:t>
            </w:r>
          </w:p>
        </w:tc>
        <w:tc>
          <w:tcPr>
            <w:tcW w:w="24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0,7250</w:t>
            </w:r>
          </w:p>
        </w:tc>
      </w:tr>
      <w:tr>
        <w:trPr/>
        <w:tc>
          <w:tcPr>
            <w:tcW w:w="30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Классификация: превышает ли значение CC50 медианное значение выборки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RandomForest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accuracy</w:t>
            </w:r>
          </w:p>
        </w:tc>
        <w:tc>
          <w:tcPr>
            <w:tcW w:w="24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0,7015</w:t>
            </w:r>
          </w:p>
        </w:tc>
      </w:tr>
      <w:tr>
        <w:trPr/>
        <w:tc>
          <w:tcPr>
            <w:tcW w:w="30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Классификация: превышает ли значение SI медианное значение выборки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KNN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accuracy</w:t>
            </w:r>
          </w:p>
        </w:tc>
        <w:tc>
          <w:tcPr>
            <w:tcW w:w="24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rFonts w:ascii="Liberation Serif" w:hAnsi="Liberation Serif" w:eastAsia="Noto Serif CJK SC" w:cs="Noto Sans Devanagari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 xml:space="preserve"> </w:t>
            </w:r>
            <w:r>
              <w:rPr>
                <w:rFonts w:eastAsia="Noto Serif CJK SC" w:cs="Noto Sans Devanagari"/>
                <w:kern w:val="2"/>
                <w:sz w:val="24"/>
                <w:szCs w:val="24"/>
                <w:lang w:val="ru-RU" w:eastAsia="zh-CN" w:bidi="hi-IN"/>
              </w:rPr>
              <w:t>0,6667</w:t>
            </w:r>
          </w:p>
        </w:tc>
      </w:tr>
      <w:tr>
        <w:trPr/>
        <w:tc>
          <w:tcPr>
            <w:tcW w:w="30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Классификация: превышает ли значение SI значение 8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KNN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accuracy</w:t>
            </w:r>
          </w:p>
        </w:tc>
        <w:tc>
          <w:tcPr>
            <w:tcW w:w="24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40"/>
              <w:jc w:val="start"/>
              <w:rPr>
                <w:lang w:val="en-US"/>
              </w:rPr>
            </w:pPr>
            <w:r>
              <w:rPr>
                <w:rFonts w:eastAsia="Noto Serif CJK SC" w:cs="Noto Sans Devanagari"/>
                <w:kern w:val="2"/>
                <w:sz w:val="24"/>
                <w:szCs w:val="24"/>
                <w:lang w:val="en-US" w:eastAsia="zh-CN" w:bidi="hi-IN"/>
              </w:rPr>
              <w:t>0,6667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  <w:t>В задачах классификации случайный KNN показал себя лучше чем остальные модели, а в регрессонных лучший -  случайный лес.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adea">
    <w:altName w:val="Cambria"/>
    <w:charset w:val="01" w:characterSet="utf-8"/>
    <w:family w:val="roman"/>
    <w:pitch w:val="variable"/>
  </w:font>
  <w:font w:name="KaTeX Math">
    <w:charset w:val="01" w:characterSet="utf-8"/>
    <w:family w:val="roman"/>
    <w:pitch w:val="variable"/>
  </w:font>
  <w:font w:name="KaTeX Main">
    <w:altName w:val="Times New Roman"/>
    <w:charset w:val="01" w:characterSet="utf-8"/>
    <w:family w:val="roman"/>
    <w:pitch w:val="variable"/>
  </w:font>
  <w:font w:name="Consolas">
    <w:altName w:val="Menlo"/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nothing"/>
      <w:lvlText w:val="%1. "/>
      <w:lvlJc w:val="start"/>
      <w:pPr>
        <w:tabs>
          <w:tab w:val="num" w:pos="0"/>
        </w:tabs>
        <w:ind w:start="0" w:hanging="0"/>
      </w:pPr>
      <w:rPr/>
    </w:lvl>
    <w:lvl w:ilvl="1">
      <w:start w:val="1"/>
      <w:pStyle w:val="Heading2"/>
      <w:numFmt w:val="decimal"/>
      <w:suff w:val="nothing"/>
      <w:lvlText w:val="%1.%2. "/>
      <w:lvlJc w:val="start"/>
      <w:pPr>
        <w:tabs>
          <w:tab w:val="num" w:pos="0"/>
        </w:tabs>
        <w:ind w:start="0" w:hanging="0"/>
      </w:pPr>
      <w:rPr/>
    </w:lvl>
    <w:lvl w:ilvl="2">
      <w:start w:val="1"/>
      <w:pStyle w:val="Heading3"/>
      <w:numFmt w:val="decimal"/>
      <w:suff w:val="nothing"/>
      <w:lvlText w:val="%1.%2.%3. "/>
      <w:lvlJc w:val="start"/>
      <w:pPr>
        <w:tabs>
          <w:tab w:val="num" w:pos="0"/>
        </w:tabs>
        <w:ind w:start="284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upp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link w:val="Heading1Char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link w:val="Heading2Char"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 w:after="120"/>
      <w:ind w:start="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spacing w:before="120" w:after="120"/>
      <w:outlineLvl w:val="3"/>
    </w:pPr>
    <w:rPr>
      <w:rFonts w:ascii="Liberation Serif" w:hAnsi="Liberation Serif" w:eastAsia="Noto Serif CJK SC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character" w:styleId="NumberingSymbols" w:customStyle="1">
    <w:name w:val="Numbering Symbols"/>
    <w:qFormat/>
    <w:rPr/>
  </w:style>
  <w:style w:type="character" w:styleId="BodyTextChar" w:customStyle="1">
    <w:name w:val="Body Text Char"/>
    <w:basedOn w:val="DefaultParagraphFont"/>
    <w:qFormat/>
    <w:rsid w:val="007958de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61588"/>
    <w:rPr>
      <w:rFonts w:ascii="Liberation Sans" w:hAnsi="Liberation Sans" w:eastAsia="Noto Sans CJK SC"/>
      <w:b/>
      <w:bCs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61588"/>
    <w:rPr>
      <w:rFonts w:ascii="Liberation Sans" w:hAnsi="Liberation Sans" w:eastAsia="Noto Sans CJK SC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203c2"/>
    <w:rPr>
      <w:color w:themeColor="hyperlink" w:val="0000EE"/>
      <w:u w:val="single"/>
    </w:rPr>
  </w:style>
  <w:style w:type="character" w:styleId="IndexLink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link w:val="BodyTextChar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203c2"/>
    <w:pPr>
      <w:keepLines/>
      <w:numPr>
        <w:ilvl w:val="0"/>
        <w:numId w:val="0"/>
      </w:numPr>
      <w:suppressAutoHyphens w:val="false"/>
      <w:spacing w:lineRule="auto" w:line="259" w:before="240" w:after="0"/>
      <w:outlineLvl w:val="9"/>
    </w:pPr>
    <w:rPr>
      <w:rFonts w:ascii="Arial" w:hAnsi="Arial" w:eastAsia="DejaVu Sans" w:cs="DejaVu Sans" w:asciiTheme="majorHAnsi" w:cstheme="majorBidi" w:eastAsiaTheme="majorEastAsia" w:hAnsiTheme="majorHAnsi"/>
      <w:b w:val="false"/>
      <w:bCs w:val="false"/>
      <w:color w:themeColor="accent1" w:themeShade="bf" w:val="117A02"/>
      <w:kern w:val="0"/>
      <w:sz w:val="32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203c2"/>
    <w:pPr>
      <w:spacing w:before="0"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203c2"/>
    <w:pPr>
      <w:spacing w:before="0" w:after="100"/>
      <w:ind w:star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4203c2"/>
    <w:pPr>
      <w:spacing w:before="0" w:after="100"/>
      <w:ind w:start="480"/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958d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2E606-C43D-40AE-BFA5-5C1B9C99A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Application>LibreOffice/24.2.7.2$Linux_X86_64 LibreOffice_project/420$Build-2</Application>
  <AppVersion>15.0000</AppVersion>
  <Pages>20</Pages>
  <Words>2191</Words>
  <Characters>16815</Characters>
  <CharactersWithSpaces>19324</CharactersWithSpaces>
  <Paragraphs>523</Paragraphs>
  <Company>systeme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2026-04-07T20:16:34Z</dcterms:created>
  <dc:creator/>
  <dc:description/>
  <dc:language>ru-RU</dc:language>
  <cp:lastModifiedBy/>
  <cp:lastPrinted>2026-04-08T20:47:44Z</cp:lastPrinted>
  <dcterms:modified xsi:type="dcterms:W3CDTF">2026-04-08T21:03:43Z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