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28240" w14:textId="77777777" w:rsidR="009961C0" w:rsidRDefault="005E49FD">
      <w:r>
        <w:rPr>
          <w:noProof/>
        </w:rPr>
        <w:drawing>
          <wp:inline distT="0" distB="0" distL="0" distR="0" wp14:anchorId="622BB979" wp14:editId="42774A32">
            <wp:extent cx="5720080" cy="4290060"/>
            <wp:effectExtent l="0" t="0" r="0" b="2540"/>
            <wp:docPr id="1" name="Picture 1" descr="/Users/etijskens/Download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tijskens/Downloads/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505B" w14:textId="6082B582" w:rsidR="00D440BD" w:rsidRDefault="00D440BD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r&gt;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the Lennard-Jones force factor is negative</w:t>
      </w:r>
      <w:r w:rsidR="0062243D">
        <w:rPr>
          <w:rFonts w:eastAsiaTheme="minorEastAsia"/>
        </w:rPr>
        <w:t xml:space="preserve"> and the force must be attractive</w:t>
      </w:r>
      <w:r w:rsidR="002835C9">
        <w:rPr>
          <w:rFonts w:eastAsiaTheme="minorEastAsia"/>
        </w:rPr>
        <w:t xml:space="preserve">. Thus the force on particle </w:t>
      </w:r>
      <m:oMath>
        <m:r>
          <w:rPr>
            <w:rFonts w:ascii="Cambria Math" w:eastAsiaTheme="minorEastAsia" w:hAnsi="Cambria Math"/>
          </w:rPr>
          <m:t>i</m:t>
        </m:r>
      </m:oMath>
      <w:r w:rsidR="002835C9">
        <w:rPr>
          <w:rFonts w:eastAsiaTheme="minorEastAsia"/>
        </w:rPr>
        <w:t xml:space="preserve"> must point in the direction from </w:t>
      </w:r>
      <m:oMath>
        <m:r>
          <w:rPr>
            <w:rFonts w:ascii="Cambria Math" w:eastAsiaTheme="minorEastAsia" w:hAnsi="Cambria Math"/>
          </w:rPr>
          <m:t>i</m:t>
        </m:r>
      </m:oMath>
      <w:r w:rsidR="002835C9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j</m:t>
        </m:r>
      </m:oMath>
    </w:p>
    <w:p w14:paraId="77B82F6C" w14:textId="77777777" w:rsidR="002835C9" w:rsidRDefault="0062243D">
      <w:pPr>
        <w:rPr>
          <w:rFonts w:eastAsiaTheme="minorEastAsia"/>
        </w:rPr>
      </w:pPr>
      <w:r>
        <w:rPr>
          <w:rFonts w:eastAsiaTheme="minorEastAsia"/>
        </w:rPr>
        <w:t>hence</w:t>
      </w:r>
    </w:p>
    <w:p w14:paraId="1D5C1D58" w14:textId="0E2114F2" w:rsidR="002835C9" w:rsidRDefault="002835C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 +=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LJ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2243D">
        <w:rPr>
          <w:rFonts w:eastAsiaTheme="minorEastAsia"/>
        </w:rPr>
        <w:t xml:space="preserve"> </w:t>
      </w:r>
    </w:p>
    <w:p w14:paraId="7C8BA7BD" w14:textId="77777777" w:rsidR="002835C9" w:rsidRDefault="0062243D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8E22C94" w14:textId="5F7DA0C8" w:rsidR="002835C9" w:rsidRDefault="002835C9" w:rsidP="002835C9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 -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LJ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62243D">
        <w:rPr>
          <w:rFonts w:eastAsiaTheme="minorEastAsia"/>
        </w:rPr>
        <w:t xml:space="preserve">, </w:t>
      </w:r>
    </w:p>
    <w:p w14:paraId="14421242" w14:textId="77777777" w:rsidR="0095038B" w:rsidRDefault="0062243D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7B446A9A" w14:textId="2BD2FB9A" w:rsidR="0062243D" w:rsidRPr="0095038B" w:rsidRDefault="0095038B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280432E" w14:textId="77777777" w:rsidR="0095038B" w:rsidRPr="0095038B" w:rsidRDefault="0095038B">
      <w:pPr>
        <w:rPr>
          <w:rFonts w:eastAsiaTheme="minorEastAsia"/>
        </w:rPr>
      </w:pPr>
    </w:p>
    <w:sectPr w:rsidR="0095038B" w:rsidRPr="0095038B" w:rsidSect="00A90F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FD"/>
    <w:rsid w:val="002835C9"/>
    <w:rsid w:val="005E49FD"/>
    <w:rsid w:val="0062243D"/>
    <w:rsid w:val="0095038B"/>
    <w:rsid w:val="009961C0"/>
    <w:rsid w:val="00A90FDB"/>
    <w:rsid w:val="00D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26B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UAntwerpen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bert-tijskens</dc:creator>
  <cp:keywords/>
  <dc:description/>
  <cp:lastModifiedBy>bert-tijskens</cp:lastModifiedBy>
  <cp:revision>3</cp:revision>
  <dcterms:created xsi:type="dcterms:W3CDTF">2016-09-26T08:21:00Z</dcterms:created>
  <dcterms:modified xsi:type="dcterms:W3CDTF">2016-09-26T08:36:00Z</dcterms:modified>
</cp:coreProperties>
</file>