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64" w:rsidRDefault="008E6964" w:rsidP="008E6964">
      <w:pPr>
        <w:pStyle w:val="Title"/>
      </w:pPr>
      <w:r>
        <w:t>Product Architecture Document</w:t>
      </w:r>
    </w:p>
    <w:tbl>
      <w:tblPr>
        <w:tblStyle w:val="TableGrid"/>
        <w:tblpPr w:leftFromText="180" w:rightFromText="180" w:vertAnchor="text" w:horzAnchor="margin" w:tblpY="373"/>
        <w:tblW w:w="0" w:type="auto"/>
        <w:tblLayout w:type="fixed"/>
        <w:tblLook w:val="04A0"/>
      </w:tblPr>
      <w:tblGrid>
        <w:gridCol w:w="2358"/>
        <w:gridCol w:w="7218"/>
      </w:tblGrid>
      <w:tr w:rsidR="008E6964" w:rsidTr="00480062">
        <w:trPr>
          <w:trHeight w:val="557"/>
        </w:trPr>
        <w:tc>
          <w:tcPr>
            <w:tcW w:w="9576" w:type="dxa"/>
            <w:gridSpan w:val="2"/>
          </w:tcPr>
          <w:p w:rsidR="008E6964" w:rsidRPr="001B246C" w:rsidRDefault="008E6964" w:rsidP="00480062">
            <w:pPr>
              <w:pStyle w:val="Subtitle"/>
              <w:rPr>
                <w:rFonts w:cs="Arial"/>
                <w:i w:val="0"/>
                <w:sz w:val="32"/>
                <w:szCs w:val="22"/>
              </w:rPr>
            </w:pPr>
            <w:r>
              <w:rPr>
                <w:rFonts w:cs="Arial"/>
                <w:noProof/>
                <w:sz w:val="32"/>
                <w:lang w:val="en-GB" w:eastAsia="en-GB"/>
              </w:rPr>
              <w:t>Bert O’Neill</w:t>
            </w:r>
          </w:p>
        </w:tc>
      </w:tr>
      <w:tr w:rsidR="008E6964" w:rsidTr="00480062">
        <w:trPr>
          <w:trHeight w:val="557"/>
        </w:trPr>
        <w:tc>
          <w:tcPr>
            <w:tcW w:w="2358" w:type="dxa"/>
          </w:tcPr>
          <w:p w:rsidR="008E6964" w:rsidRPr="00F33BF6" w:rsidRDefault="008E6964" w:rsidP="00480062">
            <w:pPr>
              <w:pStyle w:val="Subtitle"/>
              <w:jc w:val="left"/>
              <w:rPr>
                <w:rFonts w:cs="Arial"/>
                <w:i w:val="0"/>
                <w:szCs w:val="22"/>
              </w:rPr>
            </w:pPr>
            <w:r w:rsidRPr="00F33BF6">
              <w:rPr>
                <w:rFonts w:cs="Arial"/>
                <w:i w:val="0"/>
                <w:szCs w:val="22"/>
              </w:rPr>
              <w:t>Department:</w:t>
            </w:r>
          </w:p>
        </w:tc>
        <w:tc>
          <w:tcPr>
            <w:tcW w:w="7218" w:type="dxa"/>
          </w:tcPr>
          <w:p w:rsidR="008E6964" w:rsidRPr="00F33BF6" w:rsidRDefault="008E6964" w:rsidP="008E6964">
            <w:pPr>
              <w:pStyle w:val="Subtitle"/>
              <w:jc w:val="left"/>
              <w:rPr>
                <w:rFonts w:cs="Arial"/>
                <w:i w:val="0"/>
                <w:szCs w:val="22"/>
              </w:rPr>
            </w:pPr>
            <w:r>
              <w:rPr>
                <w:rFonts w:cs="Arial"/>
                <w:i w:val="0"/>
                <w:szCs w:val="22"/>
              </w:rPr>
              <w:t>Software Demo’s</w:t>
            </w:r>
          </w:p>
        </w:tc>
      </w:tr>
      <w:tr w:rsidR="008E6964" w:rsidTr="00480062">
        <w:trPr>
          <w:trHeight w:val="552"/>
        </w:trPr>
        <w:tc>
          <w:tcPr>
            <w:tcW w:w="2358" w:type="dxa"/>
          </w:tcPr>
          <w:p w:rsidR="008E6964" w:rsidRPr="00F33BF6" w:rsidRDefault="008E6964" w:rsidP="00480062">
            <w:pPr>
              <w:pStyle w:val="Subtitle"/>
              <w:jc w:val="left"/>
              <w:rPr>
                <w:rFonts w:cs="Arial"/>
                <w:i w:val="0"/>
                <w:szCs w:val="22"/>
              </w:rPr>
            </w:pPr>
            <w:r w:rsidRPr="00F33BF6">
              <w:rPr>
                <w:rFonts w:cs="Arial"/>
                <w:i w:val="0"/>
                <w:szCs w:val="22"/>
              </w:rPr>
              <w:t>Document Title:</w:t>
            </w:r>
          </w:p>
        </w:tc>
        <w:tc>
          <w:tcPr>
            <w:tcW w:w="7218" w:type="dxa"/>
          </w:tcPr>
          <w:p w:rsidR="008E6964" w:rsidRPr="00F33BF6" w:rsidRDefault="008E6964" w:rsidP="00480062">
            <w:pPr>
              <w:pStyle w:val="Subtitle"/>
              <w:jc w:val="left"/>
              <w:rPr>
                <w:rFonts w:cs="Arial"/>
                <w:i w:val="0"/>
                <w:szCs w:val="22"/>
              </w:rPr>
            </w:pPr>
            <w:r>
              <w:rPr>
                <w:rFonts w:cs="Arial"/>
                <w:i w:val="0"/>
                <w:szCs w:val="22"/>
              </w:rPr>
              <w:t>Clean Architecture – Repository Pattern</w:t>
            </w:r>
          </w:p>
        </w:tc>
      </w:tr>
      <w:tr w:rsidR="008E6964" w:rsidTr="00480062">
        <w:trPr>
          <w:trHeight w:val="573"/>
        </w:trPr>
        <w:tc>
          <w:tcPr>
            <w:tcW w:w="2358" w:type="dxa"/>
          </w:tcPr>
          <w:p w:rsidR="008E6964" w:rsidRPr="00F33BF6" w:rsidRDefault="008E6964" w:rsidP="00480062">
            <w:pPr>
              <w:pStyle w:val="Subtitle"/>
              <w:jc w:val="left"/>
              <w:rPr>
                <w:rFonts w:cs="Arial"/>
                <w:i w:val="0"/>
                <w:szCs w:val="22"/>
              </w:rPr>
            </w:pPr>
            <w:r w:rsidRPr="00F33BF6">
              <w:rPr>
                <w:rFonts w:cs="Arial"/>
                <w:i w:val="0"/>
                <w:szCs w:val="22"/>
              </w:rPr>
              <w:t>Author:</w:t>
            </w:r>
          </w:p>
        </w:tc>
        <w:tc>
          <w:tcPr>
            <w:tcW w:w="7218" w:type="dxa"/>
          </w:tcPr>
          <w:p w:rsidR="008E6964" w:rsidRPr="00F33BF6" w:rsidRDefault="008E6964" w:rsidP="00480062">
            <w:pPr>
              <w:pStyle w:val="Subtitle"/>
              <w:jc w:val="left"/>
              <w:rPr>
                <w:rFonts w:cs="Arial"/>
                <w:i w:val="0"/>
                <w:szCs w:val="22"/>
              </w:rPr>
            </w:pPr>
            <w:r>
              <w:rPr>
                <w:rFonts w:cs="Arial"/>
                <w:i w:val="0"/>
                <w:szCs w:val="22"/>
              </w:rPr>
              <w:t>Bert O’Neill</w:t>
            </w:r>
          </w:p>
        </w:tc>
      </w:tr>
      <w:tr w:rsidR="008E6964" w:rsidTr="00480062">
        <w:trPr>
          <w:trHeight w:val="554"/>
        </w:trPr>
        <w:tc>
          <w:tcPr>
            <w:tcW w:w="2358" w:type="dxa"/>
          </w:tcPr>
          <w:p w:rsidR="008E6964" w:rsidRPr="00F33BF6" w:rsidRDefault="008E6964" w:rsidP="00480062">
            <w:pPr>
              <w:pStyle w:val="Subtitle"/>
              <w:jc w:val="left"/>
              <w:rPr>
                <w:rFonts w:cs="Arial"/>
                <w:i w:val="0"/>
                <w:szCs w:val="22"/>
              </w:rPr>
            </w:pPr>
            <w:r w:rsidRPr="00F33BF6">
              <w:rPr>
                <w:rFonts w:cs="Arial"/>
                <w:i w:val="0"/>
                <w:szCs w:val="22"/>
              </w:rPr>
              <w:t>Date:</w:t>
            </w:r>
          </w:p>
        </w:tc>
        <w:tc>
          <w:tcPr>
            <w:tcW w:w="7218" w:type="dxa"/>
          </w:tcPr>
          <w:p w:rsidR="008E6964" w:rsidRPr="00F33BF6" w:rsidRDefault="008E6964" w:rsidP="008E6964">
            <w:pPr>
              <w:pStyle w:val="Subtitle"/>
              <w:jc w:val="left"/>
              <w:rPr>
                <w:rFonts w:cs="Arial"/>
                <w:i w:val="0"/>
                <w:szCs w:val="22"/>
              </w:rPr>
            </w:pPr>
            <w:r>
              <w:rPr>
                <w:rFonts w:cs="Arial"/>
                <w:i w:val="0"/>
                <w:szCs w:val="22"/>
              </w:rPr>
              <w:t>01</w:t>
            </w:r>
            <w:r w:rsidRPr="00F33BF6">
              <w:rPr>
                <w:rFonts w:cs="Arial"/>
                <w:i w:val="0"/>
                <w:szCs w:val="22"/>
              </w:rPr>
              <w:t>-</w:t>
            </w:r>
            <w:r>
              <w:rPr>
                <w:rFonts w:cs="Arial"/>
                <w:i w:val="0"/>
                <w:szCs w:val="22"/>
              </w:rPr>
              <w:t>Jan-2023</w:t>
            </w:r>
          </w:p>
        </w:tc>
      </w:tr>
      <w:tr w:rsidR="008E6964" w:rsidTr="00480062">
        <w:trPr>
          <w:trHeight w:val="554"/>
        </w:trPr>
        <w:tc>
          <w:tcPr>
            <w:tcW w:w="2358" w:type="dxa"/>
          </w:tcPr>
          <w:p w:rsidR="008E6964" w:rsidRPr="00F33BF6" w:rsidRDefault="008E6964" w:rsidP="00480062">
            <w:pPr>
              <w:pStyle w:val="Subtitle"/>
              <w:jc w:val="left"/>
              <w:rPr>
                <w:rFonts w:cs="Arial"/>
                <w:i w:val="0"/>
                <w:szCs w:val="22"/>
              </w:rPr>
            </w:pPr>
            <w:r>
              <w:rPr>
                <w:rFonts w:cs="Arial"/>
                <w:i w:val="0"/>
                <w:szCs w:val="22"/>
              </w:rPr>
              <w:t>Version</w:t>
            </w:r>
          </w:p>
        </w:tc>
        <w:tc>
          <w:tcPr>
            <w:tcW w:w="7218" w:type="dxa"/>
          </w:tcPr>
          <w:p w:rsidR="008E6964" w:rsidRPr="00F33BF6" w:rsidRDefault="008E6964" w:rsidP="00480062">
            <w:pPr>
              <w:pStyle w:val="Subtitle"/>
              <w:jc w:val="left"/>
              <w:rPr>
                <w:rFonts w:cs="Arial"/>
                <w:i w:val="0"/>
                <w:szCs w:val="22"/>
              </w:rPr>
            </w:pPr>
            <w:r>
              <w:rPr>
                <w:rFonts w:cs="Arial"/>
                <w:i w:val="0"/>
                <w:szCs w:val="22"/>
              </w:rPr>
              <w:t>1.0</w:t>
            </w:r>
          </w:p>
        </w:tc>
      </w:tr>
      <w:tr w:rsidR="008E6964" w:rsidTr="00480062">
        <w:trPr>
          <w:trHeight w:val="554"/>
        </w:trPr>
        <w:tc>
          <w:tcPr>
            <w:tcW w:w="2358" w:type="dxa"/>
          </w:tcPr>
          <w:p w:rsidR="008E6964" w:rsidRDefault="008E6964" w:rsidP="00480062">
            <w:pPr>
              <w:pStyle w:val="Subtitle"/>
              <w:jc w:val="left"/>
              <w:rPr>
                <w:rFonts w:cs="Arial"/>
                <w:i w:val="0"/>
                <w:szCs w:val="22"/>
              </w:rPr>
            </w:pPr>
            <w:r>
              <w:rPr>
                <w:rFonts w:cs="Arial"/>
                <w:i w:val="0"/>
                <w:szCs w:val="22"/>
              </w:rPr>
              <w:t>SharePoint</w:t>
            </w:r>
          </w:p>
        </w:tc>
        <w:tc>
          <w:tcPr>
            <w:tcW w:w="7218" w:type="dxa"/>
          </w:tcPr>
          <w:p w:rsidR="008E6964" w:rsidRDefault="008E6964" w:rsidP="00480062">
            <w:pPr>
              <w:pStyle w:val="Subtitle"/>
              <w:jc w:val="left"/>
              <w:rPr>
                <w:rFonts w:cs="Arial"/>
                <w:i w:val="0"/>
                <w:szCs w:val="22"/>
              </w:rPr>
            </w:pPr>
          </w:p>
        </w:tc>
      </w:tr>
      <w:tr w:rsidR="008E6964" w:rsidTr="00480062">
        <w:trPr>
          <w:trHeight w:val="554"/>
        </w:trPr>
        <w:tc>
          <w:tcPr>
            <w:tcW w:w="2358" w:type="dxa"/>
          </w:tcPr>
          <w:p w:rsidR="008E6964" w:rsidRDefault="008E6964" w:rsidP="00480062">
            <w:pPr>
              <w:pStyle w:val="Subtitle"/>
              <w:jc w:val="left"/>
              <w:rPr>
                <w:rFonts w:cs="Arial"/>
                <w:i w:val="0"/>
                <w:szCs w:val="22"/>
              </w:rPr>
            </w:pPr>
            <w:r>
              <w:rPr>
                <w:rFonts w:cs="Arial"/>
                <w:i w:val="0"/>
                <w:szCs w:val="22"/>
              </w:rPr>
              <w:t>Document Goals</w:t>
            </w:r>
          </w:p>
        </w:tc>
        <w:tc>
          <w:tcPr>
            <w:tcW w:w="7218" w:type="dxa"/>
          </w:tcPr>
          <w:p w:rsidR="008E6964" w:rsidRDefault="008E6964" w:rsidP="008E6964">
            <w:pPr>
              <w:rPr>
                <w:i/>
              </w:rPr>
            </w:pPr>
            <w:r>
              <w:t>Provide a detailed overview regarding how to implement a database first approach when using a Clean Architecture pattern.</w:t>
            </w:r>
          </w:p>
        </w:tc>
      </w:tr>
    </w:tbl>
    <w:p w:rsidR="008E6964" w:rsidRDefault="008E6964" w:rsidP="008E6964">
      <w:pPr>
        <w:rPr>
          <w:rFonts w:asciiTheme="majorHAnsi" w:eastAsiaTheme="majorEastAsia" w:hAnsiTheme="majorHAnsi" w:cstheme="majorBidi"/>
          <w:color w:val="323E4F" w:themeColor="text2" w:themeShade="BF"/>
          <w:spacing w:val="5"/>
          <w:kern w:val="28"/>
          <w:sz w:val="52"/>
          <w:szCs w:val="52"/>
        </w:rPr>
      </w:pPr>
    </w:p>
    <w:p w:rsidR="008E6964" w:rsidRDefault="008E6964" w:rsidP="008E6964">
      <w:pPr>
        <w:pStyle w:val="Heading1"/>
      </w:pPr>
      <w:bookmarkStart w:id="0" w:name="_Toc435696495"/>
      <w:bookmarkStart w:id="1" w:name="_Toc52862686"/>
      <w:bookmarkStart w:id="2" w:name="_Toc123345559"/>
      <w:r>
        <w:t>Revision History</w:t>
      </w:r>
      <w:bookmarkEnd w:id="0"/>
      <w:bookmarkEnd w:id="1"/>
      <w:bookmarkEnd w:id="2"/>
    </w:p>
    <w:p w:rsidR="008E6964" w:rsidRDefault="008E6964" w:rsidP="008E6964">
      <w:pPr>
        <w:pStyle w:val="BodyText"/>
        <w:rPr>
          <w:rFonts w:ascii="Arial" w:hAnsi="Arial" w:cs="Arial"/>
        </w:rPr>
      </w:pPr>
    </w:p>
    <w:p w:rsidR="008E6964" w:rsidRDefault="008E6964" w:rsidP="008E6964">
      <w:pPr>
        <w:pStyle w:val="TableSpacer"/>
        <w:rPr>
          <w:rFonts w:ascii="Arial" w:hAnsi="Arial" w:cs="Arial"/>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20"/>
        <w:gridCol w:w="1260"/>
        <w:gridCol w:w="3330"/>
        <w:gridCol w:w="2880"/>
      </w:tblGrid>
      <w:tr w:rsidR="008E6964" w:rsidTr="00480062">
        <w:tc>
          <w:tcPr>
            <w:tcW w:w="1620" w:type="dxa"/>
            <w:tcBorders>
              <w:top w:val="single" w:sz="6" w:space="0" w:color="auto"/>
              <w:left w:val="single" w:sz="6" w:space="0" w:color="auto"/>
              <w:bottom w:val="single" w:sz="6" w:space="0" w:color="auto"/>
              <w:right w:val="single" w:sz="6" w:space="0" w:color="auto"/>
            </w:tcBorders>
            <w:shd w:val="pct5" w:color="auto" w:fill="FFFFFF"/>
            <w:hideMark/>
          </w:tcPr>
          <w:p w:rsidR="008E6964" w:rsidRDefault="008E6964" w:rsidP="00480062">
            <w:pPr>
              <w:pStyle w:val="TableHeading"/>
              <w:rPr>
                <w:rFonts w:cs="Arial"/>
                <w:sz w:val="22"/>
                <w:szCs w:val="22"/>
                <w:u w:val="single"/>
              </w:rPr>
            </w:pPr>
            <w:r>
              <w:rPr>
                <w:rFonts w:cs="Arial"/>
                <w:sz w:val="22"/>
                <w:szCs w:val="22"/>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rsidR="008E6964" w:rsidRDefault="008E6964" w:rsidP="00480062">
            <w:pPr>
              <w:pStyle w:val="TableHeading"/>
              <w:rPr>
                <w:rFonts w:cs="Arial"/>
                <w:sz w:val="22"/>
                <w:szCs w:val="22"/>
                <w:u w:val="single"/>
              </w:rPr>
            </w:pPr>
            <w:r>
              <w:rPr>
                <w:rFonts w:cs="Arial"/>
                <w:sz w:val="22"/>
                <w:szCs w:val="22"/>
              </w:rP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rsidR="008E6964" w:rsidRDefault="008E6964" w:rsidP="00480062">
            <w:pPr>
              <w:pStyle w:val="TableHeading"/>
              <w:rPr>
                <w:rFonts w:cs="Arial"/>
                <w:sz w:val="22"/>
                <w:szCs w:val="22"/>
                <w:u w:val="single"/>
              </w:rPr>
            </w:pPr>
            <w:r>
              <w:rPr>
                <w:rFonts w:cs="Arial"/>
                <w:sz w:val="22"/>
                <w:szCs w:val="22"/>
              </w:rP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rsidR="008E6964" w:rsidRDefault="008E6964" w:rsidP="00480062">
            <w:pPr>
              <w:pStyle w:val="TableHeading"/>
              <w:rPr>
                <w:rFonts w:cs="Arial"/>
                <w:sz w:val="22"/>
                <w:szCs w:val="22"/>
                <w:u w:val="single"/>
              </w:rPr>
            </w:pPr>
            <w:r>
              <w:rPr>
                <w:rFonts w:cs="Arial"/>
                <w:sz w:val="22"/>
                <w:szCs w:val="22"/>
              </w:rPr>
              <w:t>Author</w:t>
            </w:r>
          </w:p>
        </w:tc>
      </w:tr>
      <w:tr w:rsidR="008E6964" w:rsidTr="00480062">
        <w:tc>
          <w:tcPr>
            <w:tcW w:w="1620" w:type="dxa"/>
            <w:tcBorders>
              <w:top w:val="single" w:sz="6" w:space="0" w:color="auto"/>
              <w:left w:val="single" w:sz="6" w:space="0" w:color="auto"/>
              <w:bottom w:val="single" w:sz="6" w:space="0" w:color="auto"/>
              <w:right w:val="single" w:sz="6" w:space="0" w:color="auto"/>
            </w:tcBorders>
            <w:hideMark/>
          </w:tcPr>
          <w:p w:rsidR="008E6964" w:rsidRDefault="008E6964" w:rsidP="008E6964">
            <w:pPr>
              <w:pStyle w:val="TableText"/>
              <w:rPr>
                <w:rFonts w:ascii="Arial" w:hAnsi="Arial" w:cs="Arial"/>
                <w:sz w:val="22"/>
                <w:szCs w:val="22"/>
              </w:rPr>
            </w:pPr>
            <w:r>
              <w:rPr>
                <w:rFonts w:ascii="Arial" w:hAnsi="Arial" w:cs="Arial"/>
                <w:sz w:val="22"/>
                <w:szCs w:val="22"/>
              </w:rPr>
              <w:t>01-Jan-2023</w:t>
            </w:r>
          </w:p>
        </w:tc>
        <w:tc>
          <w:tcPr>
            <w:tcW w:w="1260" w:type="dxa"/>
            <w:tcBorders>
              <w:top w:val="single" w:sz="6" w:space="0" w:color="auto"/>
              <w:left w:val="single" w:sz="6" w:space="0" w:color="auto"/>
              <w:bottom w:val="single" w:sz="6" w:space="0" w:color="auto"/>
              <w:right w:val="single" w:sz="6" w:space="0" w:color="auto"/>
            </w:tcBorders>
            <w:hideMark/>
          </w:tcPr>
          <w:p w:rsidR="008E6964" w:rsidRDefault="008E6964" w:rsidP="00480062">
            <w:pPr>
              <w:pStyle w:val="TableText"/>
              <w:rPr>
                <w:rFonts w:ascii="Arial" w:hAnsi="Arial" w:cs="Arial"/>
                <w:sz w:val="22"/>
                <w:szCs w:val="22"/>
              </w:rPr>
            </w:pPr>
            <w:r>
              <w:rPr>
                <w:rFonts w:ascii="Arial" w:hAnsi="Arial" w:cs="Arial"/>
                <w:sz w:val="22"/>
                <w:szCs w:val="22"/>
              </w:rPr>
              <w:t>1.0</w:t>
            </w:r>
          </w:p>
        </w:tc>
        <w:tc>
          <w:tcPr>
            <w:tcW w:w="3330" w:type="dxa"/>
            <w:tcBorders>
              <w:top w:val="single" w:sz="6" w:space="0" w:color="auto"/>
              <w:left w:val="single" w:sz="6" w:space="0" w:color="auto"/>
              <w:bottom w:val="single" w:sz="6" w:space="0" w:color="auto"/>
              <w:right w:val="single" w:sz="6" w:space="0" w:color="auto"/>
            </w:tcBorders>
            <w:hideMark/>
          </w:tcPr>
          <w:p w:rsidR="008E6964" w:rsidRDefault="008E6964" w:rsidP="00480062">
            <w:pPr>
              <w:pStyle w:val="TableText"/>
              <w:rPr>
                <w:rFonts w:ascii="Arial" w:hAnsi="Arial" w:cs="Arial"/>
                <w:sz w:val="22"/>
                <w:szCs w:val="22"/>
              </w:rPr>
            </w:pPr>
            <w:r>
              <w:rPr>
                <w:rFonts w:ascii="Arial" w:hAnsi="Arial" w:cs="Arial"/>
                <w:sz w:val="22"/>
                <w:szCs w:val="22"/>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8E6964" w:rsidRDefault="008E6964" w:rsidP="00480062">
            <w:pPr>
              <w:pStyle w:val="TableText"/>
              <w:rPr>
                <w:rFonts w:ascii="Arial" w:hAnsi="Arial" w:cs="Arial"/>
                <w:sz w:val="22"/>
                <w:szCs w:val="22"/>
              </w:rPr>
            </w:pPr>
            <w:r>
              <w:rPr>
                <w:rFonts w:ascii="Arial" w:hAnsi="Arial" w:cs="Arial"/>
                <w:sz w:val="22"/>
                <w:szCs w:val="22"/>
              </w:rPr>
              <w:t>Bert O’Neill</w:t>
            </w: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Pr="005E38B3" w:rsidRDefault="008E6964" w:rsidP="00480062">
            <w:pPr>
              <w:pStyle w:val="TableText"/>
              <w:rPr>
                <w:rFonts w:ascii="Arial" w:hAnsi="Arial" w:cs="Arial"/>
                <w:strike/>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Pr="005E38B3" w:rsidRDefault="008E6964" w:rsidP="00480062">
            <w:pPr>
              <w:pStyle w:val="TableText"/>
              <w:rPr>
                <w:rFonts w:ascii="Arial" w:hAnsi="Arial" w:cs="Arial"/>
                <w:strike/>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Pr="005E38B3" w:rsidRDefault="008E6964" w:rsidP="00480062">
            <w:pPr>
              <w:pStyle w:val="TableText"/>
              <w:rPr>
                <w:rFonts w:ascii="Arial" w:hAnsi="Arial" w:cs="Arial"/>
                <w:strike/>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Pr="005E38B3" w:rsidRDefault="008E6964" w:rsidP="00480062">
            <w:pPr>
              <w:pStyle w:val="TableText"/>
              <w:rPr>
                <w:rFonts w:ascii="Arial" w:hAnsi="Arial" w:cs="Arial"/>
                <w:strike/>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bl>
    <w:p w:rsidR="008E6964" w:rsidRDefault="008E6964"/>
    <w:p w:rsidR="008E6964" w:rsidRDefault="008E6964">
      <w:r>
        <w:br w:type="page"/>
      </w:r>
    </w:p>
    <w:sdt>
      <w:sdtPr>
        <w:rPr>
          <w:rFonts w:asciiTheme="minorHAnsi" w:eastAsiaTheme="minorHAnsi" w:hAnsiTheme="minorHAnsi" w:cstheme="minorBidi"/>
          <w:b w:val="0"/>
          <w:bCs w:val="0"/>
          <w:color w:val="auto"/>
          <w:sz w:val="22"/>
          <w:szCs w:val="22"/>
          <w:lang w:val="en-GB"/>
        </w:rPr>
        <w:id w:val="51743094"/>
        <w:docPartObj>
          <w:docPartGallery w:val="Table of Contents"/>
          <w:docPartUnique/>
        </w:docPartObj>
      </w:sdtPr>
      <w:sdtContent>
        <w:p w:rsidR="008E6964" w:rsidRDefault="008E6964">
          <w:pPr>
            <w:pStyle w:val="TOCHeading"/>
          </w:pPr>
          <w:r>
            <w:t>Contents</w:t>
          </w:r>
        </w:p>
        <w:p w:rsidR="008E6964" w:rsidRDefault="00F14167">
          <w:pPr>
            <w:pStyle w:val="TOC1"/>
            <w:tabs>
              <w:tab w:val="right" w:leader="dot" w:pos="9016"/>
            </w:tabs>
            <w:rPr>
              <w:noProof/>
            </w:rPr>
          </w:pPr>
          <w:r>
            <w:fldChar w:fldCharType="begin"/>
          </w:r>
          <w:r w:rsidR="008E6964">
            <w:instrText xml:space="preserve"> TOC \o "1-3" \h \z \u </w:instrText>
          </w:r>
          <w:r>
            <w:fldChar w:fldCharType="separate"/>
          </w:r>
          <w:hyperlink w:anchor="_Toc123345559" w:history="1">
            <w:r w:rsidR="008E6964" w:rsidRPr="003A347F">
              <w:rPr>
                <w:rStyle w:val="Hyperlink"/>
                <w:noProof/>
              </w:rPr>
              <w:t>Revision History</w:t>
            </w:r>
            <w:r w:rsidR="008E6964">
              <w:rPr>
                <w:noProof/>
                <w:webHidden/>
              </w:rPr>
              <w:tab/>
            </w:r>
            <w:r>
              <w:rPr>
                <w:noProof/>
                <w:webHidden/>
              </w:rPr>
              <w:fldChar w:fldCharType="begin"/>
            </w:r>
            <w:r w:rsidR="008E6964">
              <w:rPr>
                <w:noProof/>
                <w:webHidden/>
              </w:rPr>
              <w:instrText xml:space="preserve"> PAGEREF _Toc123345559 \h </w:instrText>
            </w:r>
            <w:r>
              <w:rPr>
                <w:noProof/>
                <w:webHidden/>
              </w:rPr>
            </w:r>
            <w:r>
              <w:rPr>
                <w:noProof/>
                <w:webHidden/>
              </w:rPr>
              <w:fldChar w:fldCharType="separate"/>
            </w:r>
            <w:r w:rsidR="008E6964">
              <w:rPr>
                <w:noProof/>
                <w:webHidden/>
              </w:rPr>
              <w:t>1</w:t>
            </w:r>
            <w:r>
              <w:rPr>
                <w:noProof/>
                <w:webHidden/>
              </w:rPr>
              <w:fldChar w:fldCharType="end"/>
            </w:r>
          </w:hyperlink>
        </w:p>
        <w:p w:rsidR="008E6964" w:rsidRDefault="00F14167">
          <w:pPr>
            <w:pStyle w:val="TOC1"/>
            <w:tabs>
              <w:tab w:val="right" w:leader="dot" w:pos="9016"/>
            </w:tabs>
            <w:rPr>
              <w:noProof/>
            </w:rPr>
          </w:pPr>
          <w:hyperlink w:anchor="_Toc123345560" w:history="1">
            <w:r w:rsidR="008E6964" w:rsidRPr="003A347F">
              <w:rPr>
                <w:rStyle w:val="Hyperlink"/>
                <w:rFonts w:cs="Arial"/>
                <w:noProof/>
              </w:rPr>
              <w:t>Introduction</w:t>
            </w:r>
            <w:r w:rsidR="008E6964">
              <w:rPr>
                <w:noProof/>
                <w:webHidden/>
              </w:rPr>
              <w:tab/>
            </w:r>
            <w:r>
              <w:rPr>
                <w:noProof/>
                <w:webHidden/>
              </w:rPr>
              <w:fldChar w:fldCharType="begin"/>
            </w:r>
            <w:r w:rsidR="008E6964">
              <w:rPr>
                <w:noProof/>
                <w:webHidden/>
              </w:rPr>
              <w:instrText xml:space="preserve"> PAGEREF _Toc123345560 \h </w:instrText>
            </w:r>
            <w:r>
              <w:rPr>
                <w:noProof/>
                <w:webHidden/>
              </w:rPr>
            </w:r>
            <w:r>
              <w:rPr>
                <w:noProof/>
                <w:webHidden/>
              </w:rPr>
              <w:fldChar w:fldCharType="separate"/>
            </w:r>
            <w:r w:rsidR="008E6964">
              <w:rPr>
                <w:noProof/>
                <w:webHidden/>
              </w:rPr>
              <w:t>3</w:t>
            </w:r>
            <w:r>
              <w:rPr>
                <w:noProof/>
                <w:webHidden/>
              </w:rPr>
              <w:fldChar w:fldCharType="end"/>
            </w:r>
          </w:hyperlink>
        </w:p>
        <w:p w:rsidR="008E6964" w:rsidRDefault="00F14167">
          <w:pPr>
            <w:pStyle w:val="TOC2"/>
            <w:tabs>
              <w:tab w:val="right" w:leader="dot" w:pos="9016"/>
            </w:tabs>
            <w:rPr>
              <w:noProof/>
            </w:rPr>
          </w:pPr>
          <w:hyperlink w:anchor="_Toc123345561" w:history="1">
            <w:r w:rsidR="008E6964" w:rsidRPr="003A347F">
              <w:rPr>
                <w:rStyle w:val="Hyperlink"/>
                <w:rFonts w:cs="Arial"/>
                <w:noProof/>
              </w:rPr>
              <w:t>Purpose</w:t>
            </w:r>
            <w:r w:rsidR="008E6964">
              <w:rPr>
                <w:noProof/>
                <w:webHidden/>
              </w:rPr>
              <w:tab/>
            </w:r>
            <w:r>
              <w:rPr>
                <w:noProof/>
                <w:webHidden/>
              </w:rPr>
              <w:fldChar w:fldCharType="begin"/>
            </w:r>
            <w:r w:rsidR="008E6964">
              <w:rPr>
                <w:noProof/>
                <w:webHidden/>
              </w:rPr>
              <w:instrText xml:space="preserve"> PAGEREF _Toc123345561 \h </w:instrText>
            </w:r>
            <w:r>
              <w:rPr>
                <w:noProof/>
                <w:webHidden/>
              </w:rPr>
            </w:r>
            <w:r>
              <w:rPr>
                <w:noProof/>
                <w:webHidden/>
              </w:rPr>
              <w:fldChar w:fldCharType="separate"/>
            </w:r>
            <w:r w:rsidR="008E6964">
              <w:rPr>
                <w:noProof/>
                <w:webHidden/>
              </w:rPr>
              <w:t>3</w:t>
            </w:r>
            <w:r>
              <w:rPr>
                <w:noProof/>
                <w:webHidden/>
              </w:rPr>
              <w:fldChar w:fldCharType="end"/>
            </w:r>
          </w:hyperlink>
        </w:p>
        <w:p w:rsidR="008E6964" w:rsidRDefault="00F14167">
          <w:pPr>
            <w:pStyle w:val="TOC2"/>
            <w:tabs>
              <w:tab w:val="right" w:leader="dot" w:pos="9016"/>
            </w:tabs>
            <w:rPr>
              <w:noProof/>
            </w:rPr>
          </w:pPr>
          <w:hyperlink w:anchor="_Toc123345562" w:history="1">
            <w:r w:rsidR="008E6964" w:rsidRPr="003A347F">
              <w:rPr>
                <w:rStyle w:val="Hyperlink"/>
                <w:rFonts w:cs="Arial"/>
                <w:noProof/>
              </w:rPr>
              <w:t>Scope</w:t>
            </w:r>
            <w:r w:rsidR="008E6964">
              <w:rPr>
                <w:noProof/>
                <w:webHidden/>
              </w:rPr>
              <w:tab/>
            </w:r>
            <w:r>
              <w:rPr>
                <w:noProof/>
                <w:webHidden/>
              </w:rPr>
              <w:fldChar w:fldCharType="begin"/>
            </w:r>
            <w:r w:rsidR="008E6964">
              <w:rPr>
                <w:noProof/>
                <w:webHidden/>
              </w:rPr>
              <w:instrText xml:space="preserve"> PAGEREF _Toc123345562 \h </w:instrText>
            </w:r>
            <w:r>
              <w:rPr>
                <w:noProof/>
                <w:webHidden/>
              </w:rPr>
            </w:r>
            <w:r>
              <w:rPr>
                <w:noProof/>
                <w:webHidden/>
              </w:rPr>
              <w:fldChar w:fldCharType="separate"/>
            </w:r>
            <w:r w:rsidR="008E6964">
              <w:rPr>
                <w:noProof/>
                <w:webHidden/>
              </w:rPr>
              <w:t>3</w:t>
            </w:r>
            <w:r>
              <w:rPr>
                <w:noProof/>
                <w:webHidden/>
              </w:rPr>
              <w:fldChar w:fldCharType="end"/>
            </w:r>
          </w:hyperlink>
        </w:p>
        <w:p w:rsidR="008E6964" w:rsidRDefault="00F14167">
          <w:pPr>
            <w:pStyle w:val="TOC1"/>
            <w:tabs>
              <w:tab w:val="right" w:leader="dot" w:pos="9016"/>
            </w:tabs>
            <w:rPr>
              <w:noProof/>
            </w:rPr>
          </w:pPr>
          <w:hyperlink w:anchor="_Toc123345563" w:history="1">
            <w:r w:rsidR="008E6964" w:rsidRPr="003A347F">
              <w:rPr>
                <w:rStyle w:val="Hyperlink"/>
                <w:noProof/>
              </w:rPr>
              <w:t>Prerequisites</w:t>
            </w:r>
            <w:r w:rsidR="008E6964">
              <w:rPr>
                <w:noProof/>
                <w:webHidden/>
              </w:rPr>
              <w:tab/>
            </w:r>
            <w:r>
              <w:rPr>
                <w:noProof/>
                <w:webHidden/>
              </w:rPr>
              <w:fldChar w:fldCharType="begin"/>
            </w:r>
            <w:r w:rsidR="008E6964">
              <w:rPr>
                <w:noProof/>
                <w:webHidden/>
              </w:rPr>
              <w:instrText xml:space="preserve"> PAGEREF _Toc123345563 \h </w:instrText>
            </w:r>
            <w:r>
              <w:rPr>
                <w:noProof/>
                <w:webHidden/>
              </w:rPr>
            </w:r>
            <w:r>
              <w:rPr>
                <w:noProof/>
                <w:webHidden/>
              </w:rPr>
              <w:fldChar w:fldCharType="separate"/>
            </w:r>
            <w:r w:rsidR="008E6964">
              <w:rPr>
                <w:noProof/>
                <w:webHidden/>
              </w:rPr>
              <w:t>3</w:t>
            </w:r>
            <w:r>
              <w:rPr>
                <w:noProof/>
                <w:webHidden/>
              </w:rPr>
              <w:fldChar w:fldCharType="end"/>
            </w:r>
          </w:hyperlink>
        </w:p>
        <w:p w:rsidR="008E6964" w:rsidRDefault="00F14167">
          <w:pPr>
            <w:pStyle w:val="TOC2"/>
            <w:tabs>
              <w:tab w:val="right" w:leader="dot" w:pos="9016"/>
            </w:tabs>
            <w:rPr>
              <w:noProof/>
            </w:rPr>
          </w:pPr>
          <w:hyperlink w:anchor="_Toc123345564" w:history="1">
            <w:r w:rsidR="008E6964" w:rsidRPr="003A347F">
              <w:rPr>
                <w:rStyle w:val="Hyperlink"/>
                <w:noProof/>
              </w:rPr>
              <w:t>Testing Polly Retry (5 Retries)</w:t>
            </w:r>
            <w:r w:rsidR="008E6964">
              <w:rPr>
                <w:noProof/>
                <w:webHidden/>
              </w:rPr>
              <w:tab/>
            </w:r>
            <w:r>
              <w:rPr>
                <w:noProof/>
                <w:webHidden/>
              </w:rPr>
              <w:fldChar w:fldCharType="begin"/>
            </w:r>
            <w:r w:rsidR="008E6964">
              <w:rPr>
                <w:noProof/>
                <w:webHidden/>
              </w:rPr>
              <w:instrText xml:space="preserve"> PAGEREF _Toc123345564 \h </w:instrText>
            </w:r>
            <w:r>
              <w:rPr>
                <w:noProof/>
                <w:webHidden/>
              </w:rPr>
            </w:r>
            <w:r>
              <w:rPr>
                <w:noProof/>
                <w:webHidden/>
              </w:rPr>
              <w:fldChar w:fldCharType="separate"/>
            </w:r>
            <w:r w:rsidR="008E6964">
              <w:rPr>
                <w:noProof/>
                <w:webHidden/>
              </w:rPr>
              <w:t>11</w:t>
            </w:r>
            <w:r>
              <w:rPr>
                <w:noProof/>
                <w:webHidden/>
              </w:rPr>
              <w:fldChar w:fldCharType="end"/>
            </w:r>
          </w:hyperlink>
        </w:p>
        <w:p w:rsidR="008E6964" w:rsidRDefault="00F14167">
          <w:r>
            <w:fldChar w:fldCharType="end"/>
          </w:r>
        </w:p>
      </w:sdtContent>
    </w:sdt>
    <w:p w:rsidR="008E6964" w:rsidRDefault="008E6964">
      <w:r>
        <w:br w:type="page"/>
      </w:r>
    </w:p>
    <w:p w:rsidR="008E6964" w:rsidRPr="00F817A1" w:rsidRDefault="008E6964" w:rsidP="008E6964">
      <w:pPr>
        <w:pStyle w:val="Heading1"/>
        <w:keepLines w:val="0"/>
        <w:tabs>
          <w:tab w:val="num" w:pos="-173"/>
        </w:tabs>
        <w:autoSpaceDE w:val="0"/>
        <w:autoSpaceDN w:val="0"/>
        <w:adjustRightInd w:val="0"/>
        <w:spacing w:before="120" w:after="120" w:line="240" w:lineRule="auto"/>
        <w:ind w:left="360"/>
        <w:rPr>
          <w:rFonts w:cs="Arial"/>
        </w:rPr>
      </w:pPr>
      <w:bookmarkStart w:id="3" w:name="_Toc52862687"/>
      <w:bookmarkStart w:id="4" w:name="_Toc123345560"/>
      <w:r w:rsidRPr="00F817A1">
        <w:rPr>
          <w:rFonts w:cs="Arial"/>
        </w:rPr>
        <w:lastRenderedPageBreak/>
        <w:t>Introduction</w:t>
      </w:r>
      <w:bookmarkEnd w:id="3"/>
      <w:bookmarkEnd w:id="4"/>
    </w:p>
    <w:p w:rsidR="008E6964" w:rsidRPr="000F419A" w:rsidRDefault="008E6964" w:rsidP="008E6964">
      <w:pPr>
        <w:pStyle w:val="BodyText"/>
      </w:pPr>
      <w:r>
        <w:rPr>
          <w:rFonts w:ascii="Arial" w:hAnsi="Arial" w:cs="Arial"/>
        </w:rPr>
        <w:t xml:space="preserve">This document provides a detailed overview of the technologies, components, design\ architectural patterns and communication between processes that will incorporate the addition of processing APAR loans within the </w:t>
      </w:r>
      <w:proofErr w:type="spellStart"/>
      <w:r>
        <w:rPr>
          <w:rFonts w:ascii="Arial" w:hAnsi="Arial" w:cs="Arial"/>
        </w:rPr>
        <w:t>ABSolute</w:t>
      </w:r>
      <w:proofErr w:type="spellEnd"/>
      <w:r>
        <w:rPr>
          <w:rFonts w:ascii="Arial" w:hAnsi="Arial" w:cs="Arial"/>
        </w:rPr>
        <w:t xml:space="preserve"> loans workflow. </w:t>
      </w:r>
    </w:p>
    <w:p w:rsidR="008E6964" w:rsidRDefault="008E6964" w:rsidP="008E6964">
      <w:pPr>
        <w:pStyle w:val="Heading2"/>
        <w:keepLines w:val="0"/>
        <w:numPr>
          <w:ilvl w:val="1"/>
          <w:numId w:val="0"/>
        </w:numPr>
        <w:tabs>
          <w:tab w:val="num" w:pos="907"/>
        </w:tabs>
        <w:spacing w:before="120" w:after="60" w:line="240" w:lineRule="auto"/>
        <w:ind w:left="187"/>
        <w:rPr>
          <w:rFonts w:cs="Arial"/>
        </w:rPr>
      </w:pPr>
      <w:bookmarkStart w:id="5" w:name="_Toc319524779"/>
      <w:bookmarkStart w:id="6" w:name="_Toc435696497"/>
      <w:bookmarkStart w:id="7" w:name="_Toc52862688"/>
      <w:bookmarkStart w:id="8" w:name="_Toc123345561"/>
      <w:r>
        <w:rPr>
          <w:rFonts w:cs="Arial"/>
        </w:rPr>
        <w:t>Purpose</w:t>
      </w:r>
      <w:bookmarkEnd w:id="5"/>
      <w:bookmarkEnd w:id="6"/>
      <w:bookmarkEnd w:id="7"/>
      <w:bookmarkEnd w:id="8"/>
    </w:p>
    <w:p w:rsidR="008E6964" w:rsidRDefault="008E6964" w:rsidP="008E6964">
      <w:pPr>
        <w:ind w:left="720"/>
        <w:rPr>
          <w:rFonts w:ascii="Arial" w:hAnsi="Arial" w:cs="Arial"/>
        </w:rPr>
      </w:pPr>
      <w:r>
        <w:rPr>
          <w:rFonts w:ascii="Arial" w:hAnsi="Arial" w:cs="Arial"/>
        </w:rPr>
        <w:t>The Product Architecture Document (PAD) provides a comprehensive architectural overview of the newly proposed features\processes within the existing application(s). It presents an architectural view to depict data flow between the various components. It is intended to capture and convey the significant architectural decisions which have been made to design the system.</w:t>
      </w:r>
    </w:p>
    <w:p w:rsidR="008E6964" w:rsidRDefault="008E6964" w:rsidP="008E6964">
      <w:pPr>
        <w:pStyle w:val="Heading2"/>
        <w:keepLines w:val="0"/>
        <w:numPr>
          <w:ilvl w:val="1"/>
          <w:numId w:val="0"/>
        </w:numPr>
        <w:tabs>
          <w:tab w:val="num" w:pos="907"/>
        </w:tabs>
        <w:spacing w:before="120" w:after="60" w:line="240" w:lineRule="auto"/>
        <w:ind w:left="187"/>
        <w:rPr>
          <w:rFonts w:cs="Arial"/>
        </w:rPr>
      </w:pPr>
      <w:bookmarkStart w:id="9" w:name="_Toc319524780"/>
      <w:bookmarkStart w:id="10" w:name="_Toc435696498"/>
      <w:bookmarkStart w:id="11" w:name="_Toc52862689"/>
      <w:bookmarkStart w:id="12" w:name="_Toc123345562"/>
      <w:r>
        <w:rPr>
          <w:rFonts w:cs="Arial"/>
        </w:rPr>
        <w:t>Scope</w:t>
      </w:r>
      <w:bookmarkEnd w:id="9"/>
      <w:bookmarkEnd w:id="10"/>
      <w:bookmarkEnd w:id="11"/>
      <w:bookmarkEnd w:id="12"/>
    </w:p>
    <w:p w:rsidR="008E6964" w:rsidRDefault="008E6964" w:rsidP="008E6964">
      <w:pPr>
        <w:pStyle w:val="BodyText"/>
        <w:ind w:left="720"/>
        <w:rPr>
          <w:rFonts w:ascii="Arial" w:hAnsi="Arial" w:cs="Arial"/>
        </w:rPr>
      </w:pPr>
      <w:r>
        <w:rPr>
          <w:rFonts w:ascii="Arial" w:hAnsi="Arial" w:cs="Arial"/>
        </w:rPr>
        <w:t xml:space="preserve">The scope of this PAD is to convey the architecture of the </w:t>
      </w:r>
      <w:proofErr w:type="spellStart"/>
      <w:r>
        <w:rPr>
          <w:rFonts w:ascii="Arial" w:hAnsi="Arial" w:cs="Arial"/>
        </w:rPr>
        <w:t>ABSolute</w:t>
      </w:r>
      <w:proofErr w:type="spellEnd"/>
      <w:r>
        <w:rPr>
          <w:rFonts w:ascii="Arial" w:hAnsi="Arial" w:cs="Arial"/>
        </w:rPr>
        <w:t xml:space="preserve"> APAR POC.</w:t>
      </w:r>
    </w:p>
    <w:p w:rsidR="008E6964" w:rsidRDefault="008E6964" w:rsidP="008E6964"/>
    <w:p w:rsidR="008E6964" w:rsidRDefault="008E6964" w:rsidP="008E6964">
      <w:pPr>
        <w:pStyle w:val="Heading1"/>
        <w:keepLines w:val="0"/>
        <w:tabs>
          <w:tab w:val="num" w:pos="-173"/>
        </w:tabs>
        <w:autoSpaceDE w:val="0"/>
        <w:autoSpaceDN w:val="0"/>
        <w:adjustRightInd w:val="0"/>
        <w:spacing w:before="120" w:after="120" w:line="240" w:lineRule="auto"/>
        <w:ind w:left="360"/>
      </w:pPr>
      <w:bookmarkStart w:id="13" w:name="_Toc52862690"/>
      <w:bookmarkStart w:id="14" w:name="_Toc123345563"/>
      <w:r w:rsidRPr="00761F66">
        <w:t>Prerequisites</w:t>
      </w:r>
      <w:bookmarkEnd w:id="13"/>
      <w:bookmarkEnd w:id="14"/>
    </w:p>
    <w:p w:rsidR="008E6964" w:rsidRDefault="008E6964" w:rsidP="008E6964">
      <w:pPr>
        <w:pStyle w:val="BodyText"/>
        <w:numPr>
          <w:ilvl w:val="0"/>
          <w:numId w:val="1"/>
        </w:numPr>
      </w:pPr>
      <w:r>
        <w:t>An understanding of the MVC or DDD architecture patterns</w:t>
      </w:r>
    </w:p>
    <w:p w:rsidR="008E6964" w:rsidRDefault="008E6964" w:rsidP="008E6964">
      <w:pPr>
        <w:pStyle w:val="BodyText"/>
        <w:numPr>
          <w:ilvl w:val="0"/>
          <w:numId w:val="1"/>
        </w:numPr>
      </w:pPr>
      <w:r>
        <w:t xml:space="preserve">An understanding of Database First </w:t>
      </w:r>
      <w:proofErr w:type="spellStart"/>
      <w:r>
        <w:t>approqach</w:t>
      </w:r>
      <w:proofErr w:type="spellEnd"/>
      <w:r>
        <w:t xml:space="preserve"> (Repository Pattern)</w:t>
      </w:r>
    </w:p>
    <w:p w:rsidR="008E6964" w:rsidRDefault="008E6964" w:rsidP="008E6964">
      <w:pPr>
        <w:pStyle w:val="BodyText"/>
        <w:numPr>
          <w:ilvl w:val="0"/>
          <w:numId w:val="1"/>
        </w:numPr>
      </w:pPr>
      <w:r>
        <w:t>Knowledge of SQL Server – running SQL scripts</w:t>
      </w:r>
    </w:p>
    <w:p w:rsidR="008E6964" w:rsidRDefault="008E6964" w:rsidP="008E6964">
      <w:pPr>
        <w:pStyle w:val="BodyText"/>
        <w:numPr>
          <w:ilvl w:val="0"/>
          <w:numId w:val="1"/>
        </w:numPr>
      </w:pPr>
      <w:r>
        <w:t>Knowledge of .Net Core\6</w:t>
      </w:r>
    </w:p>
    <w:p w:rsidR="003057D2" w:rsidRDefault="003057D2" w:rsidP="008E6964">
      <w:pPr>
        <w:pStyle w:val="BodyText"/>
        <w:numPr>
          <w:ilvl w:val="0"/>
          <w:numId w:val="1"/>
        </w:numPr>
      </w:pPr>
      <w:r>
        <w:t>SQL Server (inc. SSMS) and Visual Studio installed (free+ editions)</w:t>
      </w:r>
    </w:p>
    <w:p w:rsidR="003057D2" w:rsidRDefault="003057D2" w:rsidP="008E6964">
      <w:pPr>
        <w:pStyle w:val="BodyText"/>
        <w:numPr>
          <w:ilvl w:val="0"/>
          <w:numId w:val="1"/>
        </w:numPr>
      </w:pPr>
      <w:r>
        <w:t xml:space="preserve">Basic knowledge of </w:t>
      </w:r>
      <w:proofErr w:type="spellStart"/>
      <w:r>
        <w:t>MSTest</w:t>
      </w:r>
      <w:proofErr w:type="spellEnd"/>
      <w:r>
        <w:t xml:space="preserve"> (unit testing)</w:t>
      </w:r>
    </w:p>
    <w:p w:rsidR="00D3434E" w:rsidRDefault="00D3434E">
      <w:pPr>
        <w:rPr>
          <w:rFonts w:asciiTheme="majorHAnsi" w:eastAsiaTheme="majorEastAsia" w:hAnsiTheme="majorHAnsi" w:cstheme="majorBidi"/>
          <w:b/>
          <w:bCs/>
          <w:color w:val="2E74B5" w:themeColor="accent1" w:themeShade="BF"/>
          <w:sz w:val="28"/>
          <w:szCs w:val="28"/>
        </w:rPr>
      </w:pPr>
      <w:r>
        <w:br w:type="page"/>
      </w:r>
    </w:p>
    <w:p w:rsidR="00D3434E" w:rsidRDefault="00D3434E" w:rsidP="006F6B74">
      <w:pPr>
        <w:pStyle w:val="Heading1"/>
      </w:pPr>
      <w:r>
        <w:lastRenderedPageBreak/>
        <w:t>Solution\Environment Setup</w:t>
      </w:r>
    </w:p>
    <w:p w:rsidR="006F6B74" w:rsidRDefault="006F6B74" w:rsidP="00D3434E">
      <w:pPr>
        <w:pStyle w:val="Heading2"/>
      </w:pPr>
      <w:r>
        <w:t>Codebase</w:t>
      </w:r>
    </w:p>
    <w:p w:rsidR="006F6B74" w:rsidRDefault="006F6B74" w:rsidP="006F6B74">
      <w:r>
        <w:t>Clone the code</w:t>
      </w:r>
      <w:r w:rsidR="00C27255">
        <w:t xml:space="preserve">-repo </w:t>
      </w:r>
      <w:r>
        <w:t xml:space="preserve">using this link </w:t>
      </w:r>
      <w:hyperlink r:id="rId6" w:history="1">
        <w:r w:rsidRPr="0000120F">
          <w:rPr>
            <w:rStyle w:val="Hyperlink"/>
          </w:rPr>
          <w:t>https://github.com/Bert0Neill/CleanArchitectureDemo.git</w:t>
        </w:r>
      </w:hyperlink>
      <w:r>
        <w:t xml:space="preserve">. The SQL script needed to </w:t>
      </w:r>
      <w:proofErr w:type="spellStart"/>
      <w:r>
        <w:t>crearte</w:t>
      </w:r>
      <w:proofErr w:type="spellEnd"/>
      <w:r>
        <w:t xml:space="preserve"> your database with seed data is also included in this clon</w:t>
      </w:r>
      <w:r w:rsidR="00C27255">
        <w:t>e</w:t>
      </w:r>
      <w:r>
        <w:t xml:space="preserve"> (a folder within the Visual Studio solution).</w:t>
      </w:r>
    </w:p>
    <w:p w:rsidR="00D3434E" w:rsidRDefault="00D3434E" w:rsidP="00D3434E">
      <w:pPr>
        <w:pStyle w:val="Heading2"/>
      </w:pPr>
      <w:r>
        <w:t>SQL</w:t>
      </w:r>
    </w:p>
    <w:p w:rsidR="006F6B74" w:rsidRDefault="006F6B74" w:rsidP="006F6B74">
      <w:r>
        <w:t>Or you can use the SQL script attached below to generate your database and data:</w:t>
      </w:r>
    </w:p>
    <w:p w:rsidR="006F6B74" w:rsidRDefault="006F6B74" w:rsidP="006F6B74">
      <w:pPr>
        <w:jc w:val="center"/>
      </w:pPr>
      <w: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 o:title=""/>
          </v:shape>
          <o:OLEObject Type="Embed" ProgID="Package" ShapeID="_x0000_i1025" DrawAspect="Icon" ObjectID="_1734001863" r:id="rId8"/>
        </w:object>
      </w:r>
    </w:p>
    <w:p w:rsidR="00D3434E" w:rsidRDefault="00D3434E" w:rsidP="00D3434E">
      <w:pPr>
        <w:pStyle w:val="Heading2"/>
      </w:pPr>
      <w:r>
        <w:t>Visual Studio Extension</w:t>
      </w:r>
    </w:p>
    <w:p w:rsidR="006649D7" w:rsidRDefault="006649D7" w:rsidP="006649D7">
      <w:r>
        <w:t xml:space="preserve">Download and install the </w:t>
      </w:r>
      <w:r w:rsidRPr="00C27255">
        <w:rPr>
          <w:i/>
          <w:u w:val="single"/>
        </w:rPr>
        <w:t>EF Core Power Tools</w:t>
      </w:r>
      <w:r>
        <w:t xml:space="preserve"> extension for Visual Studio from here </w:t>
      </w:r>
      <w:r w:rsidR="00C27255">
        <w:t>-</w:t>
      </w:r>
      <w:hyperlink r:id="rId9" w:history="1">
        <w:r w:rsidRPr="0000120F">
          <w:rPr>
            <w:rStyle w:val="Hyperlink"/>
          </w:rPr>
          <w:t>https://marketplace.visualstudio.com/items?itemName=ErikEJ.EFCorePowerTools</w:t>
        </w:r>
      </w:hyperlink>
    </w:p>
    <w:p w:rsidR="006649D7" w:rsidRDefault="006649D7" w:rsidP="006649D7">
      <w:r>
        <w:rPr>
          <w:noProof/>
          <w:lang w:eastAsia="en-GB"/>
        </w:rPr>
        <w:drawing>
          <wp:inline distT="0" distB="0" distL="0" distR="0">
            <wp:extent cx="5731510" cy="1583185"/>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31510" cy="1583185"/>
                    </a:xfrm>
                    <a:prstGeom prst="rect">
                      <a:avLst/>
                    </a:prstGeom>
                    <a:noFill/>
                    <a:ln w="9525">
                      <a:noFill/>
                      <a:miter lim="800000"/>
                      <a:headEnd/>
                      <a:tailEnd/>
                    </a:ln>
                  </pic:spPr>
                </pic:pic>
              </a:graphicData>
            </a:graphic>
          </wp:inline>
        </w:drawing>
      </w:r>
    </w:p>
    <w:p w:rsidR="006F6B74" w:rsidRDefault="00D3434E" w:rsidP="00D3434E">
      <w:pPr>
        <w:pStyle w:val="Heading2"/>
      </w:pPr>
      <w:proofErr w:type="spellStart"/>
      <w:r>
        <w:t>Nuget</w:t>
      </w:r>
      <w:proofErr w:type="spellEnd"/>
      <w:r>
        <w:t xml:space="preserve"> Packages</w:t>
      </w:r>
    </w:p>
    <w:p w:rsidR="00D3434E" w:rsidRDefault="00D3434E" w:rsidP="00D3434E">
      <w:r>
        <w:t xml:space="preserve">To make the </w:t>
      </w:r>
      <w:r w:rsidRPr="00D3434E">
        <w:t xml:space="preserve">solution as </w:t>
      </w:r>
      <w:r>
        <w:t xml:space="preserve">realistic </w:t>
      </w:r>
      <w:r w:rsidRPr="00D3434E">
        <w:t>as possible, I have used the following packages and components</w:t>
      </w:r>
      <w:r>
        <w:t xml:space="preserve"> that you would currently use </w:t>
      </w:r>
      <w:r w:rsidR="004E137A">
        <w:t>with</w:t>
      </w:r>
      <w:r>
        <w:t xml:space="preserve"> your existing architecture</w:t>
      </w:r>
      <w:r w:rsidR="00FE3764">
        <w:t xml:space="preserve"> pattern – which have been incorporated into the solution projects, where they are used.</w:t>
      </w:r>
    </w:p>
    <w:p w:rsidR="006E2027" w:rsidRPr="00D3434E" w:rsidRDefault="006E2027" w:rsidP="006E2027">
      <w:pPr>
        <w:pStyle w:val="ListParagraph"/>
        <w:numPr>
          <w:ilvl w:val="0"/>
          <w:numId w:val="2"/>
        </w:numPr>
        <w:rPr>
          <w:lang w:eastAsia="en-GB"/>
        </w:rPr>
      </w:pPr>
      <w:proofErr w:type="spellStart"/>
      <w:r w:rsidRPr="00D3434E">
        <w:rPr>
          <w:lang w:eastAsia="en-GB"/>
        </w:rPr>
        <w:t>MSTest</w:t>
      </w:r>
      <w:proofErr w:type="spellEnd"/>
    </w:p>
    <w:p w:rsidR="00D3434E" w:rsidRPr="00D3434E" w:rsidRDefault="00D3434E" w:rsidP="00D3434E">
      <w:pPr>
        <w:pStyle w:val="ListParagraph"/>
        <w:numPr>
          <w:ilvl w:val="0"/>
          <w:numId w:val="2"/>
        </w:numPr>
        <w:rPr>
          <w:lang w:eastAsia="en-GB"/>
        </w:rPr>
      </w:pPr>
      <w:r w:rsidRPr="00D3434E">
        <w:rPr>
          <w:lang w:eastAsia="en-GB"/>
        </w:rPr>
        <w:t>Faker\Bogus</w:t>
      </w:r>
    </w:p>
    <w:p w:rsidR="00D3434E" w:rsidRPr="00D3434E" w:rsidRDefault="00D3434E" w:rsidP="00D3434E">
      <w:pPr>
        <w:pStyle w:val="ListParagraph"/>
        <w:numPr>
          <w:ilvl w:val="0"/>
          <w:numId w:val="2"/>
        </w:numPr>
        <w:rPr>
          <w:lang w:eastAsia="en-GB"/>
        </w:rPr>
      </w:pPr>
      <w:r w:rsidRPr="00D3434E">
        <w:rPr>
          <w:lang w:eastAsia="en-GB"/>
        </w:rPr>
        <w:t>MOQ</w:t>
      </w:r>
    </w:p>
    <w:p w:rsidR="00D3434E" w:rsidRPr="00D3434E" w:rsidRDefault="00D3434E" w:rsidP="00D3434E">
      <w:pPr>
        <w:pStyle w:val="ListParagraph"/>
        <w:numPr>
          <w:ilvl w:val="0"/>
          <w:numId w:val="2"/>
        </w:numPr>
        <w:rPr>
          <w:lang w:eastAsia="en-GB"/>
        </w:rPr>
      </w:pPr>
      <w:proofErr w:type="spellStart"/>
      <w:r>
        <w:rPr>
          <w:lang w:eastAsia="en-GB"/>
        </w:rPr>
        <w:t>I</w:t>
      </w:r>
      <w:r w:rsidRPr="00D3434E">
        <w:rPr>
          <w:lang w:eastAsia="en-GB"/>
        </w:rPr>
        <w:t>HttpFactory</w:t>
      </w:r>
      <w:proofErr w:type="spellEnd"/>
    </w:p>
    <w:p w:rsidR="00D3434E" w:rsidRPr="00D3434E" w:rsidRDefault="00D3434E" w:rsidP="00D3434E">
      <w:pPr>
        <w:pStyle w:val="ListParagraph"/>
        <w:numPr>
          <w:ilvl w:val="0"/>
          <w:numId w:val="2"/>
        </w:numPr>
        <w:rPr>
          <w:lang w:eastAsia="en-GB"/>
        </w:rPr>
      </w:pPr>
      <w:r>
        <w:rPr>
          <w:lang w:eastAsia="en-GB"/>
        </w:rPr>
        <w:t>Http Polly (API r</w:t>
      </w:r>
      <w:r w:rsidRPr="00D3434E">
        <w:rPr>
          <w:lang w:eastAsia="en-GB"/>
        </w:rPr>
        <w:t>etries</w:t>
      </w:r>
      <w:r>
        <w:rPr>
          <w:lang w:eastAsia="en-GB"/>
        </w:rPr>
        <w:t>)</w:t>
      </w:r>
    </w:p>
    <w:p w:rsidR="00D3434E" w:rsidRPr="00D3434E" w:rsidRDefault="00D3434E" w:rsidP="00D3434E">
      <w:pPr>
        <w:pStyle w:val="ListParagraph"/>
        <w:numPr>
          <w:ilvl w:val="0"/>
          <w:numId w:val="2"/>
        </w:numPr>
        <w:rPr>
          <w:lang w:eastAsia="en-GB"/>
        </w:rPr>
      </w:pPr>
      <w:r w:rsidRPr="00D3434E">
        <w:rPr>
          <w:lang w:eastAsia="en-GB"/>
        </w:rPr>
        <w:t>EF Core</w:t>
      </w:r>
    </w:p>
    <w:p w:rsidR="00D3434E" w:rsidRPr="00D3434E" w:rsidRDefault="00D3434E" w:rsidP="00D3434E">
      <w:pPr>
        <w:pStyle w:val="ListParagraph"/>
        <w:numPr>
          <w:ilvl w:val="0"/>
          <w:numId w:val="2"/>
        </w:numPr>
        <w:rPr>
          <w:lang w:eastAsia="en-GB"/>
        </w:rPr>
      </w:pPr>
      <w:r w:rsidRPr="00D3434E">
        <w:rPr>
          <w:lang w:eastAsia="en-GB"/>
        </w:rPr>
        <w:t>SQL Server</w:t>
      </w:r>
    </w:p>
    <w:p w:rsidR="00D3434E" w:rsidRDefault="00D3434E" w:rsidP="00D3434E">
      <w:pPr>
        <w:pStyle w:val="ListParagraph"/>
        <w:numPr>
          <w:ilvl w:val="0"/>
          <w:numId w:val="2"/>
        </w:numPr>
        <w:rPr>
          <w:lang w:eastAsia="en-GB"/>
        </w:rPr>
      </w:pPr>
      <w:r w:rsidRPr="00D3434E">
        <w:rPr>
          <w:lang w:eastAsia="en-GB"/>
        </w:rPr>
        <w:t xml:space="preserve">EF Power </w:t>
      </w:r>
      <w:r>
        <w:rPr>
          <w:lang w:eastAsia="en-GB"/>
        </w:rPr>
        <w:t xml:space="preserve">Core </w:t>
      </w:r>
      <w:r w:rsidRPr="00D3434E">
        <w:rPr>
          <w:lang w:eastAsia="en-GB"/>
        </w:rPr>
        <w:t>Tools</w:t>
      </w:r>
    </w:p>
    <w:p w:rsidR="00D3434E" w:rsidRDefault="00D3434E" w:rsidP="00D3434E">
      <w:pPr>
        <w:pStyle w:val="ListParagraph"/>
        <w:numPr>
          <w:ilvl w:val="0"/>
          <w:numId w:val="2"/>
        </w:numPr>
        <w:rPr>
          <w:lang w:eastAsia="en-GB"/>
        </w:rPr>
      </w:pPr>
      <w:r>
        <w:rPr>
          <w:lang w:eastAsia="en-GB"/>
        </w:rPr>
        <w:t>Middleware (Exception Handling)</w:t>
      </w:r>
    </w:p>
    <w:p w:rsidR="00D3434E" w:rsidRDefault="00D3434E" w:rsidP="00D3434E">
      <w:pPr>
        <w:pStyle w:val="ListParagraph"/>
        <w:numPr>
          <w:ilvl w:val="0"/>
          <w:numId w:val="2"/>
        </w:numPr>
        <w:rPr>
          <w:lang w:eastAsia="en-GB"/>
        </w:rPr>
      </w:pPr>
      <w:r>
        <w:rPr>
          <w:lang w:eastAsia="en-GB"/>
        </w:rPr>
        <w:t>Logging (file based)</w:t>
      </w:r>
    </w:p>
    <w:p w:rsidR="006E2027" w:rsidRPr="006E2027" w:rsidRDefault="006E2027" w:rsidP="006E2027">
      <w:pPr>
        <w:pStyle w:val="ListParagraph"/>
        <w:numPr>
          <w:ilvl w:val="0"/>
          <w:numId w:val="2"/>
        </w:numPr>
        <w:rPr>
          <w:lang w:eastAsia="en-GB"/>
        </w:rPr>
      </w:pPr>
      <w:proofErr w:type="spellStart"/>
      <w:r w:rsidRPr="006E2027">
        <w:rPr>
          <w:shd w:val="clear" w:color="auto" w:fill="FFFFFF"/>
        </w:rPr>
        <w:t>GuardRails</w:t>
      </w:r>
      <w:proofErr w:type="spellEnd"/>
    </w:p>
    <w:p w:rsidR="006E2027" w:rsidRDefault="006E2027" w:rsidP="006E2027">
      <w:pPr>
        <w:pStyle w:val="ListParagraph"/>
        <w:numPr>
          <w:ilvl w:val="0"/>
          <w:numId w:val="2"/>
        </w:numPr>
        <w:rPr>
          <w:lang w:eastAsia="en-GB"/>
        </w:rPr>
      </w:pPr>
      <w:proofErr w:type="spellStart"/>
      <w:r w:rsidRPr="00D3434E">
        <w:rPr>
          <w:lang w:eastAsia="en-GB"/>
        </w:rPr>
        <w:t>Blazor</w:t>
      </w:r>
      <w:proofErr w:type="spellEnd"/>
      <w:r w:rsidRPr="00D3434E">
        <w:rPr>
          <w:lang w:eastAsia="en-GB"/>
        </w:rPr>
        <w:t xml:space="preserve"> WASM</w:t>
      </w:r>
    </w:p>
    <w:p w:rsidR="00295F87" w:rsidRDefault="00295F87" w:rsidP="006E2027">
      <w:pPr>
        <w:pStyle w:val="ListParagraph"/>
        <w:numPr>
          <w:ilvl w:val="0"/>
          <w:numId w:val="2"/>
        </w:numPr>
        <w:rPr>
          <w:lang w:eastAsia="en-GB"/>
        </w:rPr>
      </w:pPr>
      <w:r>
        <w:rPr>
          <w:lang w:eastAsia="en-GB"/>
        </w:rPr>
        <w:t>Benchmark.Net</w:t>
      </w:r>
    </w:p>
    <w:p w:rsidR="00295F87" w:rsidRDefault="00295F87" w:rsidP="006E2027">
      <w:pPr>
        <w:pStyle w:val="ListParagraph"/>
        <w:numPr>
          <w:ilvl w:val="0"/>
          <w:numId w:val="2"/>
        </w:numPr>
        <w:rPr>
          <w:lang w:eastAsia="en-GB"/>
        </w:rPr>
      </w:pPr>
      <w:proofErr w:type="spellStart"/>
      <w:r>
        <w:rPr>
          <w:lang w:eastAsia="en-GB"/>
        </w:rPr>
        <w:t>AutoMapper</w:t>
      </w:r>
      <w:proofErr w:type="spellEnd"/>
    </w:p>
    <w:p w:rsidR="00A67F4F" w:rsidRDefault="00295F87" w:rsidP="006E2027">
      <w:pPr>
        <w:pStyle w:val="ListParagraph"/>
        <w:numPr>
          <w:ilvl w:val="0"/>
          <w:numId w:val="2"/>
        </w:numPr>
        <w:rPr>
          <w:lang w:eastAsia="en-GB"/>
        </w:rPr>
      </w:pPr>
      <w:r>
        <w:rPr>
          <w:lang w:eastAsia="en-GB"/>
        </w:rPr>
        <w:t>Swagger UI</w:t>
      </w:r>
    </w:p>
    <w:p w:rsidR="00A67F4F" w:rsidRDefault="00A67F4F">
      <w:pPr>
        <w:rPr>
          <w:lang w:eastAsia="en-GB"/>
        </w:rPr>
      </w:pPr>
      <w:r>
        <w:rPr>
          <w:lang w:eastAsia="en-GB"/>
        </w:rPr>
        <w:lastRenderedPageBreak/>
        <w:br w:type="page"/>
      </w:r>
    </w:p>
    <w:p w:rsidR="00432080" w:rsidRDefault="00432080" w:rsidP="00A67F4F">
      <w:pPr>
        <w:pStyle w:val="Heading1"/>
        <w:rPr>
          <w:lang w:eastAsia="en-GB"/>
        </w:rPr>
      </w:pPr>
      <w:r>
        <w:rPr>
          <w:lang w:eastAsia="en-GB"/>
        </w:rPr>
        <w:lastRenderedPageBreak/>
        <w:t>Quick Explanation of Clean Architecture</w:t>
      </w:r>
    </w:p>
    <w:p w:rsidR="00432080" w:rsidRDefault="00432080" w:rsidP="00432080">
      <w:pPr>
        <w:rPr>
          <w:lang w:eastAsia="en-GB"/>
        </w:rPr>
      </w:pPr>
      <w:r>
        <w:rPr>
          <w:lang w:eastAsia="en-GB"/>
        </w:rPr>
        <w:t xml:space="preserve">The concept of a Clean Architecture pattern has been around for over a decade and initially conceived by Robert Martin (better </w:t>
      </w:r>
      <w:r w:rsidR="00BB570C">
        <w:rPr>
          <w:lang w:eastAsia="en-GB"/>
        </w:rPr>
        <w:t>k</w:t>
      </w:r>
      <w:r>
        <w:rPr>
          <w:lang w:eastAsia="en-GB"/>
        </w:rPr>
        <w:t>now</w:t>
      </w:r>
      <w:r w:rsidR="00BB570C">
        <w:rPr>
          <w:lang w:eastAsia="en-GB"/>
        </w:rPr>
        <w:t>n</w:t>
      </w:r>
      <w:r>
        <w:rPr>
          <w:lang w:eastAsia="en-GB"/>
        </w:rPr>
        <w:t xml:space="preserve"> as </w:t>
      </w:r>
      <w:hyperlink r:id="rId11" w:history="1">
        <w:r w:rsidRPr="00432080">
          <w:rPr>
            <w:rStyle w:val="Hyperlink"/>
            <w:i/>
            <w:lang w:eastAsia="en-GB"/>
          </w:rPr>
          <w:t>Uncle Bob</w:t>
        </w:r>
      </w:hyperlink>
      <w:r>
        <w:rPr>
          <w:lang w:eastAsia="en-GB"/>
        </w:rPr>
        <w:t xml:space="preserve">). </w:t>
      </w:r>
      <w:r w:rsidR="00D11FF2">
        <w:rPr>
          <w:lang w:eastAsia="en-GB"/>
        </w:rPr>
        <w:t xml:space="preserve">The keyword from Uncle Bob is </w:t>
      </w:r>
      <w:proofErr w:type="spellStart"/>
      <w:r w:rsidR="00D11FF2" w:rsidRPr="00D11FF2">
        <w:rPr>
          <w:i/>
          <w:u w:val="single"/>
          <w:lang w:eastAsia="en-GB"/>
        </w:rPr>
        <w:t>Interchan</w:t>
      </w:r>
      <w:r w:rsidR="00D11FF2">
        <w:rPr>
          <w:i/>
          <w:u w:val="single"/>
          <w:lang w:eastAsia="en-GB"/>
        </w:rPr>
        <w:t>g</w:t>
      </w:r>
      <w:r w:rsidR="00D11FF2" w:rsidRPr="00D11FF2">
        <w:rPr>
          <w:i/>
          <w:u w:val="single"/>
          <w:lang w:eastAsia="en-GB"/>
        </w:rPr>
        <w:t>able</w:t>
      </w:r>
      <w:proofErr w:type="spellEnd"/>
      <w:r w:rsidR="00D11FF2">
        <w:rPr>
          <w:i/>
          <w:u w:val="single"/>
          <w:lang w:eastAsia="en-GB"/>
        </w:rPr>
        <w:t>.</w:t>
      </w:r>
      <w:r w:rsidR="00D11FF2">
        <w:rPr>
          <w:lang w:eastAsia="en-GB"/>
        </w:rPr>
        <w:t xml:space="preserve"> I</w:t>
      </w:r>
      <w:r>
        <w:rPr>
          <w:lang w:eastAsia="en-GB"/>
        </w:rPr>
        <w:t xml:space="preserve">n the image below, everything on the blue circle is </w:t>
      </w:r>
      <w:proofErr w:type="spellStart"/>
      <w:r>
        <w:rPr>
          <w:lang w:eastAsia="en-GB"/>
        </w:rPr>
        <w:t>interchanable</w:t>
      </w:r>
      <w:proofErr w:type="spellEnd"/>
      <w:r>
        <w:rPr>
          <w:lang w:eastAsia="en-GB"/>
        </w:rPr>
        <w:t xml:space="preserve">, for e.g. the UI can be swapped out from Angular to </w:t>
      </w:r>
      <w:proofErr w:type="gramStart"/>
      <w:r>
        <w:rPr>
          <w:lang w:eastAsia="en-GB"/>
        </w:rPr>
        <w:t>React</w:t>
      </w:r>
      <w:proofErr w:type="gramEnd"/>
      <w:r>
        <w:rPr>
          <w:lang w:eastAsia="en-GB"/>
        </w:rPr>
        <w:t xml:space="preserve">, or the database can be converted from Oracle to </w:t>
      </w:r>
      <w:proofErr w:type="spellStart"/>
      <w:r>
        <w:rPr>
          <w:lang w:eastAsia="en-GB"/>
        </w:rPr>
        <w:t>MySQL</w:t>
      </w:r>
      <w:proofErr w:type="spellEnd"/>
      <w:r>
        <w:rPr>
          <w:lang w:eastAsia="en-GB"/>
        </w:rPr>
        <w:t>, and nothing in the underlying layers need to change.</w:t>
      </w:r>
    </w:p>
    <w:p w:rsidR="00D11FF2" w:rsidRDefault="00D11FF2" w:rsidP="00432080">
      <w:pPr>
        <w:rPr>
          <w:lang w:eastAsia="en-GB"/>
        </w:rPr>
      </w:pPr>
      <w:r>
        <w:rPr>
          <w:lang w:eastAsia="en-GB"/>
        </w:rPr>
        <w:t>The concept of having all your interfaces (Infrastructure and Application) in one project makes it easier to Unit Test and mock.</w:t>
      </w:r>
    </w:p>
    <w:p w:rsidR="00D11FF2" w:rsidRDefault="00D11FF2" w:rsidP="00432080">
      <w:pPr>
        <w:rPr>
          <w:lang w:eastAsia="en-GB"/>
        </w:rPr>
      </w:pPr>
      <w:r>
        <w:rPr>
          <w:lang w:eastAsia="en-GB"/>
        </w:rPr>
        <w:t>But the main rational behind Clean Architecture, is that MVC doesn’t scale or allow for the same loose coupling of the layers. In Clean Architecture, the dependency i</w:t>
      </w:r>
      <w:r w:rsidR="004A285D">
        <w:rPr>
          <w:lang w:eastAsia="en-GB"/>
        </w:rPr>
        <w:t>s</w:t>
      </w:r>
      <w:r>
        <w:rPr>
          <w:lang w:eastAsia="en-GB"/>
        </w:rPr>
        <w:t xml:space="preserve"> inward facing</w:t>
      </w:r>
      <w:r w:rsidR="004A285D">
        <w:rPr>
          <w:lang w:eastAsia="en-GB"/>
        </w:rPr>
        <w:t>,</w:t>
      </w:r>
      <w:r>
        <w:rPr>
          <w:lang w:eastAsia="en-GB"/>
        </w:rPr>
        <w:t xml:space="preserve"> only</w:t>
      </w:r>
      <w:r w:rsidR="004A285D">
        <w:rPr>
          <w:lang w:eastAsia="en-GB"/>
        </w:rPr>
        <w:t xml:space="preserve"> (this </w:t>
      </w:r>
      <w:proofErr w:type="spellStart"/>
      <w:r w:rsidR="004A285D">
        <w:rPr>
          <w:lang w:eastAsia="en-GB"/>
        </w:rPr>
        <w:t>satisifies</w:t>
      </w:r>
      <w:proofErr w:type="spellEnd"/>
      <w:r w:rsidR="004A285D">
        <w:rPr>
          <w:lang w:eastAsia="en-GB"/>
        </w:rPr>
        <w:t xml:space="preserve"> DI from SOLID principal).</w:t>
      </w:r>
      <w:r>
        <w:rPr>
          <w:lang w:eastAsia="en-GB"/>
        </w:rPr>
        <w:t xml:space="preserve"> </w:t>
      </w:r>
      <w:r w:rsidR="004A285D">
        <w:rPr>
          <w:lang w:eastAsia="en-GB"/>
        </w:rPr>
        <w:t>In MVC the Model View acts as the UI and Controller layer in one, this can get very large and difficult to test (because of the tight coupling). MVC</w:t>
      </w:r>
      <w:r>
        <w:rPr>
          <w:lang w:eastAsia="en-GB"/>
        </w:rPr>
        <w:t xml:space="preserve"> has served the software industry for over 20 years, but the industry wants a new leaner architecture pattern, for the next 20 years – one that is scalable</w:t>
      </w:r>
      <w:r w:rsidR="004A285D">
        <w:rPr>
          <w:lang w:eastAsia="en-GB"/>
        </w:rPr>
        <w:t>\</w:t>
      </w:r>
      <w:proofErr w:type="spellStart"/>
      <w:r w:rsidR="004A285D">
        <w:rPr>
          <w:lang w:eastAsia="en-GB"/>
        </w:rPr>
        <w:t>interchangable</w:t>
      </w:r>
      <w:proofErr w:type="spellEnd"/>
      <w:r w:rsidR="004A285D">
        <w:rPr>
          <w:lang w:eastAsia="en-GB"/>
        </w:rPr>
        <w:t>\decoupled</w:t>
      </w:r>
      <w:r>
        <w:rPr>
          <w:lang w:eastAsia="en-GB"/>
        </w:rPr>
        <w:t>.</w:t>
      </w:r>
    </w:p>
    <w:p w:rsidR="00432080" w:rsidRPr="00432080" w:rsidRDefault="00432080" w:rsidP="00432080">
      <w:pPr>
        <w:rPr>
          <w:lang w:eastAsia="en-GB"/>
        </w:rPr>
      </w:pPr>
    </w:p>
    <w:p w:rsidR="00432080" w:rsidRPr="00432080" w:rsidRDefault="00432080" w:rsidP="00432080">
      <w:pPr>
        <w:jc w:val="center"/>
        <w:rPr>
          <w:lang w:eastAsia="en-GB"/>
        </w:rPr>
      </w:pPr>
      <w:r>
        <w:rPr>
          <w:noProof/>
          <w:lang w:eastAsia="en-GB"/>
        </w:rPr>
        <w:drawing>
          <wp:inline distT="0" distB="0" distL="0" distR="0">
            <wp:extent cx="5731510" cy="4441118"/>
            <wp:effectExtent l="19050" t="0" r="2540" b="0"/>
            <wp:docPr id="11" name="Picture 11" descr="Clean architecture, building software that lasts - Coders Op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ean architecture, building software that lasts - Coders Opinion"/>
                    <pic:cNvPicPr>
                      <a:picLocks noChangeAspect="1" noChangeArrowheads="1"/>
                    </pic:cNvPicPr>
                  </pic:nvPicPr>
                  <pic:blipFill>
                    <a:blip r:embed="rId12" cstate="print"/>
                    <a:srcRect/>
                    <a:stretch>
                      <a:fillRect/>
                    </a:stretch>
                  </pic:blipFill>
                  <pic:spPr bwMode="auto">
                    <a:xfrm>
                      <a:off x="0" y="0"/>
                      <a:ext cx="5731510" cy="4441118"/>
                    </a:xfrm>
                    <a:prstGeom prst="rect">
                      <a:avLst/>
                    </a:prstGeom>
                    <a:noFill/>
                    <a:ln w="9525">
                      <a:noFill/>
                      <a:miter lim="800000"/>
                      <a:headEnd/>
                      <a:tailEnd/>
                    </a:ln>
                  </pic:spPr>
                </pic:pic>
              </a:graphicData>
            </a:graphic>
          </wp:inline>
        </w:drawing>
      </w:r>
    </w:p>
    <w:p w:rsidR="00295F87" w:rsidRDefault="00A67F4F" w:rsidP="00A67F4F">
      <w:pPr>
        <w:pStyle w:val="Heading1"/>
        <w:rPr>
          <w:lang w:eastAsia="en-GB"/>
        </w:rPr>
      </w:pPr>
      <w:r>
        <w:rPr>
          <w:lang w:eastAsia="en-GB"/>
        </w:rPr>
        <w:lastRenderedPageBreak/>
        <w:t>Visual Studio Solution Structure</w:t>
      </w:r>
    </w:p>
    <w:p w:rsidR="00A67F4F" w:rsidRDefault="00E475F9" w:rsidP="00A67F4F">
      <w:pPr>
        <w:pStyle w:val="ListParagraph"/>
        <w:jc w:val="center"/>
        <w:rPr>
          <w:lang w:eastAsia="en-GB"/>
        </w:rPr>
      </w:pPr>
      <w:r>
        <w:rPr>
          <w:noProof/>
          <w:lang w:eastAsia="en-GB"/>
        </w:rPr>
        <w:drawing>
          <wp:inline distT="0" distB="0" distL="0" distR="0">
            <wp:extent cx="2795270" cy="3002280"/>
            <wp:effectExtent l="19050" t="0" r="508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795270" cy="3002280"/>
                    </a:xfrm>
                    <a:prstGeom prst="rect">
                      <a:avLst/>
                    </a:prstGeom>
                    <a:noFill/>
                    <a:ln w="9525">
                      <a:noFill/>
                      <a:miter lim="800000"/>
                      <a:headEnd/>
                      <a:tailEnd/>
                    </a:ln>
                  </pic:spPr>
                </pic:pic>
              </a:graphicData>
            </a:graphic>
          </wp:inline>
        </w:drawing>
      </w:r>
    </w:p>
    <w:p w:rsidR="00E475F9" w:rsidRDefault="00E475F9" w:rsidP="00E475F9">
      <w:pPr>
        <w:pStyle w:val="Heading1"/>
        <w:rPr>
          <w:lang w:eastAsia="en-GB"/>
        </w:rPr>
      </w:pPr>
      <w:r>
        <w:rPr>
          <w:lang w:eastAsia="en-GB"/>
        </w:rPr>
        <w:t xml:space="preserve">Adding Database Entities and </w:t>
      </w:r>
      <w:proofErr w:type="spellStart"/>
      <w:r>
        <w:rPr>
          <w:lang w:eastAsia="en-GB"/>
        </w:rPr>
        <w:t>DBContext</w:t>
      </w:r>
      <w:proofErr w:type="spellEnd"/>
    </w:p>
    <w:p w:rsidR="00E475F9" w:rsidRDefault="00E475F9" w:rsidP="00E475F9">
      <w:pPr>
        <w:pStyle w:val="Heading1"/>
        <w:rPr>
          <w:lang w:eastAsia="en-GB"/>
        </w:rPr>
      </w:pPr>
      <w:r>
        <w:rPr>
          <w:lang w:eastAsia="en-GB"/>
        </w:rPr>
        <w:t xml:space="preserve">Clean Architecture </w:t>
      </w:r>
      <w:r w:rsidR="004A66BF">
        <w:rPr>
          <w:lang w:eastAsia="en-GB"/>
        </w:rPr>
        <w:t xml:space="preserve">- </w:t>
      </w:r>
      <w:r>
        <w:rPr>
          <w:lang w:eastAsia="en-GB"/>
        </w:rPr>
        <w:t>Main Layers</w:t>
      </w:r>
    </w:p>
    <w:p w:rsidR="004A66BF" w:rsidRPr="004A66BF" w:rsidRDefault="004A66BF" w:rsidP="004A66BF">
      <w:pPr>
        <w:rPr>
          <w:lang w:eastAsia="en-GB"/>
        </w:rPr>
      </w:pPr>
      <w:r>
        <w:rPr>
          <w:lang w:eastAsia="en-GB"/>
        </w:rPr>
        <w:t xml:space="preserve">The Clean Architecture approach is very </w:t>
      </w:r>
      <w:proofErr w:type="spellStart"/>
      <w:r>
        <w:rPr>
          <w:lang w:eastAsia="en-GB"/>
        </w:rPr>
        <w:t>diversable</w:t>
      </w:r>
      <w:proofErr w:type="spellEnd"/>
      <w:r>
        <w:rPr>
          <w:lang w:eastAsia="en-GB"/>
        </w:rPr>
        <w:t xml:space="preserve">, in that it can cater for any design pattern you wish to use (Factory with Decorator for e.g.), but in our example, I am using the common repository pattern approach. </w:t>
      </w:r>
    </w:p>
    <w:p w:rsidR="00E475F9" w:rsidRDefault="00E475F9" w:rsidP="00E475F9">
      <w:pPr>
        <w:pStyle w:val="Heading2"/>
        <w:rPr>
          <w:lang w:eastAsia="en-GB"/>
        </w:rPr>
      </w:pPr>
      <w:r>
        <w:rPr>
          <w:lang w:eastAsia="en-GB"/>
        </w:rPr>
        <w:t>Domain</w:t>
      </w:r>
      <w:r w:rsidR="002D043F">
        <w:rPr>
          <w:lang w:eastAsia="en-GB"/>
        </w:rPr>
        <w:t xml:space="preserve"> (</w:t>
      </w:r>
      <w:r w:rsidR="002D043F" w:rsidRPr="002D043F">
        <w:t>Class Library</w:t>
      </w:r>
      <w:r w:rsidR="002D043F">
        <w:rPr>
          <w:lang w:eastAsia="en-GB"/>
        </w:rPr>
        <w:t>)</w:t>
      </w:r>
    </w:p>
    <w:p w:rsidR="002D043F" w:rsidRDefault="004A66BF" w:rsidP="002D043F">
      <w:pPr>
        <w:rPr>
          <w:shd w:val="clear" w:color="auto" w:fill="FFFFFF"/>
        </w:rPr>
      </w:pPr>
      <w:r>
        <w:rPr>
          <w:lang w:eastAsia="en-GB"/>
        </w:rPr>
        <w:t xml:space="preserve">The domain project will host </w:t>
      </w:r>
      <w:r w:rsidR="002D043F">
        <w:rPr>
          <w:lang w:eastAsia="en-GB"/>
        </w:rPr>
        <w:t xml:space="preserve">enterprise wide </w:t>
      </w:r>
      <w:r>
        <w:rPr>
          <w:lang w:eastAsia="en-GB"/>
        </w:rPr>
        <w:t>entities</w:t>
      </w:r>
      <w:r w:rsidR="002D043F">
        <w:rPr>
          <w:lang w:eastAsia="en-GB"/>
        </w:rPr>
        <w:t>\models, custom Exceptions, Enumerations etc., but it has n</w:t>
      </w:r>
      <w:r w:rsidR="002D043F">
        <w:rPr>
          <w:shd w:val="clear" w:color="auto" w:fill="FFFFFF"/>
        </w:rPr>
        <w:t>o dependencies, no project or class reference, no business logic etc.</w:t>
      </w:r>
    </w:p>
    <w:p w:rsidR="002D043F" w:rsidRDefault="002D043F" w:rsidP="004A66BF">
      <w:pPr>
        <w:rPr>
          <w:lang w:eastAsia="en-GB"/>
        </w:rPr>
      </w:pPr>
    </w:p>
    <w:p w:rsidR="00671951" w:rsidRDefault="00671951" w:rsidP="00671951">
      <w:pPr>
        <w:jc w:val="center"/>
        <w:rPr>
          <w:lang w:eastAsia="en-GB"/>
        </w:rPr>
      </w:pPr>
      <w:r>
        <w:rPr>
          <w:noProof/>
          <w:lang w:eastAsia="en-GB"/>
        </w:rPr>
        <w:drawing>
          <wp:inline distT="0" distB="0" distL="0" distR="0">
            <wp:extent cx="2018665" cy="1880870"/>
            <wp:effectExtent l="19050" t="0" r="635"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018665" cy="1880870"/>
                    </a:xfrm>
                    <a:prstGeom prst="rect">
                      <a:avLst/>
                    </a:prstGeom>
                    <a:noFill/>
                    <a:ln w="9525">
                      <a:noFill/>
                      <a:miter lim="800000"/>
                      <a:headEnd/>
                      <a:tailEnd/>
                    </a:ln>
                  </pic:spPr>
                </pic:pic>
              </a:graphicData>
            </a:graphic>
          </wp:inline>
        </w:drawing>
      </w:r>
    </w:p>
    <w:p w:rsidR="002D043F" w:rsidRDefault="002D043F" w:rsidP="002D043F">
      <w:pPr>
        <w:rPr>
          <w:lang w:eastAsia="en-GB"/>
        </w:rPr>
      </w:pPr>
      <w:r w:rsidRPr="002D043F">
        <w:rPr>
          <w:i/>
          <w:u w:val="single"/>
          <w:lang w:eastAsia="en-GB"/>
        </w:rPr>
        <w:t xml:space="preserve">Tip </w:t>
      </w:r>
      <w:r>
        <w:rPr>
          <w:lang w:eastAsia="en-GB"/>
        </w:rPr>
        <w:t>– The term ‘Entity’ comes from the SQL Server ‘Id</w:t>
      </w:r>
      <w:r w:rsidRPr="002D043F">
        <w:rPr>
          <w:b/>
          <w:u w:val="single"/>
          <w:lang w:eastAsia="en-GB"/>
        </w:rPr>
        <w:t>entity</w:t>
      </w:r>
      <w:r>
        <w:rPr>
          <w:lang w:eastAsia="en-GB"/>
        </w:rPr>
        <w:t>’ property – meaning that the entity must have a primary key.</w:t>
      </w:r>
    </w:p>
    <w:p w:rsidR="00636D81" w:rsidRDefault="00636D81">
      <w:pPr>
        <w:rPr>
          <w:lang w:eastAsia="en-GB"/>
        </w:rPr>
      </w:pPr>
      <w:r>
        <w:rPr>
          <w:lang w:eastAsia="en-GB"/>
        </w:rPr>
        <w:br w:type="page"/>
      </w:r>
    </w:p>
    <w:p w:rsidR="00E475F9" w:rsidRDefault="00E475F9" w:rsidP="00E475F9">
      <w:pPr>
        <w:pStyle w:val="Heading2"/>
        <w:rPr>
          <w:lang w:eastAsia="en-GB"/>
        </w:rPr>
      </w:pPr>
      <w:r>
        <w:rPr>
          <w:lang w:eastAsia="en-GB"/>
        </w:rPr>
        <w:lastRenderedPageBreak/>
        <w:t>Application</w:t>
      </w:r>
      <w:r w:rsidR="002D043F">
        <w:rPr>
          <w:lang w:eastAsia="en-GB"/>
        </w:rPr>
        <w:t xml:space="preserve"> - Use Case\</w:t>
      </w:r>
      <w:r w:rsidR="00133296">
        <w:rPr>
          <w:lang w:eastAsia="en-GB"/>
        </w:rPr>
        <w:t>Business Logic</w:t>
      </w:r>
      <w:r w:rsidR="002D043F">
        <w:rPr>
          <w:lang w:eastAsia="en-GB"/>
        </w:rPr>
        <w:t xml:space="preserve"> (</w:t>
      </w:r>
      <w:r w:rsidR="002D043F" w:rsidRPr="002D043F">
        <w:t>Class Library</w:t>
      </w:r>
      <w:r w:rsidR="002D043F">
        <w:rPr>
          <w:lang w:eastAsia="en-GB"/>
        </w:rPr>
        <w:t>)</w:t>
      </w:r>
    </w:p>
    <w:p w:rsidR="00231A2F" w:rsidRDefault="00231A2F" w:rsidP="00231A2F">
      <w:pPr>
        <w:rPr>
          <w:lang w:eastAsia="en-GB"/>
        </w:rPr>
      </w:pPr>
      <w:r>
        <w:rPr>
          <w:lang w:eastAsia="en-GB"/>
        </w:rPr>
        <w:t>Consider th</w:t>
      </w:r>
      <w:r w:rsidR="002D043F">
        <w:rPr>
          <w:lang w:eastAsia="en-GB"/>
        </w:rPr>
        <w:t>ese</w:t>
      </w:r>
      <w:r>
        <w:rPr>
          <w:lang w:eastAsia="en-GB"/>
        </w:rPr>
        <w:t xml:space="preserve"> </w:t>
      </w:r>
      <w:r w:rsidR="002D043F">
        <w:rPr>
          <w:lang w:eastAsia="en-GB"/>
        </w:rPr>
        <w:t xml:space="preserve">services </w:t>
      </w:r>
      <w:r>
        <w:rPr>
          <w:lang w:eastAsia="en-GB"/>
        </w:rPr>
        <w:t xml:space="preserve">as your application’s business logic\use case layer, a pass through from the UI to the Domain and performing the necessary application logic needed for your solution. The Application layer will consume the Domain models, but use the Infrastructure layer to communicate with the outside world, thus using those results to perform its business logic (slicing and </w:t>
      </w:r>
      <w:proofErr w:type="spellStart"/>
      <w:r>
        <w:rPr>
          <w:lang w:eastAsia="en-GB"/>
        </w:rPr>
        <w:t>dicingresults</w:t>
      </w:r>
      <w:proofErr w:type="spellEnd"/>
      <w:r>
        <w:rPr>
          <w:lang w:eastAsia="en-GB"/>
        </w:rPr>
        <w:t xml:space="preserve"> from multiple </w:t>
      </w:r>
      <w:proofErr w:type="spellStart"/>
      <w:r>
        <w:rPr>
          <w:lang w:eastAsia="en-GB"/>
        </w:rPr>
        <w:t>Infrastructe</w:t>
      </w:r>
      <w:proofErr w:type="spellEnd"/>
      <w:r>
        <w:rPr>
          <w:lang w:eastAsia="en-GB"/>
        </w:rPr>
        <w:t xml:space="preserve"> calls, which </w:t>
      </w:r>
      <w:proofErr w:type="spellStart"/>
      <w:r>
        <w:rPr>
          <w:lang w:eastAsia="en-GB"/>
        </w:rPr>
        <w:t>inturn</w:t>
      </w:r>
      <w:proofErr w:type="spellEnd"/>
      <w:r>
        <w:rPr>
          <w:lang w:eastAsia="en-GB"/>
        </w:rPr>
        <w:t xml:space="preserve"> gets passed back to the client as (for e.g.) a DTO).</w:t>
      </w:r>
    </w:p>
    <w:p w:rsidR="00636D81" w:rsidRPr="00231A2F" w:rsidRDefault="00636D81" w:rsidP="00636D81">
      <w:pPr>
        <w:rPr>
          <w:lang w:eastAsia="en-GB"/>
        </w:rPr>
      </w:pPr>
      <w:r w:rsidRPr="00636D81">
        <w:rPr>
          <w:b/>
          <w:shd w:val="clear" w:color="auto" w:fill="FFFFFF"/>
        </w:rPr>
        <w:t>NB:</w:t>
      </w:r>
      <w:r>
        <w:rPr>
          <w:shd w:val="clear" w:color="auto" w:fill="FFFFFF"/>
        </w:rPr>
        <w:t xml:space="preserve"> Only Domain is added as reference project.</w:t>
      </w:r>
    </w:p>
    <w:p w:rsidR="00E475F9" w:rsidRDefault="00E475F9" w:rsidP="00E475F9">
      <w:pPr>
        <w:pStyle w:val="Heading2"/>
        <w:rPr>
          <w:lang w:eastAsia="en-GB"/>
        </w:rPr>
      </w:pPr>
      <w:r>
        <w:rPr>
          <w:lang w:eastAsia="en-GB"/>
        </w:rPr>
        <w:t>Infrastructure</w:t>
      </w:r>
      <w:r w:rsidR="002D043F">
        <w:rPr>
          <w:lang w:eastAsia="en-GB"/>
        </w:rPr>
        <w:t xml:space="preserve"> (</w:t>
      </w:r>
      <w:r w:rsidR="002D043F" w:rsidRPr="002D043F">
        <w:t>Class Library</w:t>
      </w:r>
      <w:r w:rsidR="002D043F">
        <w:rPr>
          <w:lang w:eastAsia="en-GB"/>
        </w:rPr>
        <w:t>)</w:t>
      </w:r>
    </w:p>
    <w:p w:rsidR="00231A2F" w:rsidRDefault="00133296" w:rsidP="00231A2F">
      <w:pPr>
        <w:rPr>
          <w:shd w:val="clear" w:color="auto" w:fill="FFFFFF"/>
        </w:rPr>
      </w:pPr>
      <w:r>
        <w:rPr>
          <w:shd w:val="clear" w:color="auto" w:fill="FFFFFF"/>
        </w:rPr>
        <w:t>These classes are responsible for external infrastructure communications like database storage, file system, external systems/APIs/Services and so on.</w:t>
      </w:r>
      <w:r w:rsidR="00231A2F">
        <w:rPr>
          <w:shd w:val="clear" w:color="auto" w:fill="FFFFFF"/>
        </w:rPr>
        <w:t xml:space="preserve"> We can add more class libraries under this project folder for external </w:t>
      </w:r>
      <w:proofErr w:type="spellStart"/>
      <w:r w:rsidR="00231A2F">
        <w:rPr>
          <w:shd w:val="clear" w:color="auto" w:fill="FFFFFF"/>
        </w:rPr>
        <w:t>plugins</w:t>
      </w:r>
      <w:proofErr w:type="spellEnd"/>
      <w:r w:rsidR="00231A2F">
        <w:rPr>
          <w:shd w:val="clear" w:color="auto" w:fill="FFFFFF"/>
        </w:rPr>
        <w:t xml:space="preserve"> or SDK’s.</w:t>
      </w:r>
    </w:p>
    <w:p w:rsidR="00231A2F" w:rsidRDefault="00231A2F" w:rsidP="00231A2F">
      <w:pPr>
        <w:rPr>
          <w:shd w:val="clear" w:color="auto" w:fill="FFFFFF"/>
        </w:rPr>
      </w:pPr>
      <w:r>
        <w:rPr>
          <w:shd w:val="clear" w:color="auto" w:fill="FFFFFF"/>
        </w:rPr>
        <w:t xml:space="preserve">In essence, the Infrastructure layer is technically not needed, as you could design an application that doesn’t interact with the outside world, and does all </w:t>
      </w:r>
      <w:proofErr w:type="spellStart"/>
      <w:r>
        <w:rPr>
          <w:shd w:val="clear" w:color="auto" w:fill="FFFFFF"/>
        </w:rPr>
        <w:t>it</w:t>
      </w:r>
      <w:proofErr w:type="spellEnd"/>
      <w:r>
        <w:rPr>
          <w:shd w:val="clear" w:color="auto" w:fill="FFFFFF"/>
        </w:rPr>
        <w:t xml:space="preserve"> own business logic, this would certainly be the exception to the norm!</w:t>
      </w:r>
    </w:p>
    <w:p w:rsidR="002D043F" w:rsidRDefault="002D043F" w:rsidP="00231A2F">
      <w:pPr>
        <w:rPr>
          <w:shd w:val="clear" w:color="auto" w:fill="FFFFFF"/>
        </w:rPr>
      </w:pPr>
      <w:r w:rsidRPr="002D043F">
        <w:rPr>
          <w:shd w:val="clear" w:color="auto" w:fill="FFFFFF"/>
        </w:rPr>
        <w:t>It is the outermost layer of the system and should have no knowledge of the inner layers.</w:t>
      </w:r>
    </w:p>
    <w:p w:rsidR="00636D81" w:rsidRDefault="00636D81" w:rsidP="00636D81">
      <w:pPr>
        <w:rPr>
          <w:shd w:val="clear" w:color="auto" w:fill="FFFFFF"/>
        </w:rPr>
      </w:pPr>
      <w:r w:rsidRPr="00636D81">
        <w:rPr>
          <w:b/>
          <w:shd w:val="clear" w:color="auto" w:fill="FFFFFF"/>
        </w:rPr>
        <w:t>NB:</w:t>
      </w:r>
      <w:r>
        <w:rPr>
          <w:b/>
          <w:shd w:val="clear" w:color="auto" w:fill="FFFFFF"/>
        </w:rPr>
        <w:t xml:space="preserve"> </w:t>
      </w:r>
      <w:r>
        <w:rPr>
          <w:shd w:val="clear" w:color="auto" w:fill="FFFFFF"/>
        </w:rPr>
        <w:t>Application Class is added as reference.</w:t>
      </w:r>
    </w:p>
    <w:p w:rsidR="00BB6470" w:rsidRDefault="00BB6470" w:rsidP="00BB6470">
      <w:pPr>
        <w:rPr>
          <w:shd w:val="clear" w:color="auto" w:fill="FFFFFF"/>
        </w:rPr>
      </w:pPr>
      <w:r w:rsidRPr="00BB6470">
        <w:rPr>
          <w:b/>
          <w:shd w:val="clear" w:color="auto" w:fill="FFFFFF"/>
        </w:rPr>
        <w:t>NB:</w:t>
      </w:r>
      <w:r>
        <w:rPr>
          <w:shd w:val="clear" w:color="auto" w:fill="FFFFFF"/>
        </w:rPr>
        <w:t xml:space="preserve"> The UI Application never depends on the infrastructure layer, but we have to reference the infrastructure layer into the UI project in the case to register the services dependency injection. So UI project should not use any code of the infrastructure layer other than dependency injection.</w:t>
      </w:r>
    </w:p>
    <w:p w:rsidR="00353493" w:rsidRDefault="00353493" w:rsidP="00BB6470">
      <w:pPr>
        <w:rPr>
          <w:shd w:val="clear" w:color="auto" w:fill="FFFFFF"/>
        </w:rPr>
      </w:pPr>
      <w:r>
        <w:rPr>
          <w:shd w:val="clear" w:color="auto" w:fill="FFFFFF"/>
        </w:rPr>
        <w:t>The Application layer needs the Infrastructure classes injected, so this has to come from the Web API layer (the UI layer makes no use of Infrastructure, only to DI into Application layer).</w:t>
      </w:r>
    </w:p>
    <w:p w:rsidR="00353493" w:rsidRDefault="00353493" w:rsidP="00BB6470">
      <w:pPr>
        <w:rPr>
          <w:shd w:val="clear" w:color="auto" w:fill="FFFFFF"/>
        </w:rPr>
      </w:pPr>
      <w:r>
        <w:rPr>
          <w:shd w:val="clear" w:color="auto" w:fill="FFFFFF"/>
        </w:rPr>
        <w:t xml:space="preserve">Web UI </w:t>
      </w:r>
      <w:proofErr w:type="spellStart"/>
      <w:r>
        <w:rPr>
          <w:shd w:val="clear" w:color="auto" w:fill="FFFFFF"/>
        </w:rPr>
        <w:t>Programs.cs</w:t>
      </w:r>
      <w:proofErr w:type="spellEnd"/>
      <w:r>
        <w:rPr>
          <w:shd w:val="clear" w:color="auto" w:fill="FFFFFF"/>
        </w:rPr>
        <w:t xml:space="preserve"> configuring Infrastructure DI:</w:t>
      </w:r>
    </w:p>
    <w:p w:rsidR="00353493" w:rsidRDefault="00353493" w:rsidP="00BB6470">
      <w:pPr>
        <w:rPr>
          <w:shd w:val="clear" w:color="auto" w:fill="FFFFFF"/>
        </w:rPr>
      </w:pPr>
      <w:r>
        <w:rPr>
          <w:noProof/>
          <w:shd w:val="clear" w:color="auto" w:fill="FFFFFF"/>
          <w:lang w:eastAsia="en-GB"/>
        </w:rPr>
        <w:drawing>
          <wp:inline distT="0" distB="0" distL="0" distR="0">
            <wp:extent cx="5391785" cy="173418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5391785" cy="1734185"/>
                    </a:xfrm>
                    <a:prstGeom prst="rect">
                      <a:avLst/>
                    </a:prstGeom>
                    <a:noFill/>
                    <a:ln w="9525">
                      <a:noFill/>
                      <a:miter lim="800000"/>
                      <a:headEnd/>
                      <a:tailEnd/>
                    </a:ln>
                  </pic:spPr>
                </pic:pic>
              </a:graphicData>
            </a:graphic>
          </wp:inline>
        </w:drawing>
      </w:r>
    </w:p>
    <w:p w:rsidR="00353493" w:rsidRDefault="00353493" w:rsidP="00BB6470">
      <w:pPr>
        <w:rPr>
          <w:shd w:val="clear" w:color="auto" w:fill="FFFFFF"/>
        </w:rPr>
      </w:pPr>
      <w:r>
        <w:rPr>
          <w:shd w:val="clear" w:color="auto" w:fill="FFFFFF"/>
        </w:rPr>
        <w:t>Application service consuming the injected Infrastructure classes:</w:t>
      </w:r>
    </w:p>
    <w:p w:rsidR="00353493" w:rsidRDefault="00353493" w:rsidP="00BB6470">
      <w:pPr>
        <w:rPr>
          <w:shd w:val="clear" w:color="auto" w:fill="FFFFFF"/>
        </w:rPr>
      </w:pPr>
      <w:r>
        <w:rPr>
          <w:noProof/>
          <w:shd w:val="clear" w:color="auto" w:fill="FFFFFF"/>
          <w:lang w:eastAsia="en-GB"/>
        </w:rPr>
        <w:drawing>
          <wp:inline distT="0" distB="0" distL="0" distR="0">
            <wp:extent cx="5731510" cy="1478361"/>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5731510" cy="1478361"/>
                    </a:xfrm>
                    <a:prstGeom prst="rect">
                      <a:avLst/>
                    </a:prstGeom>
                    <a:noFill/>
                    <a:ln w="9525">
                      <a:noFill/>
                      <a:miter lim="800000"/>
                      <a:headEnd/>
                      <a:tailEnd/>
                    </a:ln>
                  </pic:spPr>
                </pic:pic>
              </a:graphicData>
            </a:graphic>
          </wp:inline>
        </w:drawing>
      </w:r>
    </w:p>
    <w:p w:rsidR="00636D81" w:rsidRDefault="00636D81" w:rsidP="00636D81">
      <w:pPr>
        <w:jc w:val="center"/>
        <w:rPr>
          <w:shd w:val="clear" w:color="auto" w:fill="FFFFFF"/>
        </w:rPr>
      </w:pPr>
    </w:p>
    <w:p w:rsidR="00636D81" w:rsidRDefault="00636D81" w:rsidP="00636D81">
      <w:pPr>
        <w:jc w:val="center"/>
        <w:rPr>
          <w:shd w:val="clear" w:color="auto" w:fill="FFFFFF"/>
        </w:rPr>
      </w:pPr>
    </w:p>
    <w:p w:rsidR="00636D81" w:rsidRDefault="00636D81">
      <w:pPr>
        <w:rPr>
          <w:shd w:val="clear" w:color="auto" w:fill="FFFFFF"/>
        </w:rPr>
      </w:pPr>
      <w:r>
        <w:rPr>
          <w:shd w:val="clear" w:color="auto" w:fill="FFFFFF"/>
        </w:rPr>
        <w:br w:type="page"/>
      </w:r>
    </w:p>
    <w:p w:rsidR="00636D81" w:rsidRDefault="00636D81" w:rsidP="00636D81">
      <w:pPr>
        <w:rPr>
          <w:shd w:val="clear" w:color="auto" w:fill="FFFFFF"/>
        </w:rPr>
      </w:pPr>
      <w:r>
        <w:rPr>
          <w:shd w:val="clear" w:color="auto" w:fill="FFFFFF"/>
        </w:rPr>
        <w:lastRenderedPageBreak/>
        <w:t>In the image below, you can see the inward reference structure between the projects. The API project must reference the Application layer so that it can makes calls to the various business logic services</w:t>
      </w:r>
    </w:p>
    <w:p w:rsidR="00636D81" w:rsidRDefault="00636D81" w:rsidP="00636D81">
      <w:pPr>
        <w:jc w:val="center"/>
        <w:rPr>
          <w:shd w:val="clear" w:color="auto" w:fill="FFFFFF"/>
        </w:rPr>
      </w:pPr>
      <w:r w:rsidRPr="00636D81">
        <w:rPr>
          <w:shd w:val="clear" w:color="auto" w:fill="FFFFFF"/>
        </w:rPr>
        <w:drawing>
          <wp:inline distT="0" distB="0" distL="0" distR="0">
            <wp:extent cx="3010535" cy="7806690"/>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010535" cy="7806690"/>
                    </a:xfrm>
                    <a:prstGeom prst="rect">
                      <a:avLst/>
                    </a:prstGeom>
                    <a:noFill/>
                    <a:ln w="9525">
                      <a:noFill/>
                      <a:miter lim="800000"/>
                      <a:headEnd/>
                      <a:tailEnd/>
                    </a:ln>
                  </pic:spPr>
                </pic:pic>
              </a:graphicData>
            </a:graphic>
          </wp:inline>
        </w:drawing>
      </w:r>
    </w:p>
    <w:p w:rsidR="00E475F9" w:rsidRDefault="00E475F9" w:rsidP="00E475F9">
      <w:pPr>
        <w:pStyle w:val="Heading1"/>
        <w:rPr>
          <w:lang w:eastAsia="en-GB"/>
        </w:rPr>
      </w:pPr>
      <w:r>
        <w:rPr>
          <w:lang w:eastAsia="en-GB"/>
        </w:rPr>
        <w:lastRenderedPageBreak/>
        <w:t xml:space="preserve">Data Flow from UI to DB Service </w:t>
      </w:r>
      <w:r w:rsidR="00A51F5B">
        <w:rPr>
          <w:lang w:eastAsia="en-GB"/>
        </w:rPr>
        <w:t>and</w:t>
      </w:r>
      <w:r>
        <w:rPr>
          <w:lang w:eastAsia="en-GB"/>
        </w:rPr>
        <w:t xml:space="preserve"> Back</w:t>
      </w:r>
    </w:p>
    <w:p w:rsidR="00636D81" w:rsidRPr="00636D81" w:rsidRDefault="00636D81" w:rsidP="00636D81">
      <w:pPr>
        <w:rPr>
          <w:lang w:eastAsia="en-GB"/>
        </w:rPr>
      </w:pPr>
    </w:p>
    <w:p w:rsidR="00E475F9" w:rsidRDefault="00E475F9" w:rsidP="00E475F9">
      <w:pPr>
        <w:rPr>
          <w:lang w:eastAsia="en-GB"/>
        </w:rPr>
      </w:pPr>
    </w:p>
    <w:p w:rsidR="00E475F9" w:rsidRPr="00E475F9" w:rsidRDefault="00E475F9" w:rsidP="00E475F9">
      <w:pPr>
        <w:pStyle w:val="Heading1"/>
        <w:rPr>
          <w:lang w:eastAsia="en-GB"/>
        </w:rPr>
      </w:pPr>
      <w:r>
        <w:rPr>
          <w:lang w:eastAsia="en-GB"/>
        </w:rPr>
        <w:t>Unit Tests</w:t>
      </w:r>
    </w:p>
    <w:p w:rsidR="00E475F9" w:rsidRPr="00E475F9" w:rsidRDefault="00E475F9" w:rsidP="00E475F9">
      <w:pPr>
        <w:rPr>
          <w:lang w:eastAsia="en-GB"/>
        </w:rPr>
      </w:pPr>
    </w:p>
    <w:p w:rsidR="00D3434E" w:rsidRDefault="00D3434E" w:rsidP="00D3434E"/>
    <w:p w:rsidR="003057D2" w:rsidRDefault="003057D2" w:rsidP="003057D2">
      <w:pPr>
        <w:pStyle w:val="BodyText"/>
        <w:ind w:left="1080"/>
      </w:pPr>
    </w:p>
    <w:p w:rsidR="008E6964" w:rsidRDefault="008E6964">
      <w:pPr>
        <w:rPr>
          <w:lang w:val="en-US"/>
        </w:rPr>
      </w:pPr>
    </w:p>
    <w:p w:rsidR="006F6B74" w:rsidRDefault="006F6B74">
      <w:r>
        <w:br w:type="page"/>
      </w:r>
    </w:p>
    <w:p w:rsidR="007C446B" w:rsidRDefault="007C446B">
      <w:r>
        <w:lastRenderedPageBreak/>
        <w:t xml:space="preserve">Models </w:t>
      </w:r>
      <w:proofErr w:type="gramStart"/>
      <w:r>
        <w:t>In</w:t>
      </w:r>
      <w:proofErr w:type="gramEnd"/>
      <w:r>
        <w:t xml:space="preserve"> Domain</w:t>
      </w:r>
    </w:p>
    <w:p w:rsidR="00205880" w:rsidRDefault="007C446B">
      <w:r>
        <w:rPr>
          <w:noProof/>
          <w:lang w:eastAsia="en-GB"/>
        </w:rPr>
        <w:drawing>
          <wp:inline distT="0" distB="0" distL="0" distR="0">
            <wp:extent cx="3924935" cy="20358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924935" cy="2035810"/>
                    </a:xfrm>
                    <a:prstGeom prst="rect">
                      <a:avLst/>
                    </a:prstGeom>
                    <a:noFill/>
                    <a:ln w="9525">
                      <a:noFill/>
                      <a:miter lim="800000"/>
                      <a:headEnd/>
                      <a:tailEnd/>
                    </a:ln>
                  </pic:spPr>
                </pic:pic>
              </a:graphicData>
            </a:graphic>
          </wp:inline>
        </w:drawing>
      </w:r>
    </w:p>
    <w:p w:rsidR="007C446B" w:rsidRDefault="007C446B"/>
    <w:p w:rsidR="007C446B" w:rsidRDefault="007C446B">
      <w:r>
        <w:rPr>
          <w:noProof/>
          <w:lang w:eastAsia="en-GB"/>
        </w:rPr>
        <w:drawing>
          <wp:inline distT="0" distB="0" distL="0" distR="0">
            <wp:extent cx="3855720" cy="42703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855720" cy="4270375"/>
                    </a:xfrm>
                    <a:prstGeom prst="rect">
                      <a:avLst/>
                    </a:prstGeom>
                    <a:noFill/>
                    <a:ln w="9525">
                      <a:noFill/>
                      <a:miter lim="800000"/>
                      <a:headEnd/>
                      <a:tailEnd/>
                    </a:ln>
                  </pic:spPr>
                </pic:pic>
              </a:graphicData>
            </a:graphic>
          </wp:inline>
        </w:drawing>
      </w:r>
    </w:p>
    <w:p w:rsidR="007C446B" w:rsidRDefault="007C446B">
      <w:r>
        <w:rPr>
          <w:noProof/>
          <w:lang w:eastAsia="en-GB"/>
        </w:rPr>
        <w:lastRenderedPageBreak/>
        <w:drawing>
          <wp:inline distT="0" distB="0" distL="0" distR="0">
            <wp:extent cx="5731510" cy="520044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731510" cy="5200448"/>
                    </a:xfrm>
                    <a:prstGeom prst="rect">
                      <a:avLst/>
                    </a:prstGeom>
                    <a:noFill/>
                    <a:ln w="9525">
                      <a:noFill/>
                      <a:miter lim="800000"/>
                      <a:headEnd/>
                      <a:tailEnd/>
                    </a:ln>
                  </pic:spPr>
                </pic:pic>
              </a:graphicData>
            </a:graphic>
          </wp:inline>
        </w:drawing>
      </w:r>
    </w:p>
    <w:p w:rsidR="007C446B" w:rsidRDefault="007C446B">
      <w:r>
        <w:br w:type="page"/>
      </w:r>
    </w:p>
    <w:p w:rsidR="007C446B" w:rsidRDefault="007C446B">
      <w:proofErr w:type="spellStart"/>
      <w:r>
        <w:lastRenderedPageBreak/>
        <w:t>DBContext</w:t>
      </w:r>
      <w:proofErr w:type="spellEnd"/>
      <w:r>
        <w:t xml:space="preserve"> </w:t>
      </w:r>
      <w:proofErr w:type="gramStart"/>
      <w:r>
        <w:t>In</w:t>
      </w:r>
      <w:proofErr w:type="gramEnd"/>
      <w:r>
        <w:t xml:space="preserve"> Infrastructure</w:t>
      </w:r>
    </w:p>
    <w:p w:rsidR="007C446B" w:rsidRDefault="007C446B"/>
    <w:p w:rsidR="007C446B" w:rsidRDefault="007C446B">
      <w:r>
        <w:rPr>
          <w:noProof/>
          <w:lang w:eastAsia="en-GB"/>
        </w:rPr>
        <w:drawing>
          <wp:inline distT="0" distB="0" distL="0" distR="0">
            <wp:extent cx="5731510" cy="47905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1510" cy="4790558"/>
                    </a:xfrm>
                    <a:prstGeom prst="rect">
                      <a:avLst/>
                    </a:prstGeom>
                    <a:noFill/>
                    <a:ln w="9525">
                      <a:noFill/>
                      <a:miter lim="800000"/>
                      <a:headEnd/>
                      <a:tailEnd/>
                    </a:ln>
                  </pic:spPr>
                </pic:pic>
              </a:graphicData>
            </a:graphic>
          </wp:inline>
        </w:drawing>
      </w:r>
    </w:p>
    <w:p w:rsidR="007C446B" w:rsidRDefault="007C446B"/>
    <w:p w:rsidR="007C446B" w:rsidRDefault="007C446B">
      <w:r>
        <w:rPr>
          <w:noProof/>
          <w:lang w:eastAsia="en-GB"/>
        </w:rPr>
        <w:lastRenderedPageBreak/>
        <w:drawing>
          <wp:inline distT="0" distB="0" distL="0" distR="0">
            <wp:extent cx="3079750" cy="497713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079750" cy="4977130"/>
                    </a:xfrm>
                    <a:prstGeom prst="rect">
                      <a:avLst/>
                    </a:prstGeom>
                    <a:noFill/>
                    <a:ln w="9525">
                      <a:noFill/>
                      <a:miter lim="800000"/>
                      <a:headEnd/>
                      <a:tailEnd/>
                    </a:ln>
                  </pic:spPr>
                </pic:pic>
              </a:graphicData>
            </a:graphic>
          </wp:inline>
        </w:drawing>
      </w:r>
    </w:p>
    <w:p w:rsidR="007C446B" w:rsidRDefault="007C446B"/>
    <w:p w:rsidR="007C446B" w:rsidRDefault="007C446B">
      <w:r>
        <w:t>Connection String in API (</w:t>
      </w:r>
      <w:proofErr w:type="spellStart"/>
      <w:r>
        <w:t>Program.cs</w:t>
      </w:r>
      <w:proofErr w:type="spellEnd"/>
      <w:r>
        <w:t>)</w:t>
      </w:r>
    </w:p>
    <w:p w:rsidR="007C446B" w:rsidRDefault="007C446B">
      <w:r>
        <w:t xml:space="preserve">Add reference to </w:t>
      </w:r>
      <w:proofErr w:type="spellStart"/>
      <w:r>
        <w:t>DBContext</w:t>
      </w:r>
      <w:proofErr w:type="spellEnd"/>
      <w:r>
        <w:t xml:space="preserve"> (Infrastructure </w:t>
      </w:r>
      <w:proofErr w:type="spellStart"/>
      <w:r>
        <w:t>prj</w:t>
      </w:r>
      <w:proofErr w:type="spellEnd"/>
      <w:r>
        <w:t>)</w:t>
      </w:r>
    </w:p>
    <w:p w:rsidR="007C446B" w:rsidRDefault="007C446B">
      <w:r>
        <w:rPr>
          <w:noProof/>
          <w:lang w:eastAsia="en-GB"/>
        </w:rPr>
        <w:drawing>
          <wp:inline distT="0" distB="0" distL="0" distR="0">
            <wp:extent cx="4968875" cy="2035810"/>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4968875" cy="2035810"/>
                    </a:xfrm>
                    <a:prstGeom prst="rect">
                      <a:avLst/>
                    </a:prstGeom>
                    <a:noFill/>
                    <a:ln w="9525">
                      <a:noFill/>
                      <a:miter lim="800000"/>
                      <a:headEnd/>
                      <a:tailEnd/>
                    </a:ln>
                  </pic:spPr>
                </pic:pic>
              </a:graphicData>
            </a:graphic>
          </wp:inline>
        </w:drawing>
      </w:r>
    </w:p>
    <w:p w:rsidR="007C446B" w:rsidRDefault="007C446B">
      <w:r>
        <w:rPr>
          <w:noProof/>
          <w:lang w:eastAsia="en-GB"/>
        </w:rPr>
        <w:lastRenderedPageBreak/>
        <w:drawing>
          <wp:inline distT="0" distB="0" distL="0" distR="0">
            <wp:extent cx="5731510" cy="1785044"/>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5731510" cy="1785044"/>
                    </a:xfrm>
                    <a:prstGeom prst="rect">
                      <a:avLst/>
                    </a:prstGeom>
                    <a:noFill/>
                    <a:ln w="9525">
                      <a:noFill/>
                      <a:miter lim="800000"/>
                      <a:headEnd/>
                      <a:tailEnd/>
                    </a:ln>
                  </pic:spPr>
                </pic:pic>
              </a:graphicData>
            </a:graphic>
          </wp:inline>
        </w:drawing>
      </w:r>
    </w:p>
    <w:p w:rsidR="00057FCB" w:rsidRDefault="00057FCB"/>
    <w:p w:rsidR="00057FCB" w:rsidRDefault="00057FCB">
      <w:r>
        <w:t>Create Interface</w:t>
      </w:r>
    </w:p>
    <w:p w:rsidR="00F915E8" w:rsidRDefault="00057FCB">
      <w:r>
        <w:rPr>
          <w:noProof/>
          <w:lang w:eastAsia="en-GB"/>
        </w:rPr>
        <w:drawing>
          <wp:inline distT="0" distB="0" distL="0" distR="0">
            <wp:extent cx="5731510" cy="354048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5731510" cy="3540486"/>
                    </a:xfrm>
                    <a:prstGeom prst="rect">
                      <a:avLst/>
                    </a:prstGeom>
                    <a:noFill/>
                    <a:ln w="9525">
                      <a:noFill/>
                      <a:miter lim="800000"/>
                      <a:headEnd/>
                      <a:tailEnd/>
                    </a:ln>
                  </pic:spPr>
                </pic:pic>
              </a:graphicData>
            </a:graphic>
          </wp:inline>
        </w:drawing>
      </w:r>
    </w:p>
    <w:p w:rsidR="00F915E8" w:rsidRDefault="00F915E8">
      <w:r>
        <w:br w:type="page"/>
      </w:r>
    </w:p>
    <w:p w:rsidR="00057FCB" w:rsidRDefault="00F915E8">
      <w:r>
        <w:lastRenderedPageBreak/>
        <w:t xml:space="preserve">Create Interfaces and move to Application </w:t>
      </w:r>
      <w:proofErr w:type="spellStart"/>
      <w:r>
        <w:t>Prj</w:t>
      </w:r>
      <w:proofErr w:type="spellEnd"/>
    </w:p>
    <w:p w:rsidR="00057FCB" w:rsidRDefault="00057FCB">
      <w:r>
        <w:rPr>
          <w:noProof/>
          <w:lang w:eastAsia="en-GB"/>
        </w:rPr>
        <w:drawing>
          <wp:inline distT="0" distB="0" distL="0" distR="0">
            <wp:extent cx="5201920" cy="27520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5201920" cy="2752090"/>
                    </a:xfrm>
                    <a:prstGeom prst="rect">
                      <a:avLst/>
                    </a:prstGeom>
                    <a:noFill/>
                    <a:ln w="9525">
                      <a:noFill/>
                      <a:miter lim="800000"/>
                      <a:headEnd/>
                      <a:tailEnd/>
                    </a:ln>
                  </pic:spPr>
                </pic:pic>
              </a:graphicData>
            </a:graphic>
          </wp:inline>
        </w:drawing>
      </w:r>
    </w:p>
    <w:p w:rsidR="00F915E8" w:rsidRDefault="00F915E8">
      <w:r>
        <w:rPr>
          <w:noProof/>
          <w:lang w:eastAsia="en-GB"/>
        </w:rPr>
        <w:drawing>
          <wp:inline distT="0" distB="0" distL="0" distR="0">
            <wp:extent cx="4312920" cy="35369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rcRect/>
                    <a:stretch>
                      <a:fillRect/>
                    </a:stretch>
                  </pic:blipFill>
                  <pic:spPr bwMode="auto">
                    <a:xfrm>
                      <a:off x="0" y="0"/>
                      <a:ext cx="4312920" cy="3536950"/>
                    </a:xfrm>
                    <a:prstGeom prst="rect">
                      <a:avLst/>
                    </a:prstGeom>
                    <a:noFill/>
                    <a:ln w="9525">
                      <a:noFill/>
                      <a:miter lim="800000"/>
                      <a:headEnd/>
                      <a:tailEnd/>
                    </a:ln>
                  </pic:spPr>
                </pic:pic>
              </a:graphicData>
            </a:graphic>
          </wp:inline>
        </w:drawing>
      </w:r>
    </w:p>
    <w:p w:rsidR="007E318A" w:rsidRDefault="007E318A"/>
    <w:p w:rsidR="00AB0981" w:rsidRDefault="00AB0981">
      <w:r>
        <w:br w:type="page"/>
      </w:r>
    </w:p>
    <w:p w:rsidR="007E318A" w:rsidRDefault="007E318A">
      <w:r>
        <w:lastRenderedPageBreak/>
        <w:t>Swagger Enabled</w:t>
      </w:r>
      <w:r w:rsidR="00AB0981">
        <w:t xml:space="preserve"> (Launch Settings API)</w:t>
      </w:r>
    </w:p>
    <w:p w:rsidR="007E318A" w:rsidRDefault="007E318A">
      <w:r>
        <w:rPr>
          <w:noProof/>
          <w:lang w:eastAsia="en-GB"/>
        </w:rPr>
        <w:drawing>
          <wp:inline distT="0" distB="0" distL="0" distR="0">
            <wp:extent cx="3648710" cy="1932305"/>
            <wp:effectExtent l="1905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3648710" cy="1932305"/>
                    </a:xfrm>
                    <a:prstGeom prst="rect">
                      <a:avLst/>
                    </a:prstGeom>
                    <a:noFill/>
                    <a:ln w="9525">
                      <a:noFill/>
                      <a:miter lim="800000"/>
                      <a:headEnd/>
                      <a:tailEnd/>
                    </a:ln>
                  </pic:spPr>
                </pic:pic>
              </a:graphicData>
            </a:graphic>
          </wp:inline>
        </w:drawing>
      </w:r>
    </w:p>
    <w:p w:rsidR="00AB0981" w:rsidRDefault="00AB0981"/>
    <w:p w:rsidR="00AB0981" w:rsidRDefault="00AB0981">
      <w:r>
        <w:rPr>
          <w:noProof/>
          <w:lang w:eastAsia="en-GB"/>
        </w:rPr>
        <w:drawing>
          <wp:inline distT="0" distB="0" distL="0" distR="0">
            <wp:extent cx="3390265" cy="1828800"/>
            <wp:effectExtent l="1905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3390265" cy="1828800"/>
                    </a:xfrm>
                    <a:prstGeom prst="rect">
                      <a:avLst/>
                    </a:prstGeom>
                    <a:noFill/>
                    <a:ln w="9525">
                      <a:noFill/>
                      <a:miter lim="800000"/>
                      <a:headEnd/>
                      <a:tailEnd/>
                    </a:ln>
                  </pic:spPr>
                </pic:pic>
              </a:graphicData>
            </a:graphic>
          </wp:inline>
        </w:drawing>
      </w:r>
    </w:p>
    <w:p w:rsidR="00AB0981" w:rsidRDefault="00AB0981"/>
    <w:p w:rsidR="00AB0981" w:rsidRDefault="00AB0981">
      <w:r>
        <w:t xml:space="preserve">After </w:t>
      </w:r>
      <w:proofErr w:type="spellStart"/>
      <w:r>
        <w:t>Programs.cs</w:t>
      </w:r>
      <w:proofErr w:type="spellEnd"/>
    </w:p>
    <w:p w:rsidR="00AB0981" w:rsidRDefault="00AB0981">
      <w:r>
        <w:rPr>
          <w:noProof/>
          <w:lang w:eastAsia="en-GB"/>
        </w:rPr>
        <w:lastRenderedPageBreak/>
        <w:drawing>
          <wp:inline distT="0" distB="0" distL="0" distR="0">
            <wp:extent cx="5731510" cy="3746398"/>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srcRect/>
                    <a:stretch>
                      <a:fillRect/>
                    </a:stretch>
                  </pic:blipFill>
                  <pic:spPr bwMode="auto">
                    <a:xfrm>
                      <a:off x="0" y="0"/>
                      <a:ext cx="5731510" cy="3746398"/>
                    </a:xfrm>
                    <a:prstGeom prst="rect">
                      <a:avLst/>
                    </a:prstGeom>
                    <a:noFill/>
                    <a:ln w="9525">
                      <a:noFill/>
                      <a:miter lim="800000"/>
                      <a:headEnd/>
                      <a:tailEnd/>
                    </a:ln>
                  </pic:spPr>
                </pic:pic>
              </a:graphicData>
            </a:graphic>
          </wp:inline>
        </w:drawing>
      </w:r>
    </w:p>
    <w:p w:rsidR="00E56B08" w:rsidRDefault="00E56B08"/>
    <w:p w:rsidR="00E56B08" w:rsidRDefault="00E56B08" w:rsidP="00E56B08">
      <w:pPr>
        <w:pStyle w:val="Heading2"/>
      </w:pPr>
      <w:bookmarkStart w:id="15" w:name="_Toc123345564"/>
      <w:r>
        <w:t>Testing Polly Retry (5 Retries)</w:t>
      </w:r>
      <w:bookmarkEnd w:id="15"/>
    </w:p>
    <w:p w:rsidR="00E56B08" w:rsidRDefault="00E56B08">
      <w:r>
        <w:t xml:space="preserve">Only run the </w:t>
      </w:r>
      <w:proofErr w:type="spellStart"/>
      <w:r>
        <w:t>Blazor</w:t>
      </w:r>
      <w:proofErr w:type="spellEnd"/>
      <w:r>
        <w:t xml:space="preserve"> application (not in conjunction with the API), then call the Fetch </w:t>
      </w:r>
      <w:proofErr w:type="spellStart"/>
      <w:r>
        <w:t>Alnum</w:t>
      </w:r>
      <w:proofErr w:type="spellEnd"/>
      <w:r>
        <w:t xml:space="preserve"> data option again from the left hand menu – notice that it will retry 5 times (the 5 coming from our </w:t>
      </w:r>
      <w:proofErr w:type="spellStart"/>
      <w:r>
        <w:t>appsetting</w:t>
      </w:r>
      <w:proofErr w:type="spellEnd"/>
      <w:r>
        <w:t>) before giving up, plus it jitters the retries, so as not to overwhelm the server with a call right away.</w:t>
      </w:r>
    </w:p>
    <w:p w:rsidR="00E56B08" w:rsidRDefault="00E56B08">
      <w:r>
        <w:rPr>
          <w:noProof/>
          <w:lang w:eastAsia="en-GB"/>
        </w:rPr>
        <w:lastRenderedPageBreak/>
        <w:drawing>
          <wp:inline distT="0" distB="0" distL="0" distR="0">
            <wp:extent cx="5731510" cy="476694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731510" cy="4766942"/>
                    </a:xfrm>
                    <a:prstGeom prst="rect">
                      <a:avLst/>
                    </a:prstGeom>
                    <a:noFill/>
                    <a:ln w="9525">
                      <a:noFill/>
                      <a:miter lim="800000"/>
                      <a:headEnd/>
                      <a:tailEnd/>
                    </a:ln>
                  </pic:spPr>
                </pic:pic>
              </a:graphicData>
            </a:graphic>
          </wp:inline>
        </w:drawing>
      </w:r>
    </w:p>
    <w:p w:rsidR="00637DDD" w:rsidRDefault="00637DDD" w:rsidP="00637DDD">
      <w:pPr>
        <w:pStyle w:val="Heading1"/>
      </w:pPr>
      <w:r>
        <w:t>Logging (Server Side)</w:t>
      </w:r>
    </w:p>
    <w:p w:rsidR="00637DDD" w:rsidRDefault="00637DDD">
      <w:r>
        <w:rPr>
          <w:noProof/>
          <w:lang w:eastAsia="en-GB"/>
        </w:rPr>
        <w:drawing>
          <wp:inline distT="0" distB="0" distL="0" distR="0">
            <wp:extent cx="5731510" cy="2419433"/>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31510" cy="2419433"/>
                    </a:xfrm>
                    <a:prstGeom prst="rect">
                      <a:avLst/>
                    </a:prstGeom>
                    <a:noFill/>
                    <a:ln w="9525">
                      <a:noFill/>
                      <a:miter lim="800000"/>
                      <a:headEnd/>
                      <a:tailEnd/>
                    </a:ln>
                  </pic:spPr>
                </pic:pic>
              </a:graphicData>
            </a:graphic>
          </wp:inline>
        </w:drawing>
      </w:r>
    </w:p>
    <w:sectPr w:rsidR="00637DDD" w:rsidSect="000F45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A5113"/>
    <w:multiLevelType w:val="hybridMultilevel"/>
    <w:tmpl w:val="31C26428"/>
    <w:lvl w:ilvl="0" w:tplc="04F808F8">
      <w:start w:val="1"/>
      <w:numFmt w:val="bullet"/>
      <w:lvlText w:val=""/>
      <w:lvlJc w:val="left"/>
      <w:pPr>
        <w:ind w:left="1080" w:hanging="360"/>
      </w:pPr>
      <w:rPr>
        <w:rFonts w:ascii="Symbol" w:hAnsi="Symbol" w:hint="default"/>
      </w:rPr>
    </w:lvl>
    <w:lvl w:ilvl="1" w:tplc="814EFB6A">
      <w:start w:val="1"/>
      <w:numFmt w:val="bullet"/>
      <w:lvlText w:val="o"/>
      <w:lvlJc w:val="left"/>
      <w:pPr>
        <w:ind w:left="1800" w:hanging="360"/>
      </w:pPr>
      <w:rPr>
        <w:rFonts w:ascii="Courier New" w:hAnsi="Courier New" w:cs="Courier New" w:hint="default"/>
      </w:rPr>
    </w:lvl>
    <w:lvl w:ilvl="2" w:tplc="BDF2A62E" w:tentative="1">
      <w:start w:val="1"/>
      <w:numFmt w:val="bullet"/>
      <w:lvlText w:val=""/>
      <w:lvlJc w:val="left"/>
      <w:pPr>
        <w:ind w:left="2520" w:hanging="360"/>
      </w:pPr>
      <w:rPr>
        <w:rFonts w:ascii="Wingdings" w:hAnsi="Wingdings" w:hint="default"/>
      </w:rPr>
    </w:lvl>
    <w:lvl w:ilvl="3" w:tplc="DCC295F0" w:tentative="1">
      <w:start w:val="1"/>
      <w:numFmt w:val="bullet"/>
      <w:lvlText w:val=""/>
      <w:lvlJc w:val="left"/>
      <w:pPr>
        <w:ind w:left="3240" w:hanging="360"/>
      </w:pPr>
      <w:rPr>
        <w:rFonts w:ascii="Symbol" w:hAnsi="Symbol" w:hint="default"/>
      </w:rPr>
    </w:lvl>
    <w:lvl w:ilvl="4" w:tplc="C548F77C" w:tentative="1">
      <w:start w:val="1"/>
      <w:numFmt w:val="bullet"/>
      <w:lvlText w:val="o"/>
      <w:lvlJc w:val="left"/>
      <w:pPr>
        <w:ind w:left="3960" w:hanging="360"/>
      </w:pPr>
      <w:rPr>
        <w:rFonts w:ascii="Courier New" w:hAnsi="Courier New" w:cs="Courier New" w:hint="default"/>
      </w:rPr>
    </w:lvl>
    <w:lvl w:ilvl="5" w:tplc="1A186806" w:tentative="1">
      <w:start w:val="1"/>
      <w:numFmt w:val="bullet"/>
      <w:lvlText w:val=""/>
      <w:lvlJc w:val="left"/>
      <w:pPr>
        <w:ind w:left="4680" w:hanging="360"/>
      </w:pPr>
      <w:rPr>
        <w:rFonts w:ascii="Wingdings" w:hAnsi="Wingdings" w:hint="default"/>
      </w:rPr>
    </w:lvl>
    <w:lvl w:ilvl="6" w:tplc="0F16FD2C" w:tentative="1">
      <w:start w:val="1"/>
      <w:numFmt w:val="bullet"/>
      <w:lvlText w:val=""/>
      <w:lvlJc w:val="left"/>
      <w:pPr>
        <w:ind w:left="5400" w:hanging="360"/>
      </w:pPr>
      <w:rPr>
        <w:rFonts w:ascii="Symbol" w:hAnsi="Symbol" w:hint="default"/>
      </w:rPr>
    </w:lvl>
    <w:lvl w:ilvl="7" w:tplc="434C3FB2" w:tentative="1">
      <w:start w:val="1"/>
      <w:numFmt w:val="bullet"/>
      <w:lvlText w:val="o"/>
      <w:lvlJc w:val="left"/>
      <w:pPr>
        <w:ind w:left="6120" w:hanging="360"/>
      </w:pPr>
      <w:rPr>
        <w:rFonts w:ascii="Courier New" w:hAnsi="Courier New" w:cs="Courier New" w:hint="default"/>
      </w:rPr>
    </w:lvl>
    <w:lvl w:ilvl="8" w:tplc="DAB6142C" w:tentative="1">
      <w:start w:val="1"/>
      <w:numFmt w:val="bullet"/>
      <w:lvlText w:val=""/>
      <w:lvlJc w:val="left"/>
      <w:pPr>
        <w:ind w:left="6840" w:hanging="360"/>
      </w:pPr>
      <w:rPr>
        <w:rFonts w:ascii="Wingdings" w:hAnsi="Wingdings" w:hint="default"/>
      </w:rPr>
    </w:lvl>
  </w:abstractNum>
  <w:abstractNum w:abstractNumId="1">
    <w:nsid w:val="79144D98"/>
    <w:multiLevelType w:val="hybridMultilevel"/>
    <w:tmpl w:val="CDF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spelling="clean" w:grammar="clean"/>
  <w:defaultTabStop w:val="720"/>
  <w:characterSpacingControl w:val="doNotCompress"/>
  <w:compat/>
  <w:rsids>
    <w:rsidRoot w:val="007C446B"/>
    <w:rsid w:val="00057FCB"/>
    <w:rsid w:val="000F45AF"/>
    <w:rsid w:val="0010415D"/>
    <w:rsid w:val="00133296"/>
    <w:rsid w:val="00205880"/>
    <w:rsid w:val="00231A2F"/>
    <w:rsid w:val="00295F87"/>
    <w:rsid w:val="002D043F"/>
    <w:rsid w:val="003057D2"/>
    <w:rsid w:val="00353493"/>
    <w:rsid w:val="00432080"/>
    <w:rsid w:val="004A285D"/>
    <w:rsid w:val="004A66BF"/>
    <w:rsid w:val="004B4A09"/>
    <w:rsid w:val="004E137A"/>
    <w:rsid w:val="00636D81"/>
    <w:rsid w:val="00637DDD"/>
    <w:rsid w:val="006649D7"/>
    <w:rsid w:val="00671951"/>
    <w:rsid w:val="006E2027"/>
    <w:rsid w:val="006F6B74"/>
    <w:rsid w:val="007C446B"/>
    <w:rsid w:val="007E318A"/>
    <w:rsid w:val="008E6964"/>
    <w:rsid w:val="00A51F5B"/>
    <w:rsid w:val="00A67F4F"/>
    <w:rsid w:val="00AB0981"/>
    <w:rsid w:val="00BB570C"/>
    <w:rsid w:val="00BB6470"/>
    <w:rsid w:val="00C27255"/>
    <w:rsid w:val="00D11FF2"/>
    <w:rsid w:val="00D3434E"/>
    <w:rsid w:val="00E475F9"/>
    <w:rsid w:val="00E56B08"/>
    <w:rsid w:val="00F14167"/>
    <w:rsid w:val="00F915E8"/>
    <w:rsid w:val="00FE37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AF"/>
  </w:style>
  <w:style w:type="paragraph" w:styleId="Heading1">
    <w:name w:val="heading 1"/>
    <w:basedOn w:val="Normal"/>
    <w:next w:val="Normal"/>
    <w:link w:val="Heading1Char"/>
    <w:qFormat/>
    <w:rsid w:val="008E69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E56B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BodyText3"/>
    <w:link w:val="Heading3Char"/>
    <w:unhideWhenUsed/>
    <w:qFormat/>
    <w:rsid w:val="008E6964"/>
    <w:pPr>
      <w:tabs>
        <w:tab w:val="num" w:pos="1627"/>
      </w:tabs>
      <w:spacing w:before="240" w:after="60" w:line="240" w:lineRule="auto"/>
      <w:ind w:left="1267" w:hanging="720"/>
      <w:outlineLvl w:val="2"/>
    </w:pPr>
    <w:rPr>
      <w:rFonts w:ascii="Arial" w:eastAsia="Arial Unicode MS" w:hAnsi="Arial" w:cs="Arial"/>
      <w:b/>
      <w:bCs/>
      <w:szCs w:val="26"/>
      <w:lang w:val="en-US"/>
    </w:rPr>
  </w:style>
  <w:style w:type="paragraph" w:styleId="Heading4">
    <w:name w:val="heading 4"/>
    <w:basedOn w:val="Heading3"/>
    <w:next w:val="Normal"/>
    <w:link w:val="Heading4Char"/>
    <w:unhideWhenUsed/>
    <w:qFormat/>
    <w:rsid w:val="008E6964"/>
    <w:pPr>
      <w:keepNext/>
      <w:tabs>
        <w:tab w:val="clear" w:pos="1627"/>
        <w:tab w:val="num" w:pos="1987"/>
      </w:tabs>
      <w:ind w:left="2347" w:hanging="1440"/>
      <w:outlineLvl w:val="3"/>
    </w:pPr>
    <w:rPr>
      <w:bCs w:val="0"/>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6B"/>
    <w:rPr>
      <w:rFonts w:ascii="Tahoma" w:hAnsi="Tahoma" w:cs="Tahoma"/>
      <w:sz w:val="16"/>
      <w:szCs w:val="16"/>
    </w:rPr>
  </w:style>
  <w:style w:type="character" w:customStyle="1" w:styleId="Heading2Char">
    <w:name w:val="Heading 2 Char"/>
    <w:basedOn w:val="DefaultParagraphFont"/>
    <w:link w:val="Heading2"/>
    <w:uiPriority w:val="9"/>
    <w:rsid w:val="00E56B0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E6964"/>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nhideWhenUsed/>
    <w:rsid w:val="008E6964"/>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rsid w:val="008E6964"/>
    <w:rPr>
      <w:rFonts w:ascii="Times New Roman" w:eastAsia="Times New Roman" w:hAnsi="Times New Roman" w:cs="Times New Roman"/>
      <w:iCs/>
      <w:lang w:val="en-US"/>
    </w:rPr>
  </w:style>
  <w:style w:type="paragraph" w:customStyle="1" w:styleId="TableText">
    <w:name w:val="Table Text"/>
    <w:rsid w:val="008E6964"/>
    <w:pPr>
      <w:spacing w:before="40" w:after="40" w:line="240" w:lineRule="auto"/>
    </w:pPr>
    <w:rPr>
      <w:rFonts w:ascii="Times New Roman" w:eastAsia="Times New Roman" w:hAnsi="Times New Roman" w:cs="Times New Roman"/>
      <w:sz w:val="20"/>
      <w:szCs w:val="20"/>
      <w:lang w:val="en-US"/>
    </w:rPr>
  </w:style>
  <w:style w:type="paragraph" w:customStyle="1" w:styleId="TableHeading">
    <w:name w:val="Table Heading"/>
    <w:basedOn w:val="TableText"/>
    <w:rsid w:val="008E6964"/>
    <w:rPr>
      <w:rFonts w:ascii="Arial" w:hAnsi="Arial"/>
      <w:b/>
    </w:rPr>
  </w:style>
  <w:style w:type="paragraph" w:customStyle="1" w:styleId="TableSpacer">
    <w:name w:val="Table Spacer"/>
    <w:basedOn w:val="BodyText"/>
    <w:rsid w:val="008E6964"/>
    <w:rPr>
      <w:sz w:val="16"/>
    </w:rPr>
  </w:style>
  <w:style w:type="paragraph" w:styleId="Title">
    <w:name w:val="Title"/>
    <w:basedOn w:val="Normal"/>
    <w:next w:val="Normal"/>
    <w:link w:val="TitleChar"/>
    <w:uiPriority w:val="10"/>
    <w:qFormat/>
    <w:rsid w:val="008E69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8E6964"/>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link w:val="SubtitleChar"/>
    <w:qFormat/>
    <w:rsid w:val="008E6964"/>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8E6964"/>
    <w:rPr>
      <w:rFonts w:ascii="Arial" w:eastAsia="Arial Unicode MS" w:hAnsi="Arial" w:cs="Times New Roman"/>
      <w:i/>
      <w:sz w:val="28"/>
      <w:szCs w:val="28"/>
      <w:lang w:val="en-US"/>
    </w:rPr>
  </w:style>
  <w:style w:type="table" w:styleId="TableGrid">
    <w:name w:val="Table Grid"/>
    <w:basedOn w:val="TableNormal"/>
    <w:uiPriority w:val="59"/>
    <w:rsid w:val="008E696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8E6964"/>
    <w:rPr>
      <w:rFonts w:ascii="Arial" w:eastAsia="Arial Unicode MS" w:hAnsi="Arial" w:cs="Arial"/>
      <w:b/>
      <w:bCs/>
      <w:szCs w:val="26"/>
      <w:lang w:val="en-US"/>
    </w:rPr>
  </w:style>
  <w:style w:type="character" w:customStyle="1" w:styleId="Heading4Char">
    <w:name w:val="Heading 4 Char"/>
    <w:basedOn w:val="DefaultParagraphFont"/>
    <w:link w:val="Heading4"/>
    <w:rsid w:val="008E6964"/>
    <w:rPr>
      <w:rFonts w:ascii="Arial" w:eastAsia="Arial Unicode MS" w:hAnsi="Arial" w:cs="Arial"/>
      <w:b/>
      <w:sz w:val="20"/>
      <w:szCs w:val="28"/>
      <w:lang w:val="en-US"/>
    </w:rPr>
  </w:style>
  <w:style w:type="paragraph" w:styleId="BodyText3">
    <w:name w:val="Body Text 3"/>
    <w:basedOn w:val="Normal"/>
    <w:link w:val="BodyText3Char"/>
    <w:uiPriority w:val="99"/>
    <w:semiHidden/>
    <w:unhideWhenUsed/>
    <w:rsid w:val="008E6964"/>
    <w:pPr>
      <w:spacing w:after="120"/>
    </w:pPr>
    <w:rPr>
      <w:sz w:val="16"/>
      <w:szCs w:val="16"/>
    </w:rPr>
  </w:style>
  <w:style w:type="character" w:customStyle="1" w:styleId="BodyText3Char">
    <w:name w:val="Body Text 3 Char"/>
    <w:basedOn w:val="DefaultParagraphFont"/>
    <w:link w:val="BodyText3"/>
    <w:uiPriority w:val="99"/>
    <w:semiHidden/>
    <w:rsid w:val="008E6964"/>
    <w:rPr>
      <w:sz w:val="16"/>
      <w:szCs w:val="16"/>
    </w:rPr>
  </w:style>
  <w:style w:type="paragraph" w:styleId="TOCHeading">
    <w:name w:val="TOC Heading"/>
    <w:basedOn w:val="Heading1"/>
    <w:next w:val="Normal"/>
    <w:uiPriority w:val="39"/>
    <w:semiHidden/>
    <w:unhideWhenUsed/>
    <w:qFormat/>
    <w:rsid w:val="008E6964"/>
    <w:pPr>
      <w:spacing w:line="276" w:lineRule="auto"/>
      <w:outlineLvl w:val="9"/>
    </w:pPr>
    <w:rPr>
      <w:lang w:val="en-US"/>
    </w:rPr>
  </w:style>
  <w:style w:type="paragraph" w:styleId="TOC1">
    <w:name w:val="toc 1"/>
    <w:basedOn w:val="Normal"/>
    <w:next w:val="Normal"/>
    <w:autoRedefine/>
    <w:uiPriority w:val="39"/>
    <w:unhideWhenUsed/>
    <w:rsid w:val="008E6964"/>
    <w:pPr>
      <w:spacing w:after="100"/>
    </w:pPr>
  </w:style>
  <w:style w:type="paragraph" w:styleId="TOC2">
    <w:name w:val="toc 2"/>
    <w:basedOn w:val="Normal"/>
    <w:next w:val="Normal"/>
    <w:autoRedefine/>
    <w:uiPriority w:val="39"/>
    <w:unhideWhenUsed/>
    <w:rsid w:val="008E6964"/>
    <w:pPr>
      <w:spacing w:after="100"/>
      <w:ind w:left="220"/>
    </w:pPr>
  </w:style>
  <w:style w:type="character" w:styleId="Hyperlink">
    <w:name w:val="Hyperlink"/>
    <w:basedOn w:val="DefaultParagraphFont"/>
    <w:uiPriority w:val="99"/>
    <w:unhideWhenUsed/>
    <w:rsid w:val="008E6964"/>
    <w:rPr>
      <w:color w:val="0563C1" w:themeColor="hyperlink"/>
      <w:u w:val="single"/>
    </w:rPr>
  </w:style>
  <w:style w:type="character" w:styleId="FollowedHyperlink">
    <w:name w:val="FollowedHyperlink"/>
    <w:basedOn w:val="DefaultParagraphFont"/>
    <w:uiPriority w:val="99"/>
    <w:semiHidden/>
    <w:unhideWhenUsed/>
    <w:rsid w:val="006F6B74"/>
    <w:rPr>
      <w:color w:val="954F72" w:themeColor="followedHyperlink"/>
      <w:u w:val="single"/>
    </w:rPr>
  </w:style>
  <w:style w:type="paragraph" w:styleId="ListParagraph">
    <w:name w:val="List Paragraph"/>
    <w:basedOn w:val="Normal"/>
    <w:uiPriority w:val="34"/>
    <w:qFormat/>
    <w:rsid w:val="00D3434E"/>
    <w:pPr>
      <w:ind w:left="720"/>
      <w:contextualSpacing/>
    </w:pPr>
  </w:style>
</w:styles>
</file>

<file path=word/webSettings.xml><?xml version="1.0" encoding="utf-8"?>
<w:webSettings xmlns:r="http://schemas.openxmlformats.org/officeDocument/2006/relationships" xmlns:w="http://schemas.openxmlformats.org/wordprocessingml/2006/main">
  <w:divs>
    <w:div w:id="5864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Bert0Neill/CleanArchitectureDemo.git" TargetMode="External"/><Relationship Id="rId11" Type="http://schemas.openxmlformats.org/officeDocument/2006/relationships/hyperlink" Target="https://blog.cleancoder.com/uncle-bob/2012/08/13/the-clean-architecture.html"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marketplace.visualstudio.com/items?itemName=ErikEJ.EFCorePowerTool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53C869-1422-4308-85B2-56F60FB8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20</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21</cp:revision>
  <dcterms:created xsi:type="dcterms:W3CDTF">2022-12-28T11:52:00Z</dcterms:created>
  <dcterms:modified xsi:type="dcterms:W3CDTF">2022-12-31T14:25:00Z</dcterms:modified>
</cp:coreProperties>
</file>