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vorming werk- en leefklimaat in kader van week van het leefklimaat in VOT overzicht</w:t>
      </w:r>
    </w:p>
    <w:p>
      <w:pPr>
        <w:pStyle w:val="Heading1"/>
      </w:pPr>
      <w:r>
        <w:t>Scores per categorie</w:t>
      </w:r>
    </w:p>
    <w:p>
      <w:r>
        <w:drawing>
          <wp:inline xmlns:a="http://schemas.openxmlformats.org/drawingml/2006/main" xmlns:pic="http://schemas.openxmlformats.org/drawingml/2006/picture">
            <wp:extent cx="5486400" cy="39188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ormingwerk-enleefklimaatinkadervanweekvanhetleefklimaatinVOT_spider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88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Aantal stemmen per score</w:t>
      </w:r>
    </w:p>
    <w:p>
      <w:r>
        <w:drawing>
          <wp:inline xmlns:a="http://schemas.openxmlformats.org/drawingml/2006/main" xmlns:pic="http://schemas.openxmlformats.org/drawingml/2006/picture">
            <wp:extent cx="5486400" cy="391885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ormingwerk-enleefklimaatinkadervanweekvanhetleefklimaatinVOT_barchar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88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Opmerkingen</w:t>
      </w:r>
    </w:p>
    <w:p>
      <w:pPr>
        <w:pStyle w:val="Heading2"/>
      </w:pPr>
      <w:r>
        <w:t>Onderwerp</w:t>
      </w:r>
    </w:p>
    <w:p>
      <w:pPr>
        <w:pStyle w:val="Heading2"/>
      </w:pPr>
      <w:r>
        <w:t>Lesgever(s)</w:t>
      </w:r>
    </w:p>
    <w:p>
      <w:pPr>
        <w:pStyle w:val="Heading2"/>
      </w:pPr>
      <w:r>
        <w:t>Locatie</w:t>
      </w:r>
    </w:p>
    <w:p>
      <w:pPr>
        <w:pStyle w:val="Heading2"/>
      </w:pPr>
      <w:r>
        <w:t>Bruikbaar</w:t>
      </w:r>
    </w:p>
    <w:p>
      <w:pPr>
        <w:pStyle w:val="Heading2"/>
      </w:pPr>
      <w:r>
        <w:t>Verwachting</w:t>
      </w:r>
    </w:p>
    <w:p>
      <w:pPr>
        <w:pStyle w:val="ListBullet"/>
      </w:pPr>
      <w:r>
        <w:t xml:space="preserve">viel beter mee dan ik had verwacht.Was meer dan een opfrissing, ook enkele nieuwe insteken gehoord. </w:t>
        <w:br/>
        <w:t>Fijn netwerkmoment door het laatste deel in groepjes te werken.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