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000"/>
        <w:gridCol w:w="6198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GOVERNMENT  BILINGUAL  HIGH  SCHOOL  GAROUA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P.O. BOX: 301 GAROUA      TEL: (+237) 674 23 91 99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8953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SCHOOL ACADEMIC YEAR:</w:t>
            </w:r>
          </w:p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sz w:val="22"/>
                <w:szCs w:val="22"/>
              </w:rPr>
              <w:t xml:space="preserve">2026-2027</w:t>
            </w:r>
          </w:p>
        </w:tc>
      </w:tr>
    </w:tbl>
    <w:p>
      <w:pPr>
        <w:spacing w:after="20" w:before="60"/>
        <w:jc w:val="center"/>
      </w:pPr>
      <w:r>
        <w:rPr>
          <w:rFonts w:ascii="Century Gothic" w:cs="Century Gothic" w:eastAsia="Century Gothic" w:hAnsi="Century Gothic"/>
          <w:b/>
          <w:bCs/>
          <w:sz w:val="24"/>
          <w:szCs w:val="24"/>
        </w:rPr>
        <w:t xml:space="preserve">INDIVIDUAL TIMETABLE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SUBJECT: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GEOGRAPHY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TEACHER'S NAMES: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TSOGO Sylviane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PERMANENT TEACHER / PART-TIMER: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Part-timer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FUNCTION: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Teacher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GRADE: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MATRICULE: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LONGEVITY: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PHONE NUMBER(S):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</w:p>
    <w:p>
      <w:pPr>
        <w:spacing w:after="30" w:before="0"/>
        <w:jc w:val="center"/>
      </w:pP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HOURS DUE: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……………………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HOURS DONE: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         CLASSES TAUGHT: </w:t>
      </w:r>
      <w:r>
        <w:rPr>
          <w:rFonts w:ascii="Century Gothic" w:cs="Century Gothic" w:eastAsia="Century Gothic" w:hAnsi="Century Gothic"/>
          <w:sz w:val="20"/>
          <w:szCs w:val="20"/>
        </w:rPr>
        <w:t xml:space="preserve">F4SC; F5Art; F5SC; LSA; USA</w:t>
      </w:r>
    </w:p>
    <w:p>
      <w:pPr>
        <w:spacing w:after="40" w:before="0"/>
      </w:pPr>
      <w:r>
        <w:rPr>
          <w:rFonts w:ascii="Century Gothic" w:cs="Century Gothic" w:eastAsia="Century Gothic" w:hAnsi="Century Gothic"/>
          <w:sz w:val="20"/>
          <w:szCs w:val="20"/>
        </w:rPr>
        <w:t xml:space="preserve"/>
      </w:r>
    </w:p>
    <w:tbl>
      <w:tblPr>
        <w:tblW w:type="dxa" w:w="1539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898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27"/>
        <w:gridCol w:w="1230"/>
      </w:tblGrid>
      <w:tr>
        <w:trPr>
          <w:tblHeader/>
          <w:trHeight w:val="760" w:hRule="atLeas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PERIODS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7:30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8:30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9:30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10:30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10:45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11:45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12:45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13:15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14:15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15:15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16:15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19"/>
                <w:szCs w:val="19"/>
              </w:rPr>
              <w:t xml:space="preserve">18:00</w:t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MONDAY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B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R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E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A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595959"/>
                <w:sz w:val="16"/>
                <w:szCs w:val="16"/>
              </w:rPr>
              <w:t xml:space="preserve">K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TUESDAY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WEDNESDAY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THURSDAY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F5Art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F4SC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LSA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18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21"/>
                <w:szCs w:val="21"/>
              </w:rPr>
              <w:t xml:space="preserve">FRIDAY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USA</w:t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>F5SC</w:t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  <w:gridCol w:w="5398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8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SUBJECTS / TOPICS TO BE TAUGHT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F4SC: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Physical Geography (continuation)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F5Art / F5SC: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Human Geography (1 hour each; continuation)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LSA: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Economic Geography, Contemporary Environmental Issues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18"/>
                <w:szCs w:val="18"/>
              </w:rPr>
              <w:t xml:space="preserve">USA: </w:t>
            </w:r>
            <w:r>
              <w:rPr>
                <w:rFonts w:ascii="Century Gothic" w:cs="Century Gothic" w:eastAsia="Century Gothic" w:hAnsi="Century Gothic"/>
                <w:sz w:val="18"/>
                <w:szCs w:val="18"/>
              </w:rPr>
              <w:t xml:space="preserve">Economic Geography, Contemporary Environmental Issues</w:t>
            </w:r>
          </w:p>
        </w:tc>
        <w:tc>
          <w:tcPr>
            <w:tcW w:type="dxa" w:w="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500" w:before="12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Done in Garoua, on the 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sz w:val="20"/>
                <w:szCs w:val="20"/>
              </w:rPr>
              <w:t xml:space="preserve">The Vice Principal</w:t>
            </w:r>
          </w:p>
        </w:tc>
      </w:tr>
    </w:tbl>
    <w:sectPr>
      <w:pgSz w:w="16838" w:h="11906" w:orient="landscape"/>
      <w:pgMar w:top="500" w:right="720" w:bottom="4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2a12d77096f2c6d99867212c529c1acb3644b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2026-10-07T23:11:44.049Z</dcterms:created>
  <dcterms:modified xsi:type="dcterms:W3CDTF">2026-10-07T23:11:44.049Z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