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33"/>
        <w:gridCol w:w="2200"/>
        <w:gridCol w:w="4133"/>
      </w:tblGrid>
      <w:tr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REPUBLIQUE DU CAMEROUN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Paix – Travail – Patrie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MINISTERE DES ENSEIGNEMENTS SECONDAIRES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REGIONALE DU NORD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DEPARTEMENTALE DE LA BENOUE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LYCEE BILINGUE DE GAROUA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BP : 301 GAROUA – TEL : 222 27 30 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E-mail : lybilgaroua@yahoo.fr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N° Immatriculation : 1CK1GSFD110910109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12954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REPUBLIC OF CAMEROON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Peace – Work – Fatherland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MINISTRY OF SECONDARY EDUCATION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NORTH REGIONAL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BENOUE DIVISIONAL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GOVERNMENT BILINGUAL HIGH SCHOOL GAROUA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P.O. BOX: 301 GAROUA – TEL: 222 27 30 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E-mail: lybilgaroua@yahoo.fr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Registration N°: 1CK1GSFD110910109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LOWER SIXTH ARTS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2766"/>
        <w:gridCol w:w="1700"/>
        <w:gridCol w:w="2200"/>
        <w:gridCol w:w="2300"/>
      </w:tblGrid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SEQ N° 1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Assessment of module N°: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All sub-branches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Discipline: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Geography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Duration: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2 hours 15 minutes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Evaluated competence: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Learners are able to explain physical and human geographical phenomena and to apply this knowledge to Cameroon.</w:t>
            </w:r>
          </w:p>
        </w:tc>
      </w:tr>
    </w:tbl>
    <w:p>
      <w:pPr>
        <w:spacing w:after="4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FIRST SEQUENCE EVALUATION – SCHOOL YEAR 2026-2027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GEOGRAPHY DEPARTMENT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 TO CANDIDATES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Answer THREE questions in all, chosen freely from any of the sub-branches below.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Each question carries 20 marks. Start each question on a new sheet of paper.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Illustrate your answers with well-labelled diagrams and sketch maps where necessary.</w:t>
      </w:r>
    </w:p>
    <w:p>
      <w:pPr>
        <w:pBdr>
          <w:bottom w:val="single" w:color="000000" w:sz="6" w:space="4"/>
        </w:pBdr>
        <w:spacing w:after="120"/>
      </w:pP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A: METEOROLOGY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What is the atmosphere?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Describe the composition of the atmosphere, distinguishing between the constant gases and the variable gases.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(8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With the aid of a well-labelled diagram, describe the vertical structure of the atmosphere.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(10 marks)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B: GEOMORPHOLOGY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Briefly explain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theories of the origin of the Earth.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(8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With the aid of a well-labelled diagram, describe the internal structure of the Earth.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(12 marks)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C: BIOGEOGRAPHY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Define soil.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Describe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four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main components of the soil, giving their approximate proportions in a good loam soil.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(8 marks)</w:t>
      </w:r>
    </w:p>
    <w:p>
      <w:pPr>
        <w:tabs>
          <w:tab w:val="left" w:pos="1000"/>
          <w:tab w:val="left" w:pos="1500"/>
        </w:tabs>
        <w:spacing w:after="70" w:line="300"/>
        <w:ind w:left="1500" w:hanging="1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(i)	What is soil texture?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tabs>
          <w:tab w:val="left" w:pos="1000"/>
          <w:tab w:val="left" w:pos="1500"/>
        </w:tabs>
        <w:spacing w:after="70" w:line="300"/>
        <w:ind w:left="1500" w:hanging="1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(ii)	Explain how soil texture affects the drainage, the aeration and the fertility of the soil.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(8 marks)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D: POPULATION GEOGRAPHY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Distinguish between a census and a sample survey.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(6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Explain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three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problems faced when conducting a population census in a developing country such as Cameroon.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(9 marks)</w:t>
      </w:r>
    </w:p>
    <w:p>
      <w:pPr>
        <w:tabs>
          <w:tab w:val="left" w:pos="1000"/>
          <w:tab w:val="left" w:pos="1500"/>
        </w:tabs>
        <w:spacing w:after="70" w:line="300"/>
        <w:ind w:left="1500" w:hanging="1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(i)	Cameroon has about 29 million inhabitants on an area of 475,650 km². Calculate its arithmetic density.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tabs>
          <w:tab w:val="left" w:pos="1000"/>
          <w:tab w:val="left" w:pos="1500"/>
        </w:tabs>
        <w:spacing w:after="70" w:line="300"/>
        <w:ind w:left="1500" w:hanging="1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(ii)	Explain why physiological density is a better measure of population pressure than arithmetic density.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 marks)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E: SETTLEMENT GEOGRAPHY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Distinguish between the site and the situation of a settlement.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Explain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four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factors that influenced the location of early settlements.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(12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With reference to a named town in Cameroon, show how its situation has favoured its growth.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 marks)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F: ECONOMIC GEOGRAPHY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6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What are economic activities? Name the main sectors into which they are grouped, giving one example of each.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What is meant by non-renewable resources? Give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examples.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Explain how agriculture contributes to the economy of Cameroon.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(10 marks)</w:t>
      </w:r>
    </w:p>
    <w:p>
      <w:pPr>
        <w:spacing w:after="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FACILITATORS: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Mr KAMDEM Emmanuel  –  Mr NEBASIBI  –  Mme TSOGO Sylviane</w:t>
      </w:r>
    </w:p>
    <w:sectPr>
      <w:footerReference w:type="default" r:id="rId6"/>
      <w:pgSz w:w="11906" w:h="16838" w:orient="portrait"/>
      <w:pgMar w:top="567" w:right="720" w:bottom="567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GBHS Garoua – Geography – LOWER SIXTH ARTS –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12a12d77096f2c6d99867212c529c1acb3644b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Lower Sixth Arts Geography – First Sequence</dc:title>
  <dc:creator>Geography Department, GBHS Garoua</dc:creator>
  <cp:lastModifiedBy>Un-named</cp:lastModifiedBy>
  <cp:revision>1</cp:revision>
  <dcterms:created xsi:type="dcterms:W3CDTF">2026-10-07T20:28:20.988Z</dcterms:created>
  <dcterms:modified xsi:type="dcterms:W3CDTF">2026-10-07T20:28:20.988Z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