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9"/>
      </w:pPr>
      <w:r>
        <w:drawing>
          <wp:inline distT="0" distB="0" distL="114300" distR="114300">
            <wp:extent cx="5274310" cy="1808480"/>
            <wp:effectExtent l="0" t="0" r="2540" b="1270"/>
            <wp:docPr id="38" name="图片 1"/>
            <wp:cNvGraphicFramePr/>
            <a:graphic xmlns:a="http://schemas.openxmlformats.org/drawingml/2006/main">
              <a:graphicData uri="http://schemas.openxmlformats.org/drawingml/2006/picture">
                <pic:pic xmlns:pic="http://schemas.openxmlformats.org/drawingml/2006/picture">
                  <pic:nvPicPr>
                    <pic:cNvPr id="38" name="图片 1"/>
                    <pic:cNvPicPr/>
                  </pic:nvPicPr>
                  <pic:blipFill>
                    <a:blip r:embed="rId5"/>
                    <a:stretch>
                      <a:fillRect/>
                    </a:stretch>
                  </pic:blipFill>
                  <pic:spPr>
                    <a:xfrm>
                      <a:off x="0" y="0"/>
                      <a:ext cx="5274310" cy="1808480"/>
                    </a:xfrm>
                    <a:prstGeom prst="rect">
                      <a:avLst/>
                    </a:prstGeom>
                    <a:noFill/>
                    <a:ln>
                      <a:noFill/>
                    </a:ln>
                  </pic:spPr>
                </pic:pic>
              </a:graphicData>
            </a:graphic>
          </wp:inline>
        </w:drawing>
      </w:r>
    </w:p>
    <w:p>
      <w:pPr>
        <w:bidi w:val="0"/>
        <w:jc w:val="center"/>
        <w:rPr>
          <w:b/>
          <w:bCs/>
          <w:sz w:val="72"/>
          <w:szCs w:val="72"/>
        </w:rPr>
      </w:pPr>
      <w:r>
        <w:rPr>
          <w:rFonts w:hint="eastAsia"/>
          <w:b/>
          <w:bCs/>
          <w:sz w:val="72"/>
          <w:szCs w:val="72"/>
        </w:rPr>
        <w:t>数字信号处理实验报告</w:t>
      </w:r>
    </w:p>
    <w:p>
      <w:pPr>
        <w:ind w:right="-168" w:rightChars="-70"/>
        <w:jc w:val="center"/>
        <w:rPr>
          <w:b/>
          <w:sz w:val="72"/>
          <w:szCs w:val="72"/>
        </w:rPr>
      </w:pPr>
    </w:p>
    <w:p>
      <w:pPr>
        <w:bidi w:val="0"/>
        <w:jc w:val="center"/>
        <w:rPr>
          <w:rFonts w:hint="eastAsia" w:ascii="宋体" w:hAnsi="宋体" w:eastAsia="宋体" w:cs="宋体"/>
          <w:sz w:val="48"/>
          <w:szCs w:val="48"/>
        </w:rPr>
      </w:pPr>
      <w:r>
        <w:rPr>
          <w:rFonts w:hint="eastAsia" w:ascii="宋体" w:hAnsi="宋体" w:eastAsia="宋体" w:cs="宋体"/>
          <w:sz w:val="48"/>
          <w:szCs w:val="48"/>
          <w:lang w:val="en-US" w:eastAsia="zh-CN"/>
        </w:rPr>
        <w:t>基于Retinex理论的图像去雾算法研究</w:t>
      </w:r>
    </w:p>
    <w:p>
      <w:pPr>
        <w:rPr>
          <w:rFonts w:hint="eastAsia"/>
          <w:b/>
          <w:sz w:val="32"/>
          <w:szCs w:val="32"/>
        </w:rPr>
      </w:pPr>
    </w:p>
    <w:p>
      <w:pPr>
        <w:bidi w:val="0"/>
        <w:ind w:firstLine="720" w:firstLineChars="0"/>
        <w:rPr>
          <w:rFonts w:hint="eastAsia" w:ascii="宋体" w:hAnsi="宋体" w:eastAsia="宋体" w:cs="宋体"/>
          <w:b/>
          <w:bCs/>
          <w:sz w:val="32"/>
          <w:szCs w:val="32"/>
          <w:lang w:val="en-US" w:eastAsia="zh-CN"/>
        </w:rPr>
      </w:pPr>
      <w:r>
        <w:rPr>
          <w:rFonts w:hint="eastAsia" w:ascii="宋体" w:hAnsi="宋体" w:eastAsia="宋体" w:cs="宋体"/>
          <w:b/>
          <w:bCs/>
          <w:sz w:val="32"/>
          <w:szCs w:val="32"/>
        </w:rPr>
        <w:t xml:space="preserve">姓    名      </w:t>
      </w:r>
    </w:p>
    <w:p>
      <w:pPr>
        <w:bidi w:val="0"/>
        <w:ind w:firstLine="720" w:firstLineChars="0"/>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 xml:space="preserve">学    号     </w:t>
      </w:r>
    </w:p>
    <w:p>
      <w:pPr>
        <w:bidi w:val="0"/>
        <w:ind w:firstLine="720" w:firstLineChars="0"/>
        <w:rPr>
          <w:rFonts w:hint="eastAsia" w:ascii="宋体" w:hAnsi="宋体" w:eastAsia="宋体" w:cs="宋体"/>
          <w:b/>
          <w:bCs/>
          <w:sz w:val="32"/>
          <w:szCs w:val="32"/>
          <w:lang w:eastAsia="zh-CN"/>
        </w:rPr>
      </w:pPr>
      <w:r>
        <w:rPr>
          <w:rFonts w:hint="eastAsia" w:ascii="宋体" w:hAnsi="宋体" w:eastAsia="宋体" w:cs="宋体"/>
          <w:b/>
          <w:bCs/>
          <w:sz w:val="32"/>
          <w:szCs w:val="32"/>
        </w:rPr>
        <w:t xml:space="preserve">学    院    </w:t>
      </w:r>
      <w:r>
        <w:rPr>
          <w:rFonts w:hint="eastAsia" w:ascii="宋体" w:hAnsi="宋体" w:eastAsia="宋体" w:cs="宋体"/>
          <w:b/>
          <w:bCs/>
          <w:sz w:val="32"/>
          <w:szCs w:val="32"/>
          <w:lang w:val="en-US" w:eastAsia="zh-CN"/>
        </w:rPr>
        <w:t>湖南理工学院</w:t>
      </w:r>
      <w:r>
        <w:rPr>
          <w:rFonts w:hint="eastAsia" w:ascii="宋体" w:hAnsi="宋体" w:eastAsia="宋体" w:cs="宋体"/>
          <w:b/>
          <w:bCs/>
          <w:sz w:val="32"/>
          <w:szCs w:val="32"/>
        </w:rPr>
        <w:t xml:space="preserve"> </w:t>
      </w:r>
      <w:r>
        <w:rPr>
          <w:rFonts w:hint="eastAsia" w:ascii="宋体" w:hAnsi="宋体" w:eastAsia="宋体" w:cs="宋体"/>
          <w:b/>
          <w:bCs/>
          <w:sz w:val="32"/>
          <w:szCs w:val="32"/>
          <w:lang w:val="en-US" w:eastAsia="zh-CN"/>
        </w:rPr>
        <w:t xml:space="preserve"> </w:t>
      </w:r>
    </w:p>
    <w:p>
      <w:pPr>
        <w:bidi w:val="0"/>
        <w:ind w:firstLine="720" w:firstLineChars="0"/>
        <w:rPr>
          <w:rFonts w:hint="eastAsia" w:ascii="宋体" w:hAnsi="宋体" w:eastAsia="宋体" w:cs="宋体"/>
          <w:b/>
          <w:bCs/>
          <w:sz w:val="32"/>
          <w:szCs w:val="32"/>
        </w:rPr>
      </w:pPr>
      <w:r>
        <w:rPr>
          <w:rFonts w:hint="eastAsia" w:ascii="宋体" w:hAnsi="宋体" w:eastAsia="宋体" w:cs="宋体"/>
          <w:b/>
          <w:bCs/>
          <w:sz w:val="32"/>
          <w:szCs w:val="32"/>
        </w:rPr>
        <w:t>专    业    电子信息工程</w:t>
      </w:r>
    </w:p>
    <w:p>
      <w:pPr>
        <w:bidi w:val="0"/>
        <w:ind w:firstLine="720" w:firstLineChars="0"/>
        <w:rPr>
          <w:rFonts w:hint="eastAsia" w:ascii="宋体" w:hAnsi="宋体" w:eastAsia="宋体" w:cs="宋体"/>
          <w:b/>
          <w:bCs/>
          <w:sz w:val="32"/>
          <w:szCs w:val="32"/>
          <w:lang w:val="en-US" w:eastAsia="zh-CN"/>
        </w:rPr>
      </w:pPr>
      <w:r>
        <w:rPr>
          <w:rFonts w:hint="eastAsia" w:ascii="宋体" w:hAnsi="宋体" w:eastAsia="宋体" w:cs="宋体"/>
          <w:b/>
          <w:bCs/>
          <w:sz w:val="32"/>
          <w:szCs w:val="32"/>
        </w:rPr>
        <w:t xml:space="preserve">班    级    </w:t>
      </w:r>
      <w:r>
        <w:rPr>
          <w:rFonts w:hint="eastAsia" w:ascii="宋体" w:hAnsi="宋体" w:eastAsia="宋体" w:cs="宋体"/>
          <w:b/>
          <w:bCs/>
          <w:sz w:val="32"/>
          <w:szCs w:val="32"/>
          <w:lang w:val="en-US" w:eastAsia="zh-CN"/>
        </w:rPr>
        <w:t>电信</w:t>
      </w:r>
      <w:bookmarkStart w:id="10" w:name="_GoBack"/>
      <w:bookmarkEnd w:id="10"/>
    </w:p>
    <w:p>
      <w:pPr>
        <w:bidi w:val="0"/>
        <w:ind w:firstLine="720" w:firstLineChars="0"/>
        <w:rPr>
          <w:rFonts w:hint="eastAsia" w:ascii="宋体" w:hAnsi="宋体" w:eastAsia="宋体" w:cs="宋体"/>
          <w:b/>
          <w:bCs/>
          <w:sz w:val="32"/>
          <w:szCs w:val="32"/>
          <w:lang w:val="en-US" w:eastAsia="zh-CN"/>
        </w:rPr>
      </w:pPr>
      <w:r>
        <w:rPr>
          <w:rFonts w:hint="eastAsia" w:ascii="宋体" w:hAnsi="宋体" w:eastAsia="宋体" w:cs="宋体"/>
          <w:b/>
          <w:bCs/>
          <w:sz w:val="32"/>
          <w:szCs w:val="32"/>
        </w:rPr>
        <w:t xml:space="preserve">指导教师    </w:t>
      </w:r>
    </w:p>
    <w:p>
      <w:pPr>
        <w:bidi w:val="0"/>
        <w:ind w:firstLine="720" w:firstLineChars="0"/>
        <w:rPr>
          <w:rFonts w:hint="eastAsia" w:ascii="宋体" w:hAnsi="宋体" w:eastAsia="宋体" w:cs="宋体"/>
          <w:b/>
          <w:bCs/>
          <w:sz w:val="32"/>
          <w:szCs w:val="32"/>
          <w:lang w:val="en-US" w:eastAsia="zh-CN"/>
        </w:rPr>
        <w:sectPr>
          <w:headerReference r:id="rId3" w:type="default"/>
          <w:pgSz w:w="11906" w:h="16838"/>
          <w:pgMar w:top="1440" w:right="1800" w:bottom="1440" w:left="1800" w:header="851" w:footer="992" w:gutter="0"/>
          <w:cols w:space="720" w:num="1"/>
          <w:docGrid w:type="lines" w:linePitch="312" w:charSpace="0"/>
        </w:sectPr>
      </w:pPr>
      <w:r>
        <w:rPr>
          <w:rFonts w:hint="eastAsia" w:ascii="宋体" w:hAnsi="宋体" w:eastAsia="宋体" w:cs="宋体"/>
          <w:b/>
          <w:bCs/>
          <w:sz w:val="32"/>
          <w:szCs w:val="32"/>
        </w:rPr>
        <w:t>编写日期    20</w:t>
      </w:r>
      <w:r>
        <w:rPr>
          <w:rFonts w:hint="eastAsia" w:ascii="宋体" w:hAnsi="宋体" w:eastAsia="宋体" w:cs="宋体"/>
          <w:b/>
          <w:bCs/>
          <w:sz w:val="32"/>
          <w:szCs w:val="32"/>
          <w:lang w:val="en-US" w:eastAsia="zh-CN"/>
        </w:rPr>
        <w:t>20</w:t>
      </w:r>
      <w:r>
        <w:rPr>
          <w:rFonts w:hint="eastAsia" w:ascii="宋体" w:hAnsi="宋体" w:eastAsia="宋体" w:cs="宋体"/>
          <w:b/>
          <w:bCs/>
          <w:sz w:val="32"/>
          <w:szCs w:val="32"/>
        </w:rPr>
        <w:t>.</w:t>
      </w:r>
      <w:r>
        <w:rPr>
          <w:rFonts w:hint="eastAsia" w:ascii="宋体" w:hAnsi="宋体" w:eastAsia="宋体" w:cs="宋体"/>
          <w:b/>
          <w:bCs/>
          <w:sz w:val="32"/>
          <w:szCs w:val="32"/>
          <w:lang w:val="en-US" w:eastAsia="zh-CN"/>
        </w:rPr>
        <w:t>05</w:t>
      </w:r>
      <w:r>
        <w:rPr>
          <w:rFonts w:hint="eastAsia" w:ascii="宋体" w:hAnsi="宋体" w:eastAsia="宋体" w:cs="宋体"/>
          <w:b/>
          <w:bCs/>
          <w:sz w:val="32"/>
          <w:szCs w:val="32"/>
        </w:rPr>
        <w:t>.</w:t>
      </w:r>
      <w:r>
        <w:rPr>
          <w:rFonts w:hint="eastAsia" w:ascii="宋体" w:hAnsi="宋体" w:eastAsia="宋体" w:cs="宋体"/>
          <w:b/>
          <w:bCs/>
          <w:sz w:val="32"/>
          <w:szCs w:val="32"/>
          <w:lang w:val="en-US" w:eastAsia="zh-CN"/>
        </w:rPr>
        <w:t>30</w:t>
      </w:r>
    </w:p>
    <w:p>
      <w:pPr>
        <w:pStyle w:val="2"/>
        <w:bidi w:val="0"/>
        <w:jc w:val="center"/>
        <w:rPr>
          <w:rFonts w:hint="eastAsia"/>
          <w:b w:val="0"/>
          <w:bCs/>
          <w:color w:val="auto"/>
          <w:sz w:val="32"/>
          <w:szCs w:val="32"/>
          <w:lang w:val="en-US" w:eastAsia="zh-CN"/>
        </w:rPr>
      </w:pPr>
      <w:bookmarkStart w:id="0" w:name="_Toc4552"/>
      <w:bookmarkStart w:id="1" w:name="_Toc20010"/>
      <w:r>
        <w:rPr>
          <w:rFonts w:hint="eastAsia"/>
          <w:b w:val="0"/>
          <w:bCs/>
          <w:color w:val="auto"/>
          <w:sz w:val="32"/>
          <w:szCs w:val="32"/>
          <w:lang w:val="en-US" w:eastAsia="zh-CN"/>
        </w:rPr>
        <w:t>摘   要</w:t>
      </w:r>
      <w:bookmarkEnd w:id="0"/>
      <w:bookmarkEnd w:id="1"/>
    </w:p>
    <w:p>
      <w:pPr>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图像去雾技术主要分为两类，一种是基于大气散射物理模型的去雾方法，另一种是基于图像增强的去雾方法。本文的研究基于后者，提出了一种基于Retinex理论图像增强去雾算法，对于传统的去雾算法得到的问题，将受到雾霾天气影响的图片用Retinex算法进行处理，获得清晰图像。根据Retinex算法先构建高斯环绕函数利用高斯环绕函数分别对图像的三个通道（R,G,B）进行滤波，再在对数域中的原始图像和光照分量进行相减得到反射分量作为输出结果图像。实验表明，该算法对雾霾图像处理过后有较好的增强效果，信噪比和信息熵明显提高，画面清晰。</w:t>
      </w:r>
    </w:p>
    <w:p>
      <w:pPr>
        <w:rPr>
          <w:rFonts w:hint="eastAsia" w:asciiTheme="minorEastAsia" w:hAnsiTheme="minorEastAsia" w:eastAsiaTheme="minorEastAsia" w:cstheme="minorEastAsia"/>
          <w:b w:val="0"/>
          <w:bCs/>
          <w:sz w:val="24"/>
          <w:szCs w:val="24"/>
        </w:rPr>
      </w:pPr>
    </w:p>
    <w:p>
      <w:pPr>
        <w:rPr>
          <w:rFonts w:hint="eastAsia" w:asciiTheme="minorEastAsia" w:hAnsiTheme="minorEastAsia" w:eastAsiaTheme="minorEastAsia" w:cstheme="minorEastAsia"/>
          <w:b w:val="0"/>
          <w:bCs/>
          <w:sz w:val="24"/>
          <w:szCs w:val="24"/>
        </w:rPr>
      </w:pPr>
    </w:p>
    <w:p>
      <w:pPr>
        <w:rPr>
          <w:rFonts w:hint="eastAsia" w:asciiTheme="minorEastAsia" w:hAnsiTheme="minorEastAsia" w:eastAsiaTheme="minorEastAsia" w:cstheme="minorEastAsia"/>
          <w:b w:val="0"/>
          <w:bCs/>
          <w:sz w:val="24"/>
          <w:szCs w:val="24"/>
        </w:rPr>
      </w:pPr>
    </w:p>
    <w:p>
      <w:pPr>
        <w:rPr>
          <w:rFonts w:hint="eastAsia" w:asciiTheme="minorEastAsia" w:hAnsiTheme="minorEastAsia" w:eastAsiaTheme="minorEastAsia" w:cstheme="minorEastAsia"/>
          <w:b w:val="0"/>
          <w:bCs/>
          <w:sz w:val="24"/>
          <w:szCs w:val="24"/>
        </w:rPr>
      </w:pPr>
    </w:p>
    <w:p>
      <w:pPr>
        <w:rPr>
          <w:rFonts w:hint="eastAsia" w:asciiTheme="minorEastAsia" w:hAnsiTheme="minorEastAsia" w:eastAsiaTheme="minorEastAsia" w:cstheme="minorEastAsia"/>
          <w:b w:val="0"/>
          <w:bCs/>
          <w:sz w:val="24"/>
          <w:szCs w:val="24"/>
        </w:rPr>
      </w:pPr>
    </w:p>
    <w:p>
      <w:pPr>
        <w:rPr>
          <w:rFonts w:hint="eastAsia" w:asciiTheme="minorEastAsia" w:hAnsiTheme="minorEastAsia" w:eastAsiaTheme="minorEastAsia" w:cstheme="minorEastAsia"/>
          <w:b w:val="0"/>
          <w:bCs/>
          <w:sz w:val="24"/>
          <w:szCs w:val="24"/>
        </w:rPr>
      </w:pPr>
    </w:p>
    <w:p>
      <w:pPr>
        <w:rPr>
          <w:rFonts w:hint="eastAsia" w:asciiTheme="minorEastAsia" w:hAnsiTheme="minorEastAsia" w:eastAsiaTheme="minorEastAsia" w:cstheme="minorEastAsia"/>
          <w:b w:val="0"/>
          <w:bCs/>
          <w:sz w:val="24"/>
          <w:szCs w:val="24"/>
        </w:rPr>
      </w:pPr>
    </w:p>
    <w:p>
      <w:pPr>
        <w:bidi w:val="0"/>
        <w:rPr>
          <w:rFonts w:hint="eastAsia" w:ascii="宋体" w:hAnsi="宋体" w:eastAsia="宋体" w:cs="宋体"/>
          <w:b/>
          <w:bCs/>
          <w:lang w:val="en-US" w:eastAsia="zh-CN"/>
        </w:rPr>
      </w:pPr>
      <w:r>
        <w:rPr>
          <w:rFonts w:hint="eastAsia" w:ascii="宋体" w:hAnsi="宋体" w:eastAsia="宋体" w:cs="宋体"/>
          <w:b/>
          <w:bCs/>
        </w:rPr>
        <w:t>[关键词]:</w:t>
      </w:r>
      <w:r>
        <w:rPr>
          <w:rFonts w:hint="eastAsia" w:ascii="宋体" w:hAnsi="宋体" w:eastAsia="宋体" w:cs="宋体"/>
          <w:b/>
          <w:bCs/>
          <w:lang w:val="en-US" w:eastAsia="zh-CN"/>
        </w:rPr>
        <w:t>Retinex;图像去雾;</w:t>
      </w:r>
    </w:p>
    <w:p>
      <w:pPr>
        <w:jc w:val="center"/>
        <w:outlineLvl w:val="0"/>
        <w:rPr>
          <w:rFonts w:hint="eastAsia" w:ascii="宋体" w:hAnsi="宋体" w:eastAsia="宋体" w:cs="宋体"/>
          <w:b w:val="0"/>
          <w:bCs/>
          <w:color w:val="auto"/>
          <w:sz w:val="32"/>
          <w:szCs w:val="32"/>
        </w:rPr>
      </w:pPr>
      <w:r>
        <w:rPr>
          <w:rFonts w:hint="eastAsia" w:asciiTheme="minorEastAsia" w:hAnsiTheme="minorEastAsia" w:eastAsiaTheme="minorEastAsia" w:cstheme="minorEastAsia"/>
          <w:b w:val="0"/>
          <w:bCs/>
          <w:sz w:val="24"/>
          <w:szCs w:val="24"/>
        </w:rPr>
        <w:br w:type="page"/>
      </w:r>
      <w:r>
        <w:rPr>
          <w:rFonts w:hint="eastAsia" w:asciiTheme="majorEastAsia" w:hAnsiTheme="majorEastAsia" w:eastAsiaTheme="majorEastAsia" w:cstheme="majorEastAsia"/>
          <w:sz w:val="32"/>
          <w:szCs w:val="32"/>
        </w:rPr>
        <w:t>第一章</w:t>
      </w:r>
      <w:r>
        <w:rPr>
          <w:rFonts w:hint="eastAsia" w:asciiTheme="majorEastAsia" w:hAnsiTheme="majorEastAsia" w:eastAsiaTheme="majorEastAsia" w:cstheme="majorEastAsia"/>
          <w:sz w:val="32"/>
          <w:szCs w:val="32"/>
          <w:lang w:val="en-US" w:eastAsia="zh-CN"/>
        </w:rPr>
        <w:t xml:space="preserve"> </w:t>
      </w:r>
      <w:r>
        <w:rPr>
          <w:rFonts w:hint="eastAsia" w:asciiTheme="majorEastAsia" w:hAnsiTheme="majorEastAsia" w:eastAsiaTheme="majorEastAsia" w:cstheme="majorEastAsia"/>
          <w:sz w:val="32"/>
          <w:szCs w:val="32"/>
        </w:rPr>
        <w:t>绪</w:t>
      </w:r>
      <w:r>
        <w:rPr>
          <w:rFonts w:hint="eastAsia" w:asciiTheme="majorEastAsia" w:hAnsiTheme="majorEastAsia" w:eastAsiaTheme="majorEastAsia" w:cstheme="majorEastAsia"/>
          <w:sz w:val="32"/>
          <w:szCs w:val="32"/>
          <w:lang w:val="en-US" w:eastAsia="zh-CN"/>
        </w:rPr>
        <w:t xml:space="preserve">  </w:t>
      </w:r>
      <w:r>
        <w:rPr>
          <w:rFonts w:hint="eastAsia" w:asciiTheme="majorEastAsia" w:hAnsiTheme="majorEastAsia" w:eastAsiaTheme="majorEastAsia" w:cstheme="majorEastAsia"/>
          <w:sz w:val="32"/>
          <w:szCs w:val="32"/>
        </w:rPr>
        <w:t>论</w:t>
      </w:r>
    </w:p>
    <w:p>
      <w:pPr>
        <w:pStyle w:val="3"/>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bookmarkStart w:id="2" w:name="_Toc307071405"/>
      <w:bookmarkStart w:id="3" w:name="_Toc358358487"/>
      <w:bookmarkStart w:id="4" w:name="_Toc10793"/>
      <w:bookmarkStart w:id="5" w:name="_Toc262978340"/>
      <w:bookmarkStart w:id="6" w:name="_Toc263335117"/>
      <w:bookmarkStart w:id="7" w:name="_Toc6559"/>
      <w:r>
        <w:rPr>
          <w:rFonts w:hint="eastAsia" w:ascii="宋体" w:hAnsi="宋体" w:eastAsia="宋体" w:cs="宋体"/>
          <w:b w:val="0"/>
          <w:bCs w:val="0"/>
          <w:color w:val="auto"/>
          <w:sz w:val="28"/>
          <w:szCs w:val="28"/>
        </w:rPr>
        <w:t>1.</w:t>
      </w:r>
      <w:r>
        <w:rPr>
          <w:rFonts w:hint="default" w:ascii="宋体" w:hAnsi="宋体" w:cs="宋体"/>
          <w:b w:val="0"/>
          <w:bCs w:val="0"/>
          <w:color w:val="auto"/>
          <w:sz w:val="28"/>
          <w:szCs w:val="28"/>
          <w:lang w:val="en-US" w:eastAsia="zh-CN"/>
        </w:rPr>
        <w:t>1</w:t>
      </w:r>
      <w:r>
        <w:rPr>
          <w:rFonts w:hint="eastAsia" w:ascii="宋体" w:hAnsi="宋体" w:eastAsia="宋体" w:cs="宋体"/>
          <w:b w:val="0"/>
          <w:bCs w:val="0"/>
          <w:color w:val="auto"/>
          <w:sz w:val="28"/>
          <w:szCs w:val="28"/>
        </w:rPr>
        <w:t>开发背景</w:t>
      </w:r>
      <w:bookmarkEnd w:id="2"/>
      <w:bookmarkEnd w:id="3"/>
      <w:bookmarkEnd w:id="4"/>
      <w:bookmarkEnd w:id="5"/>
      <w:bookmarkEnd w:id="6"/>
      <w:bookmarkEnd w:id="7"/>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由于中国工业化发展迅速，工业生产和个人交通出行产生的废气不断增多，恶劣条件频繁增加，给人们生活产生严重影响。随着图像处理和计算机视觉技术的发展，图像去雾对视频监控，目标识别等有重要应用价值。目前的图像去雾技术，处理的结果图会出现失真较高，稳健性差，细节模糊等缺点。</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雾霾天气条件下，空气能见度大幅度降低，从而导致成像传感器采集的图像严重降质，因此，一个</w:t>
      </w:r>
      <w:r>
        <w:rPr>
          <w:rFonts w:hint="default" w:ascii="宋体" w:hAnsi="宋体" w:eastAsia="宋体" w:cs="宋体"/>
          <w:color w:val="000000"/>
          <w:sz w:val="24"/>
          <w:szCs w:val="24"/>
          <w:lang w:val="en-US" w:eastAsia="zh-CN"/>
        </w:rPr>
        <w:t>稳定的室外监视系统应该有在任何天气下工作的能力，为了解决这一问题，图像去雾问题的研究由此产生</w:t>
      </w:r>
      <w:r>
        <w:rPr>
          <w:rFonts w:hint="eastAsia" w:ascii="宋体" w:hAnsi="宋体" w:eastAsia="宋体" w:cs="宋体"/>
          <w:color w:val="000000"/>
          <w:sz w:val="24"/>
          <w:szCs w:val="24"/>
          <w:lang w:val="en-US" w:eastAsia="zh-CN"/>
        </w:rPr>
        <w:t>。</w:t>
      </w:r>
    </w:p>
    <w:p>
      <w:pPr>
        <w:pStyle w:val="3"/>
        <w:pageBreakBefore w:val="0"/>
        <w:widowControl/>
        <w:kinsoku/>
        <w:wordWrap/>
        <w:overflowPunct/>
        <w:topLinePunct w:val="0"/>
        <w:autoSpaceDE/>
        <w:autoSpaceDN/>
        <w:bidi w:val="0"/>
        <w:adjustRightInd/>
        <w:snapToGrid/>
        <w:spacing w:line="360" w:lineRule="auto"/>
        <w:textAlignment w:val="auto"/>
        <w:rPr>
          <w:rFonts w:hint="eastAsia"/>
        </w:rPr>
      </w:pPr>
      <w:r>
        <w:rPr>
          <w:rFonts w:hint="eastAsia" w:ascii="宋体" w:hAnsi="宋体" w:eastAsia="宋体" w:cs="宋体"/>
          <w:b w:val="0"/>
          <w:bCs w:val="0"/>
          <w:color w:val="auto"/>
          <w:sz w:val="28"/>
          <w:szCs w:val="28"/>
          <w:lang w:val="en-US" w:eastAsia="zh-CN"/>
        </w:rPr>
        <w:t xml:space="preserve">1.2图像去雾技术的研究现状 </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图像去雾介于图像增强与图像修复之间，算法主要可以分成两类：一类是基于图像增强的去雾方法；另一类是基于大气散射规律建立图像物理退化模型，再根据模型进行去雾处理。这种模型利用先验知识，具有内在的优越性。实际条件下获取的往往是没有附加任何景深与大气前提信息的图像，因为已知信息量不够，所以图像去雾具有不确定性。</w:t>
      </w:r>
    </w:p>
    <w:p>
      <w:pPr>
        <w:pStyle w:val="3"/>
        <w:pageBreakBefore w:val="0"/>
        <w:widowControl/>
        <w:kinsoku/>
        <w:wordWrap/>
        <w:overflowPunct/>
        <w:topLinePunct w:val="0"/>
        <w:autoSpaceDE/>
        <w:autoSpaceDN/>
        <w:bidi w:val="0"/>
        <w:adjustRightInd/>
        <w:snapToGrid/>
        <w:spacing w:line="360" w:lineRule="auto"/>
        <w:textAlignment w:val="auto"/>
        <w:rPr>
          <w:rFonts w:hint="default"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1.3 Retinex雾霾图像算法简介及原理</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Retinex 理论是一种建立在科学实验和科学分析基础上、 基于人类视觉系统的图像增强理论。该算法与线性和非线性 变换、图像锐化等传统图像增强算法不同，这些算法只能对图 像的某类特征进行增强处理，而Retinex具有大动态范围压缩、 颜色恒常性、高色彩保真度等特点，适用于对受光照影响严重 的图像进行补偿，能够提高图像的清晰度，使图像的颜色更接 近原图像，图像增强后的视觉效果更佳。</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Retinex的基础理论是物体颜色是由物体对长波、中波和短波光线的反射能力决定，而不是由反射光强度的绝对值决定。 物体的色彩不受光照非均匀性的影响，具有一致性， Retinex 是以色感一致性（颜色恒常性）为基础的</w:t>
      </w:r>
      <w:r>
        <w:rPr>
          <w:rFonts w:hint="eastAsia" w:ascii="宋体" w:hAnsi="宋体" w:eastAsia="宋体" w:cs="宋体"/>
          <w:color w:val="000000"/>
          <w:sz w:val="24"/>
          <w:szCs w:val="24"/>
          <w:lang w:val="en-US" w:eastAsia="zh-CN"/>
        </w:rPr>
        <w:t>，如图1：</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color w:val="000000"/>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pPr>
      <w:r>
        <w:drawing>
          <wp:inline distT="0" distB="0" distL="114300" distR="114300">
            <wp:extent cx="5485130" cy="2425700"/>
            <wp:effectExtent l="0" t="0" r="1270" b="1270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6"/>
                    <a:stretch>
                      <a:fillRect/>
                    </a:stretch>
                  </pic:blipFill>
                  <pic:spPr>
                    <a:xfrm>
                      <a:off x="0" y="0"/>
                      <a:ext cx="5485130" cy="2425700"/>
                    </a:xfrm>
                    <a:prstGeom prst="rect">
                      <a:avLst/>
                    </a:prstGeom>
                    <a:noFill/>
                    <a:ln>
                      <a:noFill/>
                    </a:ln>
                  </pic:spPr>
                </pic:pic>
              </a:graphicData>
            </a:graphic>
          </wp:inline>
        </w:drawing>
      </w:r>
    </w:p>
    <w:p>
      <w:pPr>
        <w:pStyle w:val="12"/>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宋体" w:hAnsi="宋体" w:eastAsia="宋体" w:cs="宋体"/>
          <w:i w:val="0"/>
          <w:iCs/>
          <w:sz w:val="21"/>
          <w:szCs w:val="21"/>
          <w:lang w:val="en-US" w:eastAsia="zh-CN"/>
        </w:rPr>
      </w:pPr>
      <w:r>
        <w:rPr>
          <w:rFonts w:hint="eastAsia" w:ascii="宋体" w:hAnsi="宋体" w:eastAsia="宋体" w:cs="宋体"/>
          <w:i w:val="0"/>
          <w:iCs/>
          <w:sz w:val="21"/>
          <w:szCs w:val="21"/>
          <w:lang w:val="en-US" w:eastAsia="zh-CN"/>
        </w:rPr>
        <w:t>图 1 Retinex 原理示意图</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i w:val="0"/>
          <w:color w:val="000000"/>
          <w:sz w:val="24"/>
          <w:szCs w:val="24"/>
          <w:lang w:val="en-US" w:eastAsia="zh-CN" w:bidi="ar-SA"/>
        </w:rPr>
      </w:pPr>
      <w:r>
        <w:rPr>
          <w:rFonts w:hint="default" w:ascii="宋体" w:hAnsi="宋体" w:eastAsia="宋体" w:cs="宋体"/>
          <w:i w:val="0"/>
          <w:color w:val="000000"/>
          <w:sz w:val="24"/>
          <w:szCs w:val="24"/>
          <w:lang w:val="en-US" w:eastAsia="zh-CN" w:bidi="ar-SA"/>
        </w:rPr>
        <w:t>实际上，Retinex理论就是通过图像来得到物体的反射性质，也就是设法去除（或者降低）入射光的影响从而得到物体原本该有的样子。但是具体该如何来估计并没有一个明确的答案，因此根据不同的估计方法，也就产生了各种各样的Retinex算法。</w:t>
      </w:r>
    </w:p>
    <w:p>
      <w:pPr>
        <w:pStyle w:val="3"/>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1.4图像增强处理流程</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ascii="宋体" w:hAnsi="宋体" w:eastAsia="宋体" w:cs="宋体"/>
          <w:color w:val="000000"/>
          <w:sz w:val="24"/>
          <w:szCs w:val="24"/>
          <w:lang w:val="en-US" w:eastAsia="zh-CN"/>
        </w:rPr>
        <w:t>本论文设计基于Retinex，图像增强处理流程如下图2:</w:t>
      </w:r>
    </w:p>
    <w:p>
      <w:pPr>
        <w:keepNext w:val="0"/>
        <w:keepLines w:val="0"/>
        <w:pageBreakBefore w:val="0"/>
        <w:widowControl/>
        <w:kinsoku/>
        <w:wordWrap/>
        <w:overflowPunct/>
        <w:topLinePunct w:val="0"/>
        <w:autoSpaceDE/>
        <w:autoSpaceDN/>
        <w:bidi w:val="0"/>
        <w:adjustRightInd/>
        <w:snapToGrid/>
        <w:spacing w:line="360" w:lineRule="auto"/>
        <w:textAlignment w:val="auto"/>
      </w:pPr>
      <w:r>
        <w:drawing>
          <wp:inline distT="0" distB="0" distL="114300" distR="114300">
            <wp:extent cx="5564505" cy="1671955"/>
            <wp:effectExtent l="0" t="0" r="13335" b="444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7"/>
                    <a:stretch>
                      <a:fillRect/>
                    </a:stretch>
                  </pic:blipFill>
                  <pic:spPr>
                    <a:xfrm>
                      <a:off x="0" y="0"/>
                      <a:ext cx="5564505" cy="1671955"/>
                    </a:xfrm>
                    <a:prstGeom prst="rect">
                      <a:avLst/>
                    </a:prstGeom>
                    <a:noFill/>
                    <a:ln>
                      <a:noFill/>
                    </a:ln>
                  </pic:spPr>
                </pic:pic>
              </a:graphicData>
            </a:graphic>
          </wp:inline>
        </w:drawing>
      </w:r>
    </w:p>
    <w:p>
      <w:pPr>
        <w:pStyle w:val="12"/>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宋体" w:hAnsi="宋体" w:eastAsia="宋体" w:cs="宋体"/>
          <w:i w:val="0"/>
          <w:iCs/>
          <w:sz w:val="21"/>
          <w:szCs w:val="21"/>
          <w:lang w:val="en-US" w:eastAsia="zh-CN"/>
        </w:rPr>
      </w:pPr>
      <w:r>
        <w:rPr>
          <w:rFonts w:hint="eastAsia" w:ascii="宋体" w:hAnsi="宋体" w:eastAsia="宋体" w:cs="宋体"/>
          <w:i w:val="0"/>
          <w:iCs/>
          <w:sz w:val="21"/>
          <w:szCs w:val="21"/>
        </w:rPr>
        <w:t xml:space="preserve">图 </w:t>
      </w:r>
      <w:r>
        <w:rPr>
          <w:rFonts w:hint="eastAsia" w:ascii="宋体" w:hAnsi="宋体" w:eastAsia="宋体" w:cs="宋体"/>
          <w:i w:val="0"/>
          <w:iCs/>
          <w:sz w:val="21"/>
          <w:szCs w:val="21"/>
          <w:lang w:val="en-US" w:eastAsia="zh-CN"/>
        </w:rPr>
        <w:t>2图像增强处理流程</w:t>
      </w:r>
    </w:p>
    <w:p>
      <w:pPr>
        <w:pStyle w:val="5"/>
      </w:pPr>
    </w:p>
    <w:p>
      <w:pPr>
        <w:pStyle w:val="5"/>
        <w:sectPr>
          <w:pgSz w:w="12240" w:h="15840"/>
          <w:pgMar w:top="1440" w:right="1800" w:bottom="1440" w:left="1800" w:header="720" w:footer="720" w:gutter="0"/>
          <w:cols w:space="720" w:num="1"/>
        </w:sectPr>
      </w:pPr>
    </w:p>
    <w:p>
      <w:pPr>
        <w:pStyle w:val="2"/>
        <w:numPr>
          <w:ilvl w:val="0"/>
          <w:numId w:val="0"/>
        </w:numPr>
        <w:bidi w:val="0"/>
        <w:jc w:val="center"/>
        <w:rPr>
          <w:rFonts w:hint="eastAsia" w:ascii="宋体" w:hAnsi="宋体" w:eastAsia="宋体" w:cs="宋体"/>
          <w:b w:val="0"/>
          <w:bCs w:val="0"/>
          <w:color w:val="auto"/>
          <w:sz w:val="32"/>
          <w:szCs w:val="32"/>
          <w:lang w:val="en-US" w:eastAsia="zh-CN"/>
        </w:rPr>
      </w:pPr>
      <w:r>
        <w:rPr>
          <w:rFonts w:hint="eastAsia" w:ascii="宋体" w:hAnsi="宋体" w:eastAsia="宋体" w:cs="宋体"/>
          <w:b w:val="0"/>
          <w:bCs w:val="0"/>
          <w:color w:val="auto"/>
          <w:sz w:val="32"/>
          <w:szCs w:val="32"/>
          <w:lang w:val="en-US" w:eastAsia="zh-CN"/>
        </w:rPr>
        <w:t>第二章 单</w:t>
      </w:r>
      <w:r>
        <w:rPr>
          <w:rFonts w:hint="eastAsia" w:ascii="宋体" w:hAnsi="宋体" w:eastAsia="宋体" w:cs="宋体"/>
          <w:b w:val="0"/>
          <w:bCs w:val="0"/>
          <w:color w:val="auto"/>
          <w:sz w:val="32"/>
          <w:szCs w:val="32"/>
          <w:lang w:val="en-US" w:eastAsia="en-US"/>
        </w:rPr>
        <w:t>尺度Retinex算法</w:t>
      </w:r>
      <w:r>
        <w:rPr>
          <w:rFonts w:hint="eastAsia" w:ascii="宋体" w:hAnsi="宋体" w:eastAsia="宋体" w:cs="宋体"/>
          <w:b w:val="0"/>
          <w:bCs w:val="0"/>
          <w:color w:val="auto"/>
          <w:sz w:val="32"/>
          <w:szCs w:val="32"/>
          <w:lang w:val="en-US" w:eastAsia="zh-CN"/>
        </w:rPr>
        <w:t>的研究</w:t>
      </w:r>
    </w:p>
    <w:p>
      <w:pPr>
        <w:pStyle w:val="3"/>
        <w:pageBreakBefore w:val="0"/>
        <w:widowControl/>
        <w:kinsoku/>
        <w:wordWrap/>
        <w:overflowPunct/>
        <w:topLinePunct w:val="0"/>
        <w:autoSpaceDE/>
        <w:autoSpaceDN/>
        <w:bidi w:val="0"/>
        <w:adjustRightInd/>
        <w:snapToGrid/>
        <w:spacing w:line="360" w:lineRule="auto"/>
        <w:textAlignment w:val="auto"/>
        <w:rPr>
          <w:rFonts w:hint="eastAsia" w:eastAsiaTheme="majorEastAsia"/>
          <w:lang w:val="en-US" w:eastAsia="zh-CN"/>
        </w:rPr>
      </w:pPr>
      <w:r>
        <w:rPr>
          <w:rFonts w:hint="eastAsia" w:ascii="宋体" w:hAnsi="宋体" w:eastAsia="宋体" w:cs="宋体"/>
          <w:b w:val="0"/>
          <w:bCs w:val="0"/>
          <w:color w:val="auto"/>
          <w:sz w:val="28"/>
          <w:szCs w:val="28"/>
          <w:lang w:val="en-US" w:eastAsia="zh-CN"/>
        </w:rPr>
        <w:t>2</w:t>
      </w:r>
      <w:r>
        <w:rPr>
          <w:rFonts w:hint="eastAsia" w:ascii="宋体" w:hAnsi="宋体" w:eastAsia="宋体" w:cs="宋体"/>
          <w:b w:val="0"/>
          <w:bCs w:val="0"/>
          <w:color w:val="auto"/>
          <w:sz w:val="28"/>
          <w:szCs w:val="28"/>
        </w:rPr>
        <w:t>.</w:t>
      </w:r>
      <w:r>
        <w:rPr>
          <w:rFonts w:hint="default" w:ascii="宋体" w:hAnsi="宋体" w:cs="宋体"/>
          <w:b w:val="0"/>
          <w:bCs w:val="0"/>
          <w:color w:val="auto"/>
          <w:sz w:val="28"/>
          <w:szCs w:val="28"/>
          <w:lang w:val="en-US" w:eastAsia="zh-CN"/>
        </w:rPr>
        <w:t>1</w:t>
      </w:r>
      <w:r>
        <w:rPr>
          <w:rFonts w:hint="eastAsia" w:ascii="宋体" w:hAnsi="宋体" w:eastAsia="宋体" w:cs="宋体"/>
          <w:b w:val="0"/>
          <w:bCs w:val="0"/>
          <w:color w:val="auto"/>
          <w:sz w:val="28"/>
          <w:szCs w:val="28"/>
          <w:lang w:val="en-US" w:eastAsia="zh-CN"/>
        </w:rPr>
        <w:t>引言</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单尺度的Retinex算法（SSR, Single Scale Retinex）是最基础、最简单的一种Retinex算法，而且这个算法也给出了广义上Retinex算法的大致框架。本小节探究了单尺度的Retinex算法的实现以及使用代码实现并分析对比了处理前后的图像。</w:t>
      </w:r>
    </w:p>
    <w:p>
      <w:pPr>
        <w:pStyle w:val="3"/>
        <w:pageBreakBefore w:val="0"/>
        <w:widowControl/>
        <w:kinsoku/>
        <w:wordWrap/>
        <w:overflowPunct/>
        <w:topLinePunct w:val="0"/>
        <w:autoSpaceDE/>
        <w:autoSpaceDN/>
        <w:bidi w:val="0"/>
        <w:adjustRightInd/>
        <w:snapToGrid/>
        <w:spacing w:line="360" w:lineRule="auto"/>
        <w:textAlignment w:val="auto"/>
        <w:rPr>
          <w:rFonts w:hint="default"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2.2算法研究</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单尺度（Single-Scale Retinex，SSR）算法的公式为：</w:t>
      </w:r>
    </w:p>
    <w:p>
      <w:pPr>
        <w:keepNext w:val="0"/>
        <w:keepLines w:val="0"/>
        <w:widowControl/>
        <w:suppressLineNumbers w:val="0"/>
        <w:pBdr>
          <w:top w:val="none" w:color="auto" w:sz="0" w:space="0"/>
          <w:bottom w:val="none" w:color="auto" w:sz="0" w:space="0"/>
        </w:pBdr>
        <w:shd w:val="clear" w:fill="FFFFFF"/>
        <w:ind w:left="0" w:firstLine="0"/>
        <w:jc w:val="both"/>
        <w:rPr>
          <w:rFonts w:hint="default" w:ascii="Segoe UI" w:hAnsi="Segoe UI" w:eastAsia="Segoe UI" w:cs="Segoe UI"/>
          <w:b/>
          <w:i w:val="0"/>
          <w:caps w:val="0"/>
          <w:color w:val="CE994F"/>
          <w:spacing w:val="0"/>
          <w:sz w:val="16"/>
          <w:szCs w:val="16"/>
        </w:rPr>
      </w:pPr>
      <w:r>
        <w:drawing>
          <wp:inline distT="0" distB="0" distL="114300" distR="114300">
            <wp:extent cx="4419600" cy="762000"/>
            <wp:effectExtent l="0" t="0" r="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8"/>
                    <a:stretch>
                      <a:fillRect/>
                    </a:stretch>
                  </pic:blipFill>
                  <pic:spPr>
                    <a:xfrm>
                      <a:off x="0" y="0"/>
                      <a:ext cx="4419600" cy="762000"/>
                    </a:xfrm>
                    <a:prstGeom prst="rect">
                      <a:avLst/>
                    </a:prstGeom>
                    <a:noFill/>
                    <a:ln>
                      <a:noFill/>
                    </a:ln>
                  </pic:spPr>
                </pic:pic>
              </a:graphicData>
            </a:graphic>
          </wp:inline>
        </w:drawing>
      </w:r>
    </w:p>
    <w:p>
      <w:pPr>
        <w:keepNext w:val="0"/>
        <w:keepLines w:val="0"/>
        <w:widowControl/>
        <w:suppressLineNumbers w:val="0"/>
        <w:pBdr>
          <w:top w:val="none" w:color="auto" w:sz="0" w:space="0"/>
          <w:bottom w:val="none" w:color="auto" w:sz="0" w:space="0"/>
        </w:pBdr>
        <w:shd w:val="clear" w:fill="FFFFFF"/>
        <w:ind w:left="0" w:firstLine="0"/>
        <w:jc w:val="both"/>
      </w:pPr>
      <w:r>
        <w:drawing>
          <wp:inline distT="0" distB="0" distL="114300" distR="114300">
            <wp:extent cx="4739640" cy="1767840"/>
            <wp:effectExtent l="0" t="0" r="0"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9"/>
                    <a:stretch>
                      <a:fillRect/>
                    </a:stretch>
                  </pic:blipFill>
                  <pic:spPr>
                    <a:xfrm>
                      <a:off x="0" y="0"/>
                      <a:ext cx="4739640" cy="1767840"/>
                    </a:xfrm>
                    <a:prstGeom prst="rect">
                      <a:avLst/>
                    </a:prstGeom>
                    <a:noFill/>
                    <a:ln>
                      <a:noFill/>
                    </a:ln>
                  </pic:spPr>
                </pic:pic>
              </a:graphicData>
            </a:graphic>
          </wp:inline>
        </w:drawing>
      </w:r>
    </w:p>
    <w:p>
      <w:pPr>
        <w:keepNext w:val="0"/>
        <w:keepLines w:val="0"/>
        <w:widowControl/>
        <w:suppressLineNumbers w:val="0"/>
        <w:pBdr>
          <w:top w:val="none" w:color="auto" w:sz="0" w:space="0"/>
          <w:bottom w:val="none" w:color="auto" w:sz="0" w:space="0"/>
        </w:pBdr>
        <w:shd w:val="clear" w:fill="FFFFFF"/>
        <w:ind w:left="0" w:firstLine="0"/>
        <w:jc w:val="both"/>
        <w:rPr>
          <w:rFonts w:hint="eastAsia"/>
          <w:lang w:val="en-US" w:eastAsia="zh-CN"/>
        </w:rPr>
      </w:pPr>
      <w:r>
        <w:rPr>
          <w:rFonts w:hint="eastAsia"/>
          <w:lang w:val="en-US" w:eastAsia="zh-CN"/>
        </w:rPr>
        <w:t>对上述5个公式解释如下：</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式(1)：</w:t>
      </w:r>
      <w:r>
        <w:rPr>
          <w:rFonts w:hint="default" w:ascii="宋体" w:hAnsi="宋体" w:eastAsia="宋体" w:cs="宋体"/>
          <w:color w:val="000000"/>
          <w:sz w:val="24"/>
          <w:szCs w:val="24"/>
          <w:lang w:val="en-US" w:eastAsia="zh-CN"/>
        </w:rPr>
        <w:t>其中，R(x, y)表示了物体的反射性质，即图像内在属性，我们应该最大程度的保留；而L(x, y)表示入射光图像，决定了图像像素能达到的动态范围，我们应该尽量去除。一般，我们把照射图像假设估计为空间平滑图像，原始图像为S(x, y)，反射图像为R(x, y)，亮度图像为L(x, y)</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式(3)</w:t>
      </w:r>
      <w:r>
        <w:rPr>
          <w:rFonts w:hint="default" w:ascii="宋体" w:hAnsi="宋体" w:eastAsia="宋体" w:cs="宋体"/>
          <w:color w:val="000000"/>
          <w:sz w:val="24"/>
          <w:szCs w:val="24"/>
          <w:lang w:val="en-US" w:eastAsia="zh-CN"/>
        </w:rPr>
        <w:t>，</w:t>
      </w:r>
      <w:r>
        <w:rPr>
          <w:rFonts w:hint="eastAsia" w:ascii="宋体" w:hAnsi="宋体" w:eastAsia="宋体" w:cs="宋体"/>
          <w:color w:val="000000"/>
          <w:sz w:val="24"/>
          <w:szCs w:val="24"/>
          <w:lang w:val="en-US" w:eastAsia="zh-CN"/>
        </w:rPr>
        <w:t>r(x, y)是输出图像，后面中括号里的运算是卷积运算。</w:t>
      </w:r>
      <w:r>
        <w:rPr>
          <w:rFonts w:hint="default" w:ascii="宋体" w:hAnsi="宋体" w:eastAsia="宋体" w:cs="宋体"/>
          <w:color w:val="000000"/>
          <w:sz w:val="24"/>
          <w:szCs w:val="24"/>
          <w:lang w:val="en-US" w:eastAsia="zh-CN"/>
        </w:rPr>
        <w:t>F(x, y)</w:t>
      </w:r>
      <w:r>
        <w:rPr>
          <w:rFonts w:hint="eastAsia" w:ascii="宋体" w:hAnsi="宋体" w:eastAsia="宋体" w:cs="宋体"/>
          <w:color w:val="000000"/>
          <w:sz w:val="24"/>
          <w:szCs w:val="24"/>
          <w:lang w:val="en-US" w:eastAsia="zh-CN"/>
        </w:rPr>
        <w:t>是中心环绕函数，表示为式(4)</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式(4)中的C是</w:t>
      </w:r>
      <w:r>
        <w:rPr>
          <w:rFonts w:hint="eastAsia" w:ascii="宋体" w:hAnsi="宋体" w:eastAsia="宋体" w:cs="宋体"/>
          <w:color w:val="000000"/>
          <w:sz w:val="24"/>
          <w:szCs w:val="24"/>
          <w:lang w:val="en-US" w:eastAsia="zh-CN"/>
        </w:rPr>
        <w:t>高斯环绕尺度，λ是一个尺度，它的取值必须满足式(5)</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上面的式中可以看出，SSR算法中的卷积是对入射图像的计算，其物理意义是通过计算像素点与周围区域在加权平均的作用下，估计图像中照度的变化，并将L(</w:t>
      </w:r>
      <w:r>
        <w:rPr>
          <w:rFonts w:hint="default" w:ascii="宋体" w:hAnsi="宋体" w:eastAsia="宋体" w:cs="宋体"/>
          <w:color w:val="000000"/>
          <w:sz w:val="24"/>
          <w:szCs w:val="24"/>
          <w:lang w:val="en-US" w:eastAsia="zh-CN"/>
        </w:rPr>
        <w:t>x,y)</w:t>
      </w:r>
      <w:r>
        <w:rPr>
          <w:rFonts w:hint="eastAsia" w:ascii="宋体" w:hAnsi="宋体" w:eastAsia="宋体" w:cs="宋体"/>
          <w:color w:val="000000"/>
          <w:sz w:val="24"/>
          <w:szCs w:val="24"/>
          <w:lang w:val="en-US" w:eastAsia="zh-CN"/>
        </w:rPr>
        <w:t>L(x,y)去除，只保留</w:t>
      </w:r>
      <w:r>
        <w:rPr>
          <w:rFonts w:hint="default" w:ascii="宋体" w:hAnsi="宋体" w:eastAsia="宋体" w:cs="宋体"/>
          <w:color w:val="000000"/>
          <w:sz w:val="24"/>
          <w:szCs w:val="24"/>
          <w:lang w:val="en-US" w:eastAsia="zh-CN"/>
        </w:rPr>
        <w:t>S(x,y)</w:t>
      </w:r>
      <w:r>
        <w:rPr>
          <w:rFonts w:hint="eastAsia" w:ascii="宋体" w:hAnsi="宋体" w:eastAsia="宋体" w:cs="宋体"/>
          <w:color w:val="000000"/>
          <w:sz w:val="24"/>
          <w:szCs w:val="24"/>
          <w:lang w:val="en-US" w:eastAsia="zh-CN"/>
        </w:rPr>
        <w:t>S(x,y)属性。</w:t>
      </w:r>
    </w:p>
    <w:p>
      <w:pPr>
        <w:pStyle w:val="3"/>
        <w:pageBreakBefore w:val="0"/>
        <w:widowControl/>
        <w:kinsoku/>
        <w:wordWrap/>
        <w:overflowPunct/>
        <w:topLinePunct w:val="0"/>
        <w:autoSpaceDE/>
        <w:autoSpaceDN/>
        <w:bidi w:val="0"/>
        <w:adjustRightInd/>
        <w:snapToGrid/>
        <w:spacing w:line="360" w:lineRule="auto"/>
        <w:textAlignment w:val="auto"/>
        <w:rPr>
          <w:rFonts w:hint="default"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2.3分析与实现</w:t>
      </w:r>
    </w:p>
    <w:p>
      <w:pPr>
        <w:keepNext w:val="0"/>
        <w:keepLines w:val="0"/>
        <w:widowControl/>
        <w:suppressLineNumbers w:val="0"/>
        <w:pBdr>
          <w:top w:val="none" w:color="auto" w:sz="0" w:space="0"/>
          <w:bottom w:val="none" w:color="auto" w:sz="0" w:space="0"/>
        </w:pBdr>
        <w:shd w:val="clear" w:fill="FFFFFF"/>
        <w:ind w:left="0" w:firstLine="0"/>
        <w:jc w:val="both"/>
        <w:rPr>
          <w:rFonts w:hint="default" w:eastAsiaTheme="minorEastAsia"/>
          <w:lang w:val="en-US" w:eastAsia="zh-CN"/>
        </w:rPr>
      </w:pPr>
      <w:r>
        <w:rPr>
          <w:rFonts w:hint="eastAsia"/>
          <w:lang w:val="en-US" w:eastAsia="zh-CN"/>
        </w:rPr>
        <w:t>实现流程如下面4个步骤：</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1.利用取对数的方法将照射光分量和反射光分量分离</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2.我们把最终的反射图像假设地估计为空间平滑图像（其物理解释就是通过计算图像中像素点与周围区域中像素的加权平均来对图像中照度变化做估计，并将其去除，最后只保留图像中物体的反射属性），所以可以用高斯模板对原图像作卷积，即相当于对原图像作低通滤波，得到低通滤波后的图像，表示高斯滤波函数</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3.在对数域中，用原图像减去低通滤波后的图像，得到高频增强的图像</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4.对取反对数，得到增强后的图像</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color w:val="000000"/>
          <w:sz w:val="24"/>
          <w:szCs w:val="24"/>
          <w:lang w:val="en-US" w:eastAsia="zh-CN"/>
        </w:rPr>
      </w:pPr>
      <w:r>
        <w:drawing>
          <wp:inline distT="0" distB="0" distL="114300" distR="114300">
            <wp:extent cx="4998720" cy="156210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4998720" cy="15621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实现代码如下：</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 读取雾霾图片对其(R,G,B)三个通道分别处理</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I = imread('a.png');</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 将图像R通道</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R = I(:, :, 1);</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 使用单独的参数返回各个维度长度</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[N1, M1] = size(R);</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R0 = double(R);</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Rlog = log(R0+1);</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 使用快速傅里叶变换算法返回矩阵的二维傅里叶变换</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Rfft2 = fft2(R0);</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sigma = 250;</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 返回大小为 [N1,M1] 的旋转对称高斯低通滤波器，标准差为 sigma</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F = fspecial('gaussian', [N1,M1], sigma);</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Efft = fft2(double(F));</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 图转换到频域 滤波器转换到频域 相乘之后换回去</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 不然直接在图上做卷积很难做</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DR0 = Rfft2.* Efft;</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 使用快速傅里叶变换算法返回矩阵的二维傅里叶逆变换</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DR = ifft2(DR0);</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DRlog = log(DR +1);</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Rr = Rlog - DRlog;</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EXPRr = exp(Rr);</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MIN = min(min(EXPRr));</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MAX = max(max(EXPRr));</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 归一化</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EXPRr = (EXPRr - MIN)/(MAX - MIN);</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 限制对比度的自适应直方图均衡化 (CLAHE) 来变换值，从而增强图像的对比度</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EXPRr = adapthisteq(EXPRr);</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G = I(:, :, 2);</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G0 = double(G);</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Glog = log(G0+1);</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Gfft2 = fft2(G0);</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DG0 = Gfft2.* Efft;</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DG = ifft2(DG0);</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DGlog = log(DG +1);</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Gg = Glog - DGlog;</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EXPGg = exp(Gg);</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MIN = min(min(EXPGg));</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MAX = max(max(EXPGg));</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EXPGg = (EXPGg - MIN)/(MAX - MIN);</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EXPGg = adapthisteq(EXPGg);</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B = I(:, :, 3);</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B0 = double(B);</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Blog = log(B0+1);</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Bfft2 = fft2(B0);</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DB0 = Bfft2.* Efft;</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DB = ifft2(DB0);</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DBlog = log(DB+1);</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Bb = Blog - DBlog;</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EXPBb = exp(Bb);</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MIN = min(min(EXPBb));</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MAX = max(max(EXPBb));</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EXPBb = (EXPBb - MIN)/(MAX - MIN);</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EXPBb = adapthisteq(EXPBb);</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result = cat(3, EXPRr, EXPGg, EXPBb);</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subplot(121), imshow(I);</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subplot(122), imshow(result);</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4"/>
          <w:szCs w:val="24"/>
          <w:lang w:val="en-US" w:eastAsia="zh-CN"/>
        </w:rPr>
      </w:pPr>
    </w:p>
    <w:p>
      <w:pPr>
        <w:pStyle w:val="3"/>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2.4结果对比</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我们任意找到一张带有雾霾的图片，命名为a.png，使用上述代码载入图片，</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处理前图片效果如下：</w:t>
      </w:r>
    </w:p>
    <w:p>
      <w:pPr>
        <w:rPr>
          <w:rFonts w:hint="eastAsia" w:ascii="宋体" w:hAnsi="宋体" w:eastAsia="宋体" w:cs="宋体"/>
          <w:b w:val="0"/>
          <w:bCs w:val="0"/>
          <w:sz w:val="21"/>
          <w:szCs w:val="21"/>
        </w:rPr>
      </w:pPr>
      <w:r>
        <w:rPr>
          <w:rFonts w:hint="eastAsia" w:ascii="宋体" w:hAnsi="宋体" w:eastAsia="宋体" w:cs="宋体"/>
          <w:b w:val="0"/>
          <w:bCs w:val="0"/>
          <w:sz w:val="21"/>
          <w:szCs w:val="21"/>
        </w:rPr>
        <w:drawing>
          <wp:inline distT="0" distB="0" distL="114300" distR="114300">
            <wp:extent cx="4907280" cy="4183380"/>
            <wp:effectExtent l="0" t="0" r="0" b="762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1"/>
                    <a:stretch>
                      <a:fillRect/>
                    </a:stretch>
                  </pic:blipFill>
                  <pic:spPr>
                    <a:xfrm>
                      <a:off x="0" y="0"/>
                      <a:ext cx="4907280" cy="4183380"/>
                    </a:xfrm>
                    <a:prstGeom prst="rect">
                      <a:avLst/>
                    </a:prstGeom>
                    <a:noFill/>
                    <a:ln>
                      <a:noFill/>
                    </a:ln>
                  </pic:spPr>
                </pic:pic>
              </a:graphicData>
            </a:graphic>
          </wp:inline>
        </w:drawing>
      </w:r>
    </w:p>
    <w:p>
      <w:pPr>
        <w:pStyle w:val="12"/>
        <w:jc w:val="center"/>
        <w:rPr>
          <w:rFonts w:hint="eastAsia" w:ascii="宋体" w:hAnsi="宋体" w:eastAsia="宋体" w:cs="宋体"/>
          <w:b w:val="0"/>
          <w:bCs w:val="0"/>
          <w:i w:val="0"/>
          <w:iCs/>
          <w:sz w:val="21"/>
          <w:szCs w:val="21"/>
          <w:lang w:eastAsia="zh-CN"/>
        </w:rPr>
      </w:pPr>
      <w:r>
        <w:rPr>
          <w:rFonts w:hint="eastAsia" w:ascii="宋体" w:hAnsi="宋体" w:eastAsia="宋体" w:cs="宋体"/>
          <w:b w:val="0"/>
          <w:bCs w:val="0"/>
          <w:i w:val="0"/>
          <w:iCs/>
          <w:sz w:val="21"/>
          <w:szCs w:val="21"/>
        </w:rPr>
        <w:t xml:space="preserve">图 </w:t>
      </w:r>
      <w:r>
        <w:rPr>
          <w:rFonts w:hint="eastAsia" w:ascii="宋体" w:hAnsi="宋体" w:eastAsia="宋体" w:cs="宋体"/>
          <w:b w:val="0"/>
          <w:bCs w:val="0"/>
          <w:i w:val="0"/>
          <w:iCs/>
          <w:sz w:val="21"/>
          <w:szCs w:val="21"/>
          <w:lang w:val="en-US" w:eastAsia="zh-CN"/>
        </w:rPr>
        <w:t>3</w:t>
      </w:r>
    </w:p>
    <w:p/>
    <w:p>
      <w:pPr>
        <w:rPr>
          <w:rFonts w:hint="default" w:eastAsiaTheme="minorEastAsia"/>
          <w:lang w:val="en-US" w:eastAsia="zh-CN"/>
        </w:rPr>
      </w:pPr>
      <w:r>
        <w:rPr>
          <w:rFonts w:hint="eastAsia"/>
          <w:lang w:val="en-US" w:eastAsia="zh-CN"/>
        </w:rPr>
        <w:t>处理后图片显示效果如下：</w:t>
      </w:r>
    </w:p>
    <w:p>
      <w:r>
        <w:drawing>
          <wp:inline distT="0" distB="0" distL="114300" distR="114300">
            <wp:extent cx="4869180" cy="4213860"/>
            <wp:effectExtent l="0" t="0" r="7620" b="762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2"/>
                    <a:stretch>
                      <a:fillRect/>
                    </a:stretch>
                  </pic:blipFill>
                  <pic:spPr>
                    <a:xfrm>
                      <a:off x="0" y="0"/>
                      <a:ext cx="4869180" cy="4213860"/>
                    </a:xfrm>
                    <a:prstGeom prst="rect">
                      <a:avLst/>
                    </a:prstGeom>
                    <a:noFill/>
                    <a:ln>
                      <a:noFill/>
                    </a:ln>
                  </pic:spPr>
                </pic:pic>
              </a:graphicData>
            </a:graphic>
          </wp:inline>
        </w:drawing>
      </w:r>
    </w:p>
    <w:p>
      <w:pPr>
        <w:pStyle w:val="12"/>
        <w:jc w:val="center"/>
        <w:rPr>
          <w:rFonts w:hint="default"/>
          <w:i w:val="0"/>
          <w:iCs/>
          <w:lang w:val="en-US" w:eastAsia="zh-CN"/>
        </w:rPr>
      </w:pPr>
      <w:r>
        <w:rPr>
          <w:i w:val="0"/>
          <w:iCs/>
        </w:rPr>
        <w:t xml:space="preserve">图 </w:t>
      </w:r>
      <w:r>
        <w:rPr>
          <w:rFonts w:hint="eastAsia"/>
          <w:i w:val="0"/>
          <w:iCs/>
          <w:lang w:val="en-US" w:eastAsia="zh-CN"/>
        </w:rPr>
        <w:t>4</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由图 3、图 4 可看出图像在增强处理之后对比度、亮度和画面细节都有着显著的提升，有效信息显著增多</w:t>
      </w:r>
      <w:r>
        <w:rPr>
          <w:rFonts w:hint="eastAsia" w:ascii="宋体" w:hAnsi="宋体" w:eastAsia="宋体" w:cs="宋体"/>
          <w:color w:val="000000"/>
          <w:sz w:val="24"/>
          <w:szCs w:val="24"/>
          <w:lang w:val="en-US" w:eastAsia="zh-CN"/>
        </w:rPr>
        <w:t>。</w:t>
      </w:r>
    </w:p>
    <w:p>
      <w:pPr>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br w:type="page"/>
      </w:r>
    </w:p>
    <w:p>
      <w:pPr>
        <w:pStyle w:val="2"/>
        <w:numPr>
          <w:ilvl w:val="0"/>
          <w:numId w:val="0"/>
        </w:numPr>
        <w:bidi w:val="0"/>
        <w:jc w:val="center"/>
        <w:rPr>
          <w:rFonts w:hint="eastAsia" w:ascii="宋体" w:hAnsi="宋体" w:eastAsia="宋体" w:cs="宋体"/>
          <w:b w:val="0"/>
          <w:bCs w:val="0"/>
          <w:color w:val="auto"/>
          <w:sz w:val="32"/>
          <w:szCs w:val="32"/>
          <w:lang w:val="en-US" w:eastAsia="zh-CN"/>
        </w:rPr>
      </w:pPr>
      <w:r>
        <w:rPr>
          <w:rFonts w:hint="eastAsia" w:ascii="宋体" w:hAnsi="宋体" w:eastAsia="宋体" w:cs="宋体"/>
          <w:b w:val="0"/>
          <w:bCs w:val="0"/>
          <w:color w:val="auto"/>
          <w:sz w:val="32"/>
          <w:szCs w:val="32"/>
          <w:lang w:val="en-US" w:eastAsia="zh-CN"/>
        </w:rPr>
        <w:t>第三章 多</w:t>
      </w:r>
      <w:r>
        <w:rPr>
          <w:rFonts w:hint="eastAsia" w:ascii="宋体" w:hAnsi="宋体" w:eastAsia="宋体" w:cs="宋体"/>
          <w:b w:val="0"/>
          <w:bCs w:val="0"/>
          <w:color w:val="auto"/>
          <w:sz w:val="32"/>
          <w:szCs w:val="32"/>
          <w:lang w:val="en-US" w:eastAsia="en-US"/>
        </w:rPr>
        <w:t>尺度Retinex算法</w:t>
      </w:r>
      <w:r>
        <w:rPr>
          <w:rFonts w:hint="eastAsia" w:ascii="宋体" w:hAnsi="宋体" w:eastAsia="宋体" w:cs="宋体"/>
          <w:b w:val="0"/>
          <w:bCs w:val="0"/>
          <w:color w:val="auto"/>
          <w:sz w:val="32"/>
          <w:szCs w:val="32"/>
          <w:lang w:val="en-US" w:eastAsia="zh-CN"/>
        </w:rPr>
        <w:t>的研究</w:t>
      </w:r>
    </w:p>
    <w:p>
      <w:pPr>
        <w:pStyle w:val="3"/>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r>
        <w:rPr>
          <w:rFonts w:hint="eastAsia" w:ascii="宋体" w:hAnsi="宋体" w:eastAsia="宋体" w:cs="宋体"/>
          <w:b w:val="0"/>
          <w:bCs w:val="0"/>
          <w:color w:val="auto"/>
          <w:sz w:val="28"/>
          <w:szCs w:val="28"/>
          <w:lang w:val="en-US" w:eastAsia="zh-CN"/>
        </w:rPr>
        <w:t>3</w:t>
      </w:r>
      <w:r>
        <w:rPr>
          <w:rFonts w:hint="eastAsia" w:ascii="宋体" w:hAnsi="宋体" w:eastAsia="宋体" w:cs="宋体"/>
          <w:b w:val="0"/>
          <w:bCs w:val="0"/>
          <w:color w:val="auto"/>
          <w:sz w:val="28"/>
          <w:szCs w:val="28"/>
        </w:rPr>
        <w:t>.</w:t>
      </w:r>
      <w:r>
        <w:rPr>
          <w:rFonts w:hint="default" w:ascii="宋体" w:hAnsi="宋体" w:cs="宋体"/>
          <w:b w:val="0"/>
          <w:bCs w:val="0"/>
          <w:color w:val="auto"/>
          <w:sz w:val="28"/>
          <w:szCs w:val="28"/>
          <w:lang w:val="en-US" w:eastAsia="zh-CN"/>
        </w:rPr>
        <w:t>1</w:t>
      </w:r>
      <w:r>
        <w:rPr>
          <w:rFonts w:hint="eastAsia" w:ascii="宋体" w:hAnsi="宋体" w:eastAsia="宋体" w:cs="宋体"/>
          <w:b w:val="0"/>
          <w:bCs w:val="0"/>
          <w:color w:val="auto"/>
          <w:sz w:val="28"/>
          <w:szCs w:val="28"/>
          <w:lang w:val="en-US" w:eastAsia="zh-CN"/>
        </w:rPr>
        <w:t>引言</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多尺度 Retinex（Multi⁃scale Retinex，MSR）算法是基于图像增强的去雾方式，即基于非模型的去雾方法，它用传统的图像增强方法作为基本的图像去雾处理技术，不考虑图像景深信息、图像退化原因，是一种常用的图像去雾方法。MSR 算法是对 SSR 算法的拓展和延伸，由入射光的反射分量经过高斯函数与原先图像做卷积而得到。此方法去除外界光的入射分量的影响，获得反射分量，含有所需原始图像的细节信息。因此，MSR 既凸显图像的细节，又突出图像的色调。本小节探究了多尺度 Retinex的实现，并通过代码验证了对雾霾天气图片的处理程度，也对比解决了上面单尺度 Retinex的不足。</w:t>
      </w:r>
    </w:p>
    <w:p>
      <w:pPr>
        <w:pStyle w:val="3"/>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3</w:t>
      </w:r>
      <w:r>
        <w:rPr>
          <w:rFonts w:hint="eastAsia" w:ascii="宋体" w:hAnsi="宋体" w:eastAsia="宋体" w:cs="宋体"/>
          <w:b w:val="0"/>
          <w:bCs w:val="0"/>
          <w:color w:val="auto"/>
          <w:sz w:val="28"/>
          <w:szCs w:val="28"/>
        </w:rPr>
        <w:t>.</w:t>
      </w:r>
      <w:r>
        <w:rPr>
          <w:rFonts w:hint="eastAsia" w:ascii="宋体" w:hAnsi="宋体" w:cs="宋体"/>
          <w:b w:val="0"/>
          <w:bCs w:val="0"/>
          <w:color w:val="auto"/>
          <w:sz w:val="28"/>
          <w:szCs w:val="28"/>
          <w:lang w:val="en-US" w:eastAsia="zh-CN"/>
        </w:rPr>
        <w:t>2</w:t>
      </w:r>
      <w:r>
        <w:rPr>
          <w:rFonts w:hint="eastAsia" w:ascii="宋体" w:hAnsi="宋体" w:eastAsia="宋体" w:cs="宋体"/>
          <w:b w:val="0"/>
          <w:bCs w:val="0"/>
          <w:color w:val="auto"/>
          <w:sz w:val="28"/>
          <w:szCs w:val="28"/>
          <w:lang w:val="en-US" w:eastAsia="zh-CN"/>
        </w:rPr>
        <w:t>算法研究</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MSR是在SSR基础上发展来的，优点是可以同时保持图像高保真度与对图像的动态范围进行压缩的同时，MSR也可实现色彩增强、颜色恒常性、局部动态范围压缩、全局动态范围压缩，也可以用于X光图像增强。</w:t>
      </w:r>
    </w:p>
    <w:p>
      <w:pPr>
        <w:keepNext w:val="0"/>
        <w:keepLines w:val="0"/>
        <w:pageBreakBefore w:val="0"/>
        <w:widowControl/>
        <w:kinsoku/>
        <w:wordWrap/>
        <w:overflowPunct/>
        <w:topLinePunct w:val="0"/>
        <w:autoSpaceDE/>
        <w:autoSpaceDN/>
        <w:bidi w:val="0"/>
        <w:adjustRightInd/>
        <w:snapToGrid/>
        <w:spacing w:line="360" w:lineRule="auto"/>
        <w:textAlignment w:val="auto"/>
        <w:rPr>
          <w:rFonts w:ascii="微软雅黑" w:hAnsi="微软雅黑" w:eastAsia="微软雅黑" w:cs="微软雅黑"/>
          <w:i w:val="0"/>
          <w:caps w:val="0"/>
          <w:color w:val="4D4D4D"/>
          <w:spacing w:val="0"/>
          <w:sz w:val="19"/>
          <w:szCs w:val="19"/>
          <w:shd w:val="clear" w:fill="FFFFFF"/>
        </w:rPr>
      </w:pPr>
      <w:r>
        <w:rPr>
          <w:rFonts w:ascii="微软雅黑" w:hAnsi="微软雅黑" w:eastAsia="微软雅黑" w:cs="微软雅黑"/>
          <w:i w:val="0"/>
          <w:caps w:val="0"/>
          <w:color w:val="4D4D4D"/>
          <w:spacing w:val="0"/>
          <w:sz w:val="19"/>
          <w:szCs w:val="19"/>
          <w:shd w:val="clear" w:fill="FFFFFF"/>
        </w:rPr>
        <w:t>MSR计算公式如下：</w:t>
      </w:r>
    </w:p>
    <w:p>
      <w:pPr>
        <w:keepNext w:val="0"/>
        <w:keepLines w:val="0"/>
        <w:pageBreakBefore w:val="0"/>
        <w:widowControl/>
        <w:kinsoku/>
        <w:wordWrap/>
        <w:overflowPunct/>
        <w:topLinePunct w:val="0"/>
        <w:autoSpaceDE/>
        <w:autoSpaceDN/>
        <w:bidi w:val="0"/>
        <w:adjustRightInd/>
        <w:snapToGrid/>
        <w:spacing w:line="360" w:lineRule="auto"/>
        <w:textAlignment w:val="auto"/>
      </w:pPr>
      <w:r>
        <w:drawing>
          <wp:inline distT="0" distB="0" distL="114300" distR="114300">
            <wp:extent cx="5425440" cy="563880"/>
            <wp:effectExtent l="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3"/>
                    <a:stretch>
                      <a:fillRect/>
                    </a:stretch>
                  </pic:blipFill>
                  <pic:spPr>
                    <a:xfrm>
                      <a:off x="0" y="0"/>
                      <a:ext cx="5425440" cy="56388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式中，K是高斯中心环绕函数的个数。当K=1时，MSR退化为SSR。</w:t>
      </w:r>
      <w:r>
        <w:rPr>
          <w:rFonts w:hint="eastAsia" w:ascii="宋体" w:hAnsi="宋体" w:eastAsia="宋体" w:cs="宋体"/>
          <w:color w:val="000000"/>
          <w:sz w:val="24"/>
          <w:szCs w:val="24"/>
          <w:lang w:val="en-US" w:eastAsia="zh-CN"/>
        </w:rPr>
        <w:br w:type="textWrapping"/>
      </w:r>
      <w:r>
        <w:rPr>
          <w:rFonts w:hint="eastAsia" w:ascii="宋体" w:hAnsi="宋体" w:eastAsia="宋体" w:cs="宋体"/>
          <w:color w:val="000000"/>
          <w:sz w:val="24"/>
          <w:szCs w:val="24"/>
          <w:lang w:val="en-US" w:eastAsia="zh-CN"/>
        </w:rPr>
        <w:t>通常来讲，为了保证兼有SSR高、中、低三个尺度的优点来考虑，K取值通常为3，且有：</w:t>
      </w:r>
    </w:p>
    <w:p>
      <w:pPr>
        <w:keepNext w:val="0"/>
        <w:keepLines w:val="0"/>
        <w:pageBreakBefore w:val="0"/>
        <w:widowControl/>
        <w:kinsoku/>
        <w:wordWrap/>
        <w:overflowPunct/>
        <w:topLinePunct w:val="0"/>
        <w:autoSpaceDE/>
        <w:autoSpaceDN/>
        <w:bidi w:val="0"/>
        <w:adjustRightInd/>
        <w:snapToGrid/>
        <w:spacing w:line="360" w:lineRule="auto"/>
        <w:textAlignment w:val="auto"/>
      </w:pPr>
      <w:r>
        <w:drawing>
          <wp:inline distT="0" distB="0" distL="114300" distR="114300">
            <wp:extent cx="3741420" cy="457200"/>
            <wp:effectExtent l="0" t="0" r="7620" b="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4"/>
                    <a:stretch>
                      <a:fillRect/>
                    </a:stretch>
                  </pic:blipFill>
                  <pic:spPr>
                    <a:xfrm>
                      <a:off x="0" y="0"/>
                      <a:ext cx="3741420" cy="4572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此外，实验表明，ci分别取15, 80, 200可以得到较好效果</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一般的Retinex算法对光照图像估计时，都会假设初始光照图像是缓慢变化的，即光照图像是平滑的。但实际并非如此，亮度相差很大区域的边缘处，图像光照变化并不平滑。所以在这种情况下，Retinex增强算法在亮度差异大区域的增强图像会产生光晕。</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另外MSR常见的缺点还有边缘锐化不足，阴影边界突兀，部分颜色发生扭曲，纹理不清晰，高光区域细节没有得到明显改善，对高光区域敏感度小等。</w:t>
      </w:r>
    </w:p>
    <w:p>
      <w:pPr>
        <w:pStyle w:val="3"/>
        <w:pageBreakBefore w:val="0"/>
        <w:widowControl/>
        <w:kinsoku/>
        <w:wordWrap/>
        <w:overflowPunct/>
        <w:topLinePunct w:val="0"/>
        <w:autoSpaceDE/>
        <w:autoSpaceDN/>
        <w:bidi w:val="0"/>
        <w:adjustRightInd/>
        <w:snapToGrid/>
        <w:spacing w:line="360" w:lineRule="auto"/>
        <w:textAlignment w:val="auto"/>
        <w:rPr>
          <w:rFonts w:hint="default"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3.3分析与实现</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在MSR算法的增强过程中，图像可能会因为增加了噪声而导致图像中局部区域的色彩失真，使得物体真正的颜色效果不能很好地显现出来，从而影响了整体的视觉观感。为了改进这方面的不足，一般情况下会使用带色彩恢复因子C的多尺度算法（MSRCR）来解决（Rehman等提出）。带色彩恢复因子C的多尺度算法是在多个固定尺度的基础上考虑色彩不失真恢复的结果，在多尺度Retinex算法过程中，通过引入一个色彩因子C来弥补由于图像局部区域对比度增强而导致的图像颜色失真的缺陷,带色彩恢复的多尺度Retinex算法通过色彩恢复因子C这个系数来调整原始图像中3个颜色通道之间的比例关系，从而把相对有点暗的区域的信息凸显出来，以达到消除图像色彩失真缺陷的目的。处理后的图像局域对比度得以提高，而且其亮度与真实的场景很相似，图像在人们的视觉感知下显得更为逼真。因此，MSRCR算法会具有比较好的颜色再现性、亮度恒常性与动态范围压缩等特性。</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实现代码如下：</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I = imread('a.png');</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R = I(:, :, 1);</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G = I(:, :, 2);</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B = I(:, :, 3);</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R0 = double(R);</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G0 = double(G);</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B0 = double(B);</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[N1, M1] = size(R);</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Rlog = log(R0+1);</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Rfft2 = fft2(R0);</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sigma1 = 128;</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F1 = fspecial('gaussian', [N1,M1], sigma1);</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Efft1 = fft2(double(F1));</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DR0 = Rfft2.* Efft1;</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DR = ifft2(DR0);</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DRlog = log(DR +1);</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Rr1 = Rlog - DRlog;</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sigma2 = 256;</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F2 = fspecial('gaussian', [N1,M1], sigma2);</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Efft2 = fft2(double(F2));</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DR0 = Rfft2.* Efft2;</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DR = ifft2(DR0);</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DRlog = log(DR +1);</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Rr2 = Rlog - DRlog;</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sigma3 = 512;</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F3 = fspecial('gaussian', [N1,M1], sigma3);</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Efft3 = fft2(double(F3));</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DR0 = Rfft2.* Efft3;</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DR = ifft2(DR0);</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DRlog = log(DR +1);</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Rr3 = Rlog - DRlog;</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Rr = (Rr1 + Rr2 +Rr3)/3;</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a = 125;</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II = imadd(R0, G0);</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II = imadd(II, B0);</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Ir = immultiply(R0, a);</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C = imdivide(Ir, II);</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C = log(C+1);</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Rr = immultiply(C, Rr);</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EXPRr = exp(Rr);</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MIN = min(min(EXPRr));</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MAX = max(max(EXPRr));</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EXPRr = (EXPRr - MIN)/(MAX - MIN);</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EXPRr = adapthisteq(EXPRr);</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Glog = log(G0+1);</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Gfft2 = fft2(G0);</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DG0 = Gfft2.* Efft1;</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DG = ifft2(DG0);</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DGlog = log(DG +1);</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Gg1 = Glog - DGlog;</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DG0 = Gfft2.* Efft2;</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DG = ifft2(DG0);</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DGlog = log(DG +1);</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Gg2 = Glog - DGlog;</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DG0 = Gfft2.* Efft3;</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DG = ifft2(DG0);</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DGlog = log(DG +1);</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Gg3 = Glog - DGlog;</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Gg = (Gg1 + Gg2 +Gg3)/3;</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Ig = immultiply(G0, a);</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C = imdivide(Ig, II);</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C = log(C+1);</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Gg = immultiply(C, Gg);</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EXPGg = exp(Gg);</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MIN = min(min(EXPGg));</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MAX = max(max(EXPGg));</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EXPGg = (EXPGg - MIN)/(MAX - MIN);</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EXPGg = adapthisteq(EXPGg);</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Blog = log(B0+1);</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Bfft2 = fft2(B0);</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DB0 = Bfft2.* Efft1;</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DB = ifft2(DB0);</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DBlog = log(DB +1);</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Bb1 = Blog - DBlog;</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DB0 = Bfft2.* Efft2;</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DB = ifft2(DB0);</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DBlog = log(DB +1);</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Bb2 = Blog - DBlog;</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DB0 = Bfft2.* Efft3;</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DB = ifft2(DB0);</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DBlog = log(DB +1);</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Bb3 = Blog - DBlog;</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Bb = (Bb1 + Bb2 +Bb3)/3;</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Ib = immultiply(B0, a);</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C = imdivide(Ib, II);</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C = log(C+1);</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Bb = immultiply(C, Bb);</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EXPBb = exp(Bb);</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MIN = min(min(EXPBb));</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MAX = max(max(EXPBb));</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EXPBb = (EXPBb - MIN)/(MAX - MIN);</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EXPBb = adapthisteq(EXPBb);</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 xml:space="preserve">result = cat(3, EXPRr, EXPGg, EXPBb);  </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subplot(121), imshow(I);</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t>subplot(122), imshow(result);</w:t>
      </w:r>
    </w:p>
    <w:p>
      <w:pPr>
        <w:pStyle w:val="3"/>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3.4结果对比</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我们任意找到一张带有雾霾的图片，命名为a.png，使用上述代码载入图片，</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处理后图片效果如图6：</w:t>
      </w:r>
    </w:p>
    <w:p>
      <w:pPr>
        <w:keepNext w:val="0"/>
        <w:keepLines w:val="0"/>
        <w:pageBreakBefore w:val="0"/>
        <w:widowControl/>
        <w:kinsoku/>
        <w:wordWrap/>
        <w:overflowPunct/>
        <w:topLinePunct w:val="0"/>
        <w:autoSpaceDE/>
        <w:autoSpaceDN/>
        <w:bidi w:val="0"/>
        <w:adjustRightInd/>
        <w:snapToGrid/>
        <w:spacing w:line="240" w:lineRule="auto"/>
        <w:textAlignment w:val="auto"/>
      </w:pPr>
      <w:r>
        <w:drawing>
          <wp:inline distT="0" distB="0" distL="114300" distR="114300">
            <wp:extent cx="5478780" cy="2818130"/>
            <wp:effectExtent l="0" t="0" r="7620" b="127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5"/>
                    <a:stretch>
                      <a:fillRect/>
                    </a:stretch>
                  </pic:blipFill>
                  <pic:spPr>
                    <a:xfrm>
                      <a:off x="0" y="0"/>
                      <a:ext cx="5478780" cy="2818130"/>
                    </a:xfrm>
                    <a:prstGeom prst="rect">
                      <a:avLst/>
                    </a:prstGeom>
                    <a:noFill/>
                    <a:ln>
                      <a:noFill/>
                    </a:ln>
                  </pic:spPr>
                </pic:pic>
              </a:graphicData>
            </a:graphic>
          </wp:inline>
        </w:drawing>
      </w:r>
    </w:p>
    <w:p>
      <w:pPr>
        <w:pStyle w:val="12"/>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宋体" w:cs="宋体"/>
          <w:i w:val="0"/>
          <w:iCs/>
          <w:sz w:val="21"/>
          <w:szCs w:val="21"/>
          <w:lang w:eastAsia="zh-CN"/>
        </w:rPr>
      </w:pPr>
      <w:r>
        <w:rPr>
          <w:rFonts w:hint="eastAsia" w:ascii="宋体" w:hAnsi="宋体" w:eastAsia="宋体" w:cs="宋体"/>
          <w:i w:val="0"/>
          <w:iCs/>
          <w:sz w:val="21"/>
          <w:szCs w:val="21"/>
        </w:rPr>
        <w:t xml:space="preserve">图 </w:t>
      </w:r>
      <w:r>
        <w:rPr>
          <w:rFonts w:hint="eastAsia" w:ascii="宋体" w:hAnsi="宋体" w:eastAsia="宋体" w:cs="宋体"/>
          <w:i w:val="0"/>
          <w:iCs/>
          <w:sz w:val="21"/>
          <w:szCs w:val="21"/>
          <w:lang w:val="en-US" w:eastAsia="zh-CN"/>
        </w:rPr>
        <w:t>6</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从上面的结果来看，MSRCR比SSR的图像增强效果更佳，色彩也更逼真。</w:t>
      </w:r>
    </w:p>
    <w:p>
      <w:pPr>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br w:type="page"/>
      </w:r>
    </w:p>
    <w:p>
      <w:pPr>
        <w:pStyle w:val="2"/>
        <w:bidi w:val="0"/>
        <w:jc w:val="center"/>
        <w:rPr>
          <w:rFonts w:hint="default"/>
          <w:b w:val="0"/>
          <w:bCs w:val="0"/>
          <w:color w:val="auto"/>
          <w:lang w:val="en-US" w:eastAsia="zh-CN"/>
        </w:rPr>
      </w:pPr>
      <w:r>
        <w:rPr>
          <w:rFonts w:hint="eastAsia"/>
          <w:b w:val="0"/>
          <w:bCs w:val="0"/>
          <w:color w:val="auto"/>
          <w:lang w:val="en-US" w:eastAsia="zh-CN"/>
        </w:rPr>
        <w:t>总结与展望</w:t>
      </w:r>
    </w:p>
    <w:p>
      <w:pPr>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本文分别单尺度和多尺度 Retinex 的雾霾图像去雾增强算法。受雾霾天气影响的失真图像用 Retinex 算法进行处理，再使用中值滤波对图像进行去噪处理。Matlab 仿真实验表明该算法对受到雾霾天气影响的图像有着较好的增强效果，在降低噪声的情况下有较好的画面观感。但是总的来说还是有很多东西不达标，上面实现的MSRCR并没有为去雾做过多的特别设计，所以这也不完全算是一种很完善的去雾算法。如果实验更多的有雾图片，就会发现它的一些弱点，例如对天空部分的处理效果还不尽如人意，还有某些色彩比较深的地方会变得更暗而导致辨识度下降。不过我会在课题结束后继续研究弥补这些缺陷。</w:t>
      </w:r>
    </w:p>
    <w:p>
      <w:pPr>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br w:type="page"/>
      </w:r>
    </w:p>
    <w:p>
      <w:pPr>
        <w:pStyle w:val="2"/>
        <w:bidi w:val="0"/>
        <w:jc w:val="center"/>
        <w:rPr>
          <w:b w:val="0"/>
          <w:bCs/>
          <w:color w:val="auto"/>
          <w:sz w:val="32"/>
          <w:szCs w:val="32"/>
        </w:rPr>
      </w:pPr>
      <w:bookmarkStart w:id="8" w:name="_Toc24349"/>
      <w:bookmarkStart w:id="9" w:name="_Toc9800595"/>
      <w:r>
        <w:rPr>
          <w:b w:val="0"/>
          <w:bCs/>
          <w:color w:val="auto"/>
          <w:sz w:val="32"/>
          <w:szCs w:val="32"/>
        </w:rPr>
        <w:t>参考文献</w:t>
      </w:r>
      <w:bookmarkEnd w:id="8"/>
      <w:bookmarkEnd w:id="9"/>
    </w:p>
    <w:p/>
    <w:p>
      <w:pPr>
        <w:pStyle w:val="78"/>
        <w:numPr>
          <w:ilvl w:val="0"/>
          <w:numId w:val="1"/>
        </w:numPr>
        <w:spacing w:line="360" w:lineRule="auto"/>
        <w:ind w:left="425" w:hanging="425" w:firstLineChars="0"/>
        <w:jc w:val="left"/>
        <w:rPr>
          <w:rFonts w:hint="eastAsia" w:ascii="宋体" w:hAnsi="宋体" w:eastAsia="宋体" w:cs="宋体"/>
          <w:sz w:val="24"/>
          <w:szCs w:val="24"/>
        </w:rPr>
      </w:pPr>
      <w:r>
        <w:rPr>
          <w:rFonts w:hint="eastAsia" w:ascii="宋体" w:hAnsi="宋体" w:eastAsia="宋体" w:cs="宋体"/>
          <w:sz w:val="24"/>
          <w:szCs w:val="24"/>
        </w:rPr>
        <w:t xml:space="preserve">韩祥辉, 王好贤. 恶劣天气环境下退化图像的清晰化算法 [J]. 计算机工程, 2011.37(22):207-208． </w:t>
      </w:r>
    </w:p>
    <w:p>
      <w:pPr>
        <w:pStyle w:val="78"/>
        <w:numPr>
          <w:ilvl w:val="0"/>
          <w:numId w:val="1"/>
        </w:numPr>
        <w:spacing w:line="360" w:lineRule="auto"/>
        <w:ind w:left="425" w:hanging="425" w:firstLineChars="0"/>
        <w:jc w:val="left"/>
        <w:rPr>
          <w:rFonts w:hint="eastAsia" w:ascii="宋体" w:hAnsi="宋体" w:eastAsia="宋体" w:cs="宋体"/>
          <w:sz w:val="24"/>
          <w:szCs w:val="24"/>
        </w:rPr>
      </w:pPr>
      <w:r>
        <w:rPr>
          <w:rFonts w:hint="eastAsia" w:ascii="宋体" w:hAnsi="宋体" w:eastAsia="宋体" w:cs="宋体"/>
          <w:sz w:val="24"/>
          <w:szCs w:val="24"/>
        </w:rPr>
        <w:t>王萍,张春,罗颖昕.一种雾天图像低对比度增强的快速算法[J].计算机应用, 2006.26(1):152-154.</w:t>
      </w:r>
    </w:p>
    <w:p>
      <w:pPr>
        <w:pStyle w:val="78"/>
        <w:numPr>
          <w:ilvl w:val="0"/>
          <w:numId w:val="1"/>
        </w:numPr>
        <w:spacing w:line="360" w:lineRule="auto"/>
        <w:ind w:left="425" w:hanging="425" w:firstLineChars="0"/>
        <w:jc w:val="left"/>
        <w:rPr>
          <w:rFonts w:hint="eastAsia" w:ascii="宋体" w:hAnsi="宋体" w:eastAsia="宋体" w:cs="宋体"/>
          <w:sz w:val="24"/>
          <w:szCs w:val="24"/>
        </w:rPr>
      </w:pPr>
      <w:r>
        <w:rPr>
          <w:rFonts w:hint="eastAsia" w:ascii="宋体" w:hAnsi="宋体" w:eastAsia="宋体" w:cs="宋体"/>
          <w:sz w:val="24"/>
          <w:szCs w:val="24"/>
        </w:rPr>
        <w:t>李学明.基于 Retinex 理论的图像增强算法[J].计算机应用研究,2005.22(2): 235-237.</w:t>
      </w:r>
    </w:p>
    <w:p>
      <w:pPr>
        <w:rPr>
          <w:rFonts w:hint="default"/>
          <w:lang w:val="en-US" w:eastAsia="zh-CN"/>
        </w:rPr>
      </w:pPr>
    </w:p>
    <w:sectPr>
      <w:pgSz w:w="12240" w:h="15840"/>
      <w:pgMar w:top="1440" w:right="1800" w:bottom="1440" w:left="18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nsolas">
    <w:panose1 w:val="020B0609020204030204"/>
    <w:charset w:val="00"/>
    <w:family w:val="roman"/>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rPr>
        <w:b/>
        <w:bCs/>
      </w:rPr>
    </w:pPr>
    <w:r>
      <w:rPr>
        <w:rFonts w:hint="eastAsia"/>
        <w:b/>
        <w:bC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2FF4D04"/>
    <w:multiLevelType w:val="multilevel"/>
    <w:tmpl w:val="52FF4D04"/>
    <w:lvl w:ilvl="0" w:tentative="0">
      <w:start w:val="1"/>
      <w:numFmt w:val="decimal"/>
      <w:lvlText w:val="[%1]"/>
      <w:lvlJc w:val="left"/>
      <w:pPr>
        <w:ind w:left="420" w:hanging="42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1C8B"/>
    <w:rsid w:val="00237005"/>
    <w:rsid w:val="004E29B3"/>
    <w:rsid w:val="00590D07"/>
    <w:rsid w:val="00784D58"/>
    <w:rsid w:val="00866E0C"/>
    <w:rsid w:val="008D6863"/>
    <w:rsid w:val="00B86B75"/>
    <w:rsid w:val="00BC48D5"/>
    <w:rsid w:val="00C36279"/>
    <w:rsid w:val="00C978D1"/>
    <w:rsid w:val="00D42287"/>
    <w:rsid w:val="00D50CED"/>
    <w:rsid w:val="00E315A3"/>
    <w:rsid w:val="0122598C"/>
    <w:rsid w:val="014B6D4B"/>
    <w:rsid w:val="05D70F42"/>
    <w:rsid w:val="05E06F65"/>
    <w:rsid w:val="077808FB"/>
    <w:rsid w:val="081B48F1"/>
    <w:rsid w:val="0A36384E"/>
    <w:rsid w:val="0B1F0837"/>
    <w:rsid w:val="0BAA691B"/>
    <w:rsid w:val="0BBB69B5"/>
    <w:rsid w:val="0C1A40BB"/>
    <w:rsid w:val="0C83794E"/>
    <w:rsid w:val="0CFA2B1E"/>
    <w:rsid w:val="0E253F62"/>
    <w:rsid w:val="0E4F038E"/>
    <w:rsid w:val="0F673874"/>
    <w:rsid w:val="0FD349BE"/>
    <w:rsid w:val="105E0B0B"/>
    <w:rsid w:val="13340B31"/>
    <w:rsid w:val="136D4A4C"/>
    <w:rsid w:val="13827B7E"/>
    <w:rsid w:val="15D91FEE"/>
    <w:rsid w:val="17C57215"/>
    <w:rsid w:val="17CA1E7E"/>
    <w:rsid w:val="19231953"/>
    <w:rsid w:val="193C3341"/>
    <w:rsid w:val="19A02833"/>
    <w:rsid w:val="19D51778"/>
    <w:rsid w:val="1A724A96"/>
    <w:rsid w:val="1B0E4A29"/>
    <w:rsid w:val="1E74595C"/>
    <w:rsid w:val="1F100772"/>
    <w:rsid w:val="1F544430"/>
    <w:rsid w:val="1F7725A6"/>
    <w:rsid w:val="1FAE00E9"/>
    <w:rsid w:val="1FFF386A"/>
    <w:rsid w:val="2109633B"/>
    <w:rsid w:val="213C3202"/>
    <w:rsid w:val="22976E22"/>
    <w:rsid w:val="22B45D3B"/>
    <w:rsid w:val="24DB3ED4"/>
    <w:rsid w:val="25215C1F"/>
    <w:rsid w:val="2532367C"/>
    <w:rsid w:val="25C62663"/>
    <w:rsid w:val="2654530D"/>
    <w:rsid w:val="26C05D09"/>
    <w:rsid w:val="26D246F6"/>
    <w:rsid w:val="26F72CBB"/>
    <w:rsid w:val="29454A9C"/>
    <w:rsid w:val="2A5F78A2"/>
    <w:rsid w:val="2AF84B07"/>
    <w:rsid w:val="2B065EFF"/>
    <w:rsid w:val="2B3471EF"/>
    <w:rsid w:val="2BCD3290"/>
    <w:rsid w:val="2CF903DE"/>
    <w:rsid w:val="2D7270F1"/>
    <w:rsid w:val="2DC356F6"/>
    <w:rsid w:val="31F94238"/>
    <w:rsid w:val="32C54F4C"/>
    <w:rsid w:val="337943CD"/>
    <w:rsid w:val="34D7181A"/>
    <w:rsid w:val="34F1765A"/>
    <w:rsid w:val="351E4E56"/>
    <w:rsid w:val="354E1DE7"/>
    <w:rsid w:val="363A2AE5"/>
    <w:rsid w:val="378A6277"/>
    <w:rsid w:val="383530EA"/>
    <w:rsid w:val="389E33A7"/>
    <w:rsid w:val="3A37541E"/>
    <w:rsid w:val="3AC30225"/>
    <w:rsid w:val="3CE870A9"/>
    <w:rsid w:val="3DA87E4F"/>
    <w:rsid w:val="3E0240FF"/>
    <w:rsid w:val="3E044231"/>
    <w:rsid w:val="3E8A253E"/>
    <w:rsid w:val="3EE26C20"/>
    <w:rsid w:val="3EF033BD"/>
    <w:rsid w:val="3F675B5B"/>
    <w:rsid w:val="3FFC78CC"/>
    <w:rsid w:val="4079465D"/>
    <w:rsid w:val="410F2CCA"/>
    <w:rsid w:val="424228BD"/>
    <w:rsid w:val="436A4821"/>
    <w:rsid w:val="44DC564D"/>
    <w:rsid w:val="45183693"/>
    <w:rsid w:val="45901472"/>
    <w:rsid w:val="46825299"/>
    <w:rsid w:val="477B0F34"/>
    <w:rsid w:val="4ABF234B"/>
    <w:rsid w:val="4DD038E3"/>
    <w:rsid w:val="4F3572DD"/>
    <w:rsid w:val="50A74E71"/>
    <w:rsid w:val="51154C55"/>
    <w:rsid w:val="5223011C"/>
    <w:rsid w:val="53BD532A"/>
    <w:rsid w:val="543B553D"/>
    <w:rsid w:val="553A20D0"/>
    <w:rsid w:val="564C7916"/>
    <w:rsid w:val="56D540C9"/>
    <w:rsid w:val="572E1023"/>
    <w:rsid w:val="5B6C46F4"/>
    <w:rsid w:val="5D420D76"/>
    <w:rsid w:val="5E7E3F31"/>
    <w:rsid w:val="6105509B"/>
    <w:rsid w:val="622924F6"/>
    <w:rsid w:val="64B82A11"/>
    <w:rsid w:val="65550428"/>
    <w:rsid w:val="6756203E"/>
    <w:rsid w:val="69057CF0"/>
    <w:rsid w:val="6924002E"/>
    <w:rsid w:val="69505700"/>
    <w:rsid w:val="6AA80D8F"/>
    <w:rsid w:val="6AE056A3"/>
    <w:rsid w:val="6AF314F1"/>
    <w:rsid w:val="6B6E183B"/>
    <w:rsid w:val="6B8A478B"/>
    <w:rsid w:val="6B8B7F37"/>
    <w:rsid w:val="6B8D2DA3"/>
    <w:rsid w:val="6C42731E"/>
    <w:rsid w:val="6CE74D3A"/>
    <w:rsid w:val="6DCE39FC"/>
    <w:rsid w:val="6F3A5028"/>
    <w:rsid w:val="6FC66E61"/>
    <w:rsid w:val="705635F9"/>
    <w:rsid w:val="72053E8C"/>
    <w:rsid w:val="730D189F"/>
    <w:rsid w:val="73AA59E0"/>
    <w:rsid w:val="73E36D7C"/>
    <w:rsid w:val="74550046"/>
    <w:rsid w:val="74A60FFB"/>
    <w:rsid w:val="76BC429B"/>
    <w:rsid w:val="77530844"/>
    <w:rsid w:val="775F709B"/>
    <w:rsid w:val="77C31135"/>
    <w:rsid w:val="78892FF1"/>
    <w:rsid w:val="7C143B7E"/>
    <w:rsid w:val="7DF306B9"/>
    <w:rsid w:val="7E2A680C"/>
    <w:rsid w:val="7FD5264D"/>
  </w:rsids>
  <m:mathPr>
    <m:mathFont m:val="Cambria Math"/>
    <m:brkBin m:val="before"/>
    <m:brkBinSub m:val="--"/>
    <m:smallFrac m:val="0"/>
    <m:dispDef m:val="0"/>
    <m:lMargin m:val="0"/>
    <m:rMargin m:val="0"/>
    <m:defJc m:val="centerGroup"/>
    <m:wrapIndent m:val="1440"/>
    <m:intLim m:val="subSup"/>
    <m:naryLim m:val="subSup"/>
    <m:wrapRight m:val="1"/>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EastAsia" w:cstheme="minorBidi"/>
      <w:sz w:val="24"/>
      <w:szCs w:val="24"/>
      <w:lang w:val="en-US" w:eastAsia="en-US" w:bidi="ar-SA"/>
    </w:rPr>
  </w:style>
  <w:style w:type="paragraph" w:styleId="2">
    <w:name w:val="heading 1"/>
    <w:basedOn w:val="1"/>
    <w:next w:val="1"/>
    <w:link w:val="79"/>
    <w:qFormat/>
    <w:uiPriority w:val="9"/>
    <w:pPr>
      <w:keepNext/>
      <w:keepLines/>
      <w:spacing w:before="480" w:after="0"/>
      <w:outlineLvl w:val="0"/>
    </w:pPr>
    <w:rPr>
      <w:rFonts w:asciiTheme="majorHAnsi" w:hAnsiTheme="majorHAnsi" w:eastAsiaTheme="majorEastAsia" w:cstheme="majorBidi"/>
      <w:b/>
      <w:bCs/>
      <w:color w:val="345B8A" w:themeColor="accent1" w:themeShade="B5"/>
      <w:sz w:val="32"/>
      <w:szCs w:val="32"/>
    </w:rPr>
  </w:style>
  <w:style w:type="paragraph" w:styleId="3">
    <w:name w:val="heading 2"/>
    <w:basedOn w:val="1"/>
    <w:next w:val="1"/>
    <w:unhideWhenUsed/>
    <w:qFormat/>
    <w:uiPriority w:val="9"/>
    <w:pPr>
      <w:keepNext/>
      <w:keepLines/>
      <w:spacing w:before="200" w:after="0"/>
      <w:outlineLvl w:val="1"/>
    </w:pPr>
    <w:rPr>
      <w:rFonts w:asciiTheme="majorHAnsi" w:hAnsiTheme="majorHAnsi" w:eastAsiaTheme="majorEastAsia" w:cstheme="majorBidi"/>
      <w:b/>
      <w:bCs/>
      <w:color w:val="4F81BD" w:themeColor="accent1"/>
      <w:sz w:val="32"/>
      <w:szCs w:val="32"/>
      <w14:textFill>
        <w14:solidFill>
          <w14:schemeClr w14:val="accent1"/>
        </w14:solidFill>
      </w14:textFill>
    </w:rPr>
  </w:style>
  <w:style w:type="paragraph" w:styleId="4">
    <w:name w:val="heading 3"/>
    <w:basedOn w:val="1"/>
    <w:next w:val="5"/>
    <w:unhideWhenUsed/>
    <w:qFormat/>
    <w:uiPriority w:val="9"/>
    <w:pPr>
      <w:keepNext/>
      <w:keepLines/>
      <w:spacing w:before="200" w:after="0"/>
      <w:outlineLvl w:val="2"/>
    </w:pPr>
    <w:rPr>
      <w:rFonts w:asciiTheme="majorHAnsi" w:hAnsiTheme="majorHAnsi" w:eastAsiaTheme="majorEastAsia" w:cstheme="majorBidi"/>
      <w:b/>
      <w:bCs/>
      <w:color w:val="4F81BD" w:themeColor="accent1"/>
      <w:sz w:val="28"/>
      <w:szCs w:val="28"/>
      <w14:textFill>
        <w14:solidFill>
          <w14:schemeClr w14:val="accent1"/>
        </w14:solidFill>
      </w14:textFill>
    </w:rPr>
  </w:style>
  <w:style w:type="paragraph" w:styleId="6">
    <w:name w:val="heading 4"/>
    <w:basedOn w:val="1"/>
    <w:next w:val="5"/>
    <w:unhideWhenUsed/>
    <w:qFormat/>
    <w:uiPriority w:val="9"/>
    <w:pPr>
      <w:keepNext/>
      <w:keepLines/>
      <w:spacing w:before="200" w:after="0"/>
      <w:outlineLvl w:val="3"/>
    </w:pPr>
    <w:rPr>
      <w:rFonts w:asciiTheme="majorHAnsi" w:hAnsiTheme="majorHAnsi" w:eastAsiaTheme="majorEastAsia" w:cstheme="majorBidi"/>
      <w:b/>
      <w:bCs/>
      <w:color w:val="4F81BD" w:themeColor="accent1"/>
      <w14:textFill>
        <w14:solidFill>
          <w14:schemeClr w14:val="accent1"/>
        </w14:solidFill>
      </w14:textFill>
    </w:rPr>
  </w:style>
  <w:style w:type="paragraph" w:styleId="7">
    <w:name w:val="heading 5"/>
    <w:basedOn w:val="1"/>
    <w:next w:val="5"/>
    <w:unhideWhenUsed/>
    <w:qFormat/>
    <w:uiPriority w:val="9"/>
    <w:pPr>
      <w:keepNext/>
      <w:keepLines/>
      <w:spacing w:before="200" w:after="0"/>
      <w:outlineLvl w:val="4"/>
    </w:pPr>
    <w:rPr>
      <w:rFonts w:asciiTheme="majorHAnsi" w:hAnsiTheme="majorHAnsi" w:eastAsiaTheme="majorEastAsia" w:cstheme="majorBidi"/>
      <w:i/>
      <w:iCs/>
      <w:color w:val="4F81BD" w:themeColor="accent1"/>
      <w14:textFill>
        <w14:solidFill>
          <w14:schemeClr w14:val="accent1"/>
        </w14:solidFill>
      </w14:textFill>
    </w:rPr>
  </w:style>
  <w:style w:type="paragraph" w:styleId="8">
    <w:name w:val="heading 6"/>
    <w:basedOn w:val="1"/>
    <w:next w:val="5"/>
    <w:unhideWhenUsed/>
    <w:qFormat/>
    <w:uiPriority w:val="9"/>
    <w:pPr>
      <w:keepNext/>
      <w:keepLines/>
      <w:spacing w:before="200" w:after="0"/>
      <w:outlineLvl w:val="5"/>
    </w:pPr>
    <w:rPr>
      <w:rFonts w:asciiTheme="majorHAnsi" w:hAnsiTheme="majorHAnsi" w:eastAsiaTheme="majorEastAsia" w:cstheme="majorBidi"/>
      <w:color w:val="4F81BD" w:themeColor="accent1"/>
      <w14:textFill>
        <w14:solidFill>
          <w14:schemeClr w14:val="accent1"/>
        </w14:solidFill>
      </w14:textFill>
    </w:rPr>
  </w:style>
  <w:style w:type="paragraph" w:styleId="9">
    <w:name w:val="heading 7"/>
    <w:basedOn w:val="1"/>
    <w:next w:val="5"/>
    <w:unhideWhenUsed/>
    <w:qFormat/>
    <w:uiPriority w:val="9"/>
    <w:pPr>
      <w:keepNext/>
      <w:keepLines/>
      <w:spacing w:before="200" w:after="0"/>
      <w:outlineLvl w:val="6"/>
    </w:pPr>
    <w:rPr>
      <w:rFonts w:asciiTheme="majorHAnsi" w:hAnsiTheme="majorHAnsi" w:eastAsiaTheme="majorEastAsia" w:cstheme="majorBidi"/>
      <w:color w:val="4F81BD" w:themeColor="accent1"/>
      <w14:textFill>
        <w14:solidFill>
          <w14:schemeClr w14:val="accent1"/>
        </w14:solidFill>
      </w14:textFill>
    </w:rPr>
  </w:style>
  <w:style w:type="paragraph" w:styleId="10">
    <w:name w:val="heading 8"/>
    <w:basedOn w:val="1"/>
    <w:next w:val="5"/>
    <w:unhideWhenUsed/>
    <w:qFormat/>
    <w:uiPriority w:val="9"/>
    <w:pPr>
      <w:keepNext/>
      <w:keepLines/>
      <w:spacing w:before="200" w:after="0"/>
      <w:outlineLvl w:val="7"/>
    </w:pPr>
    <w:rPr>
      <w:rFonts w:asciiTheme="majorHAnsi" w:hAnsiTheme="majorHAnsi" w:eastAsiaTheme="majorEastAsia" w:cstheme="majorBidi"/>
      <w:color w:val="4F81BD" w:themeColor="accent1"/>
      <w14:textFill>
        <w14:solidFill>
          <w14:schemeClr w14:val="accent1"/>
        </w14:solidFill>
      </w14:textFill>
    </w:rPr>
  </w:style>
  <w:style w:type="paragraph" w:styleId="11">
    <w:name w:val="heading 9"/>
    <w:basedOn w:val="1"/>
    <w:next w:val="5"/>
    <w:unhideWhenUsed/>
    <w:qFormat/>
    <w:uiPriority w:val="9"/>
    <w:pPr>
      <w:keepNext/>
      <w:keepLines/>
      <w:spacing w:before="200" w:after="0"/>
      <w:outlineLvl w:val="8"/>
    </w:pPr>
    <w:rPr>
      <w:rFonts w:asciiTheme="majorHAnsi" w:hAnsiTheme="majorHAnsi" w:eastAsiaTheme="majorEastAsia" w:cstheme="majorBidi"/>
      <w:color w:val="4F81BD" w:themeColor="accent1"/>
      <w14:textFill>
        <w14:solidFill>
          <w14:schemeClr w14:val="accent1"/>
        </w14:solidFill>
      </w14:textFill>
    </w:rPr>
  </w:style>
  <w:style w:type="character" w:default="1" w:styleId="23">
    <w:name w:val="Default Paragraph Font"/>
    <w:semiHidden/>
    <w:unhideWhenUsed/>
    <w:qFormat/>
    <w:uiPriority w:val="1"/>
  </w:style>
  <w:style w:type="table" w:default="1" w:styleId="22">
    <w:name w:val="Normal Table"/>
    <w:semiHidden/>
    <w:unhideWhenUsed/>
    <w:qFormat/>
    <w:uiPriority w:val="99"/>
    <w:tblPr>
      <w:tblCellMar>
        <w:top w:w="0" w:type="dxa"/>
        <w:left w:w="108" w:type="dxa"/>
        <w:bottom w:w="0" w:type="dxa"/>
        <w:right w:w="108" w:type="dxa"/>
      </w:tblCellMar>
    </w:tblPr>
  </w:style>
  <w:style w:type="paragraph" w:styleId="5">
    <w:name w:val="Body Text"/>
    <w:basedOn w:val="1"/>
    <w:qFormat/>
    <w:uiPriority w:val="0"/>
    <w:pPr>
      <w:spacing w:before="180" w:after="180"/>
    </w:pPr>
  </w:style>
  <w:style w:type="paragraph" w:styleId="12">
    <w:name w:val="caption"/>
    <w:basedOn w:val="1"/>
    <w:next w:val="1"/>
    <w:link w:val="26"/>
    <w:qFormat/>
    <w:uiPriority w:val="0"/>
    <w:pPr>
      <w:spacing w:after="120"/>
    </w:pPr>
    <w:rPr>
      <w:i/>
    </w:rPr>
  </w:style>
  <w:style w:type="paragraph" w:styleId="13">
    <w:name w:val="Block Text"/>
    <w:basedOn w:val="5"/>
    <w:next w:val="5"/>
    <w:unhideWhenUsed/>
    <w:qFormat/>
    <w:uiPriority w:val="9"/>
    <w:pPr>
      <w:spacing w:before="100" w:after="100"/>
    </w:pPr>
    <w:rPr>
      <w:rFonts w:asciiTheme="majorHAnsi" w:hAnsiTheme="majorHAnsi" w:eastAsiaTheme="majorEastAsia" w:cstheme="majorBidi"/>
      <w:bCs/>
      <w:sz w:val="20"/>
      <w:szCs w:val="20"/>
    </w:rPr>
  </w:style>
  <w:style w:type="paragraph" w:styleId="14">
    <w:name w:val="Date"/>
    <w:next w:val="5"/>
    <w:qFormat/>
    <w:uiPriority w:val="0"/>
    <w:pPr>
      <w:keepNext/>
      <w:keepLines/>
      <w:spacing w:after="200"/>
      <w:jc w:val="center"/>
    </w:pPr>
    <w:rPr>
      <w:rFonts w:asciiTheme="minorHAnsi" w:hAnsiTheme="minorHAnsi" w:eastAsiaTheme="minorEastAsia" w:cstheme="minorBidi"/>
      <w:sz w:val="24"/>
      <w:szCs w:val="24"/>
      <w:lang w:val="en-US" w:eastAsia="en-US" w:bidi="ar-SA"/>
    </w:rPr>
  </w:style>
  <w:style w:type="paragraph" w:styleId="15">
    <w:name w:val="Balloon Text"/>
    <w:basedOn w:val="1"/>
    <w:link w:val="75"/>
    <w:qFormat/>
    <w:uiPriority w:val="0"/>
    <w:pPr>
      <w:spacing w:after="0"/>
    </w:pPr>
    <w:rPr>
      <w:sz w:val="18"/>
      <w:szCs w:val="18"/>
    </w:rPr>
  </w:style>
  <w:style w:type="paragraph" w:styleId="16">
    <w:name w:val="footer"/>
    <w:basedOn w:val="1"/>
    <w:link w:val="77"/>
    <w:qFormat/>
    <w:uiPriority w:val="0"/>
    <w:pPr>
      <w:tabs>
        <w:tab w:val="center" w:pos="4153"/>
        <w:tab w:val="right" w:pos="8306"/>
      </w:tabs>
      <w:snapToGrid w:val="0"/>
    </w:pPr>
    <w:rPr>
      <w:sz w:val="18"/>
      <w:szCs w:val="18"/>
    </w:rPr>
  </w:style>
  <w:style w:type="paragraph" w:styleId="17">
    <w:name w:val="header"/>
    <w:basedOn w:val="1"/>
    <w:link w:val="76"/>
    <w:qFormat/>
    <w:uiPriority w:val="0"/>
    <w:pPr>
      <w:pBdr>
        <w:bottom w:val="single" w:color="auto" w:sz="6" w:space="1"/>
      </w:pBdr>
      <w:tabs>
        <w:tab w:val="center" w:pos="4153"/>
        <w:tab w:val="right" w:pos="8306"/>
      </w:tabs>
      <w:snapToGrid w:val="0"/>
      <w:jc w:val="center"/>
    </w:pPr>
    <w:rPr>
      <w:sz w:val="18"/>
      <w:szCs w:val="18"/>
    </w:rPr>
  </w:style>
  <w:style w:type="paragraph" w:styleId="18">
    <w:name w:val="Subtitle"/>
    <w:basedOn w:val="19"/>
    <w:next w:val="5"/>
    <w:qFormat/>
    <w:uiPriority w:val="0"/>
    <w:pPr>
      <w:spacing w:before="240"/>
    </w:pPr>
    <w:rPr>
      <w:sz w:val="30"/>
      <w:szCs w:val="30"/>
    </w:rPr>
  </w:style>
  <w:style w:type="paragraph" w:styleId="19">
    <w:name w:val="Title"/>
    <w:basedOn w:val="1"/>
    <w:next w:val="5"/>
    <w:qFormat/>
    <w:uiPriority w:val="0"/>
    <w:pPr>
      <w:keepNext/>
      <w:keepLines/>
      <w:spacing w:before="480" w:after="240"/>
      <w:jc w:val="center"/>
    </w:pPr>
    <w:rPr>
      <w:rFonts w:asciiTheme="majorHAnsi" w:hAnsiTheme="majorHAnsi" w:eastAsiaTheme="majorEastAsia" w:cstheme="majorBidi"/>
      <w:b/>
      <w:bCs/>
      <w:color w:val="345B8A" w:themeColor="accent1" w:themeShade="B5"/>
      <w:sz w:val="36"/>
      <w:szCs w:val="36"/>
    </w:rPr>
  </w:style>
  <w:style w:type="paragraph" w:styleId="20">
    <w:name w:val="footnote text"/>
    <w:basedOn w:val="1"/>
    <w:unhideWhenUsed/>
    <w:qFormat/>
    <w:uiPriority w:val="9"/>
  </w:style>
  <w:style w:type="paragraph" w:styleId="21">
    <w:name w:val="Normal (Web)"/>
    <w:basedOn w:val="1"/>
    <w:uiPriority w:val="0"/>
    <w:pPr>
      <w:spacing w:before="0" w:beforeAutospacing="1" w:after="0" w:afterAutospacing="1"/>
      <w:ind w:left="0" w:right="0"/>
      <w:jc w:val="left"/>
    </w:pPr>
    <w:rPr>
      <w:kern w:val="0"/>
      <w:sz w:val="24"/>
      <w:lang w:val="en-US" w:eastAsia="zh-CN" w:bidi="ar"/>
    </w:rPr>
  </w:style>
  <w:style w:type="character" w:styleId="24">
    <w:name w:val="Strong"/>
    <w:basedOn w:val="23"/>
    <w:uiPriority w:val="0"/>
    <w:rPr>
      <w:b/>
    </w:rPr>
  </w:style>
  <w:style w:type="character" w:styleId="25">
    <w:name w:val="Hyperlink"/>
    <w:basedOn w:val="26"/>
    <w:qFormat/>
    <w:uiPriority w:val="0"/>
    <w:rPr>
      <w:color w:val="4F81BD" w:themeColor="accent1"/>
      <w14:textFill>
        <w14:solidFill>
          <w14:schemeClr w14:val="accent1"/>
        </w14:solidFill>
      </w14:textFill>
    </w:rPr>
  </w:style>
  <w:style w:type="character" w:customStyle="1" w:styleId="26">
    <w:name w:val="题注 Char"/>
    <w:basedOn w:val="23"/>
    <w:link w:val="12"/>
    <w:qFormat/>
    <w:uiPriority w:val="0"/>
  </w:style>
  <w:style w:type="character" w:styleId="27">
    <w:name w:val="HTML Code"/>
    <w:basedOn w:val="23"/>
    <w:uiPriority w:val="0"/>
    <w:rPr>
      <w:rFonts w:ascii="Courier New" w:hAnsi="Courier New"/>
      <w:sz w:val="20"/>
    </w:rPr>
  </w:style>
  <w:style w:type="character" w:styleId="28">
    <w:name w:val="footnote reference"/>
    <w:basedOn w:val="26"/>
    <w:qFormat/>
    <w:uiPriority w:val="0"/>
    <w:rPr>
      <w:vertAlign w:val="superscript"/>
    </w:rPr>
  </w:style>
  <w:style w:type="paragraph" w:customStyle="1" w:styleId="29">
    <w:name w:val="First Paragraph"/>
    <w:basedOn w:val="5"/>
    <w:next w:val="5"/>
    <w:qFormat/>
    <w:uiPriority w:val="0"/>
  </w:style>
  <w:style w:type="paragraph" w:customStyle="1" w:styleId="30">
    <w:name w:val="Compact"/>
    <w:basedOn w:val="5"/>
    <w:qFormat/>
    <w:uiPriority w:val="0"/>
    <w:pPr>
      <w:spacing w:before="36" w:after="36"/>
    </w:pPr>
  </w:style>
  <w:style w:type="paragraph" w:customStyle="1" w:styleId="31">
    <w:name w:val="Author"/>
    <w:next w:val="5"/>
    <w:qFormat/>
    <w:uiPriority w:val="0"/>
    <w:pPr>
      <w:keepNext/>
      <w:keepLines/>
      <w:spacing w:after="200"/>
      <w:jc w:val="center"/>
    </w:pPr>
    <w:rPr>
      <w:rFonts w:asciiTheme="minorHAnsi" w:hAnsiTheme="minorHAnsi" w:eastAsiaTheme="minorEastAsia" w:cstheme="minorBidi"/>
      <w:sz w:val="24"/>
      <w:szCs w:val="24"/>
      <w:lang w:val="en-US" w:eastAsia="en-US" w:bidi="ar-SA"/>
    </w:rPr>
  </w:style>
  <w:style w:type="paragraph" w:customStyle="1" w:styleId="32">
    <w:name w:val="Abstract"/>
    <w:basedOn w:val="1"/>
    <w:next w:val="5"/>
    <w:qFormat/>
    <w:uiPriority w:val="0"/>
    <w:pPr>
      <w:keepNext/>
      <w:keepLines/>
      <w:spacing w:before="300" w:after="300"/>
    </w:pPr>
    <w:rPr>
      <w:sz w:val="20"/>
      <w:szCs w:val="20"/>
    </w:rPr>
  </w:style>
  <w:style w:type="paragraph" w:customStyle="1" w:styleId="33">
    <w:name w:val="Bibliography"/>
    <w:basedOn w:val="1"/>
    <w:qFormat/>
    <w:uiPriority w:val="0"/>
  </w:style>
  <w:style w:type="table" w:customStyle="1" w:styleId="34">
    <w:name w:val="Table"/>
    <w:semiHidden/>
    <w:unhideWhenUsed/>
    <w:qFormat/>
    <w:uiPriority w:val="0"/>
    <w:tblPr>
      <w:tblCellMar>
        <w:top w:w="0" w:type="dxa"/>
        <w:left w:w="108" w:type="dxa"/>
        <w:bottom w:w="0" w:type="dxa"/>
        <w:right w:w="108" w:type="dxa"/>
      </w:tblCellMar>
    </w:tblPr>
  </w:style>
  <w:style w:type="paragraph" w:customStyle="1" w:styleId="35">
    <w:name w:val="Definition Term"/>
    <w:basedOn w:val="1"/>
    <w:next w:val="36"/>
    <w:qFormat/>
    <w:uiPriority w:val="0"/>
    <w:pPr>
      <w:keepNext/>
      <w:keepLines/>
      <w:spacing w:after="0"/>
    </w:pPr>
    <w:rPr>
      <w:b/>
    </w:rPr>
  </w:style>
  <w:style w:type="paragraph" w:customStyle="1" w:styleId="36">
    <w:name w:val="Definition"/>
    <w:basedOn w:val="1"/>
    <w:qFormat/>
    <w:uiPriority w:val="0"/>
  </w:style>
  <w:style w:type="paragraph" w:customStyle="1" w:styleId="37">
    <w:name w:val="Table Caption"/>
    <w:basedOn w:val="12"/>
    <w:qFormat/>
    <w:uiPriority w:val="0"/>
    <w:pPr>
      <w:keepNext/>
    </w:pPr>
  </w:style>
  <w:style w:type="paragraph" w:customStyle="1" w:styleId="38">
    <w:name w:val="Image Caption"/>
    <w:basedOn w:val="12"/>
    <w:qFormat/>
    <w:uiPriority w:val="0"/>
  </w:style>
  <w:style w:type="paragraph" w:customStyle="1" w:styleId="39">
    <w:name w:val="Figure"/>
    <w:basedOn w:val="1"/>
    <w:qFormat/>
    <w:uiPriority w:val="0"/>
  </w:style>
  <w:style w:type="paragraph" w:customStyle="1" w:styleId="40">
    <w:name w:val="Captioned Figure"/>
    <w:basedOn w:val="39"/>
    <w:qFormat/>
    <w:uiPriority w:val="0"/>
    <w:pPr>
      <w:keepNext/>
    </w:pPr>
  </w:style>
  <w:style w:type="character" w:customStyle="1" w:styleId="41">
    <w:name w:val="Verbatim Char"/>
    <w:basedOn w:val="26"/>
    <w:link w:val="42"/>
    <w:qFormat/>
    <w:uiPriority w:val="0"/>
    <w:rPr>
      <w:rFonts w:ascii="Consolas" w:hAnsi="Consolas"/>
      <w:sz w:val="22"/>
    </w:rPr>
  </w:style>
  <w:style w:type="paragraph" w:customStyle="1" w:styleId="42">
    <w:name w:val="Source Code"/>
    <w:basedOn w:val="1"/>
    <w:link w:val="41"/>
    <w:qFormat/>
    <w:uiPriority w:val="0"/>
    <w:pPr>
      <w:wordWrap w:val="0"/>
    </w:pPr>
  </w:style>
  <w:style w:type="paragraph" w:customStyle="1" w:styleId="43">
    <w:name w:val="TOC Heading"/>
    <w:basedOn w:val="2"/>
    <w:next w:val="5"/>
    <w:unhideWhenUsed/>
    <w:qFormat/>
    <w:uiPriority w:val="39"/>
    <w:pPr>
      <w:spacing w:before="240" w:line="259" w:lineRule="auto"/>
      <w:outlineLvl w:val="9"/>
    </w:pPr>
    <w:rPr>
      <w:b w:val="0"/>
      <w:bCs w:val="0"/>
      <w:color w:val="376092" w:themeColor="accent1" w:themeShade="BF"/>
    </w:rPr>
  </w:style>
  <w:style w:type="character" w:customStyle="1" w:styleId="44">
    <w:name w:val="KeywordTok"/>
    <w:basedOn w:val="41"/>
    <w:uiPriority w:val="0"/>
    <w:rPr>
      <w:rFonts w:ascii="Consolas" w:hAnsi="Consolas"/>
      <w:b/>
      <w:color w:val="007020"/>
      <w:sz w:val="22"/>
    </w:rPr>
  </w:style>
  <w:style w:type="character" w:customStyle="1" w:styleId="45">
    <w:name w:val="DataTypeTok"/>
    <w:basedOn w:val="41"/>
    <w:qFormat/>
    <w:uiPriority w:val="0"/>
    <w:rPr>
      <w:rFonts w:ascii="Consolas" w:hAnsi="Consolas"/>
      <w:color w:val="902000"/>
      <w:sz w:val="22"/>
    </w:rPr>
  </w:style>
  <w:style w:type="character" w:customStyle="1" w:styleId="46">
    <w:name w:val="DecValTok"/>
    <w:basedOn w:val="41"/>
    <w:qFormat/>
    <w:uiPriority w:val="0"/>
    <w:rPr>
      <w:rFonts w:ascii="Consolas" w:hAnsi="Consolas"/>
      <w:color w:val="40A070"/>
      <w:sz w:val="22"/>
    </w:rPr>
  </w:style>
  <w:style w:type="character" w:customStyle="1" w:styleId="47">
    <w:name w:val="BaseNTok"/>
    <w:basedOn w:val="41"/>
    <w:uiPriority w:val="0"/>
    <w:rPr>
      <w:rFonts w:ascii="Consolas" w:hAnsi="Consolas"/>
      <w:color w:val="40A070"/>
      <w:sz w:val="22"/>
    </w:rPr>
  </w:style>
  <w:style w:type="character" w:customStyle="1" w:styleId="48">
    <w:name w:val="FloatTok"/>
    <w:basedOn w:val="41"/>
    <w:qFormat/>
    <w:uiPriority w:val="0"/>
    <w:rPr>
      <w:rFonts w:ascii="Consolas" w:hAnsi="Consolas"/>
      <w:color w:val="40A070"/>
      <w:sz w:val="22"/>
    </w:rPr>
  </w:style>
  <w:style w:type="character" w:customStyle="1" w:styleId="49">
    <w:name w:val="ConstantTok"/>
    <w:basedOn w:val="41"/>
    <w:qFormat/>
    <w:uiPriority w:val="0"/>
    <w:rPr>
      <w:rFonts w:ascii="Consolas" w:hAnsi="Consolas"/>
      <w:color w:val="880000"/>
      <w:sz w:val="22"/>
    </w:rPr>
  </w:style>
  <w:style w:type="character" w:customStyle="1" w:styleId="50">
    <w:name w:val="CharTok"/>
    <w:basedOn w:val="41"/>
    <w:qFormat/>
    <w:uiPriority w:val="0"/>
    <w:rPr>
      <w:rFonts w:ascii="Consolas" w:hAnsi="Consolas"/>
      <w:color w:val="4070A0"/>
      <w:sz w:val="22"/>
    </w:rPr>
  </w:style>
  <w:style w:type="character" w:customStyle="1" w:styleId="51">
    <w:name w:val="SpecialCharTok"/>
    <w:basedOn w:val="41"/>
    <w:qFormat/>
    <w:uiPriority w:val="0"/>
    <w:rPr>
      <w:rFonts w:ascii="Consolas" w:hAnsi="Consolas"/>
      <w:color w:val="4070A0"/>
      <w:sz w:val="22"/>
    </w:rPr>
  </w:style>
  <w:style w:type="character" w:customStyle="1" w:styleId="52">
    <w:name w:val="StringTok"/>
    <w:basedOn w:val="41"/>
    <w:qFormat/>
    <w:uiPriority w:val="0"/>
    <w:rPr>
      <w:rFonts w:ascii="Consolas" w:hAnsi="Consolas"/>
      <w:color w:val="4070A0"/>
      <w:sz w:val="22"/>
    </w:rPr>
  </w:style>
  <w:style w:type="character" w:customStyle="1" w:styleId="53">
    <w:name w:val="VerbatimStringTok"/>
    <w:basedOn w:val="41"/>
    <w:uiPriority w:val="0"/>
    <w:rPr>
      <w:rFonts w:ascii="Consolas" w:hAnsi="Consolas"/>
      <w:color w:val="4070A0"/>
      <w:sz w:val="22"/>
    </w:rPr>
  </w:style>
  <w:style w:type="character" w:customStyle="1" w:styleId="54">
    <w:name w:val="SpecialStringTok"/>
    <w:basedOn w:val="41"/>
    <w:qFormat/>
    <w:uiPriority w:val="0"/>
    <w:rPr>
      <w:rFonts w:ascii="Consolas" w:hAnsi="Consolas"/>
      <w:color w:val="BB6688"/>
      <w:sz w:val="22"/>
    </w:rPr>
  </w:style>
  <w:style w:type="character" w:customStyle="1" w:styleId="55">
    <w:name w:val="ImportTok"/>
    <w:basedOn w:val="41"/>
    <w:qFormat/>
    <w:uiPriority w:val="0"/>
    <w:rPr>
      <w:rFonts w:ascii="Consolas" w:hAnsi="Consolas"/>
      <w:sz w:val="22"/>
    </w:rPr>
  </w:style>
  <w:style w:type="character" w:customStyle="1" w:styleId="56">
    <w:name w:val="CommentTok"/>
    <w:basedOn w:val="41"/>
    <w:qFormat/>
    <w:uiPriority w:val="0"/>
    <w:rPr>
      <w:rFonts w:ascii="Consolas" w:hAnsi="Consolas"/>
      <w:i/>
      <w:color w:val="60A0B0"/>
      <w:sz w:val="22"/>
    </w:rPr>
  </w:style>
  <w:style w:type="character" w:customStyle="1" w:styleId="57">
    <w:name w:val="DocumentationTok"/>
    <w:basedOn w:val="41"/>
    <w:qFormat/>
    <w:uiPriority w:val="0"/>
    <w:rPr>
      <w:rFonts w:ascii="Consolas" w:hAnsi="Consolas"/>
      <w:i/>
      <w:color w:val="BA2121"/>
      <w:sz w:val="22"/>
    </w:rPr>
  </w:style>
  <w:style w:type="character" w:customStyle="1" w:styleId="58">
    <w:name w:val="AnnotationTok"/>
    <w:basedOn w:val="41"/>
    <w:qFormat/>
    <w:uiPriority w:val="0"/>
    <w:rPr>
      <w:rFonts w:ascii="Consolas" w:hAnsi="Consolas"/>
      <w:b/>
      <w:i/>
      <w:color w:val="60A0B0"/>
      <w:sz w:val="22"/>
    </w:rPr>
  </w:style>
  <w:style w:type="character" w:customStyle="1" w:styleId="59">
    <w:name w:val="CommentVarTok"/>
    <w:basedOn w:val="41"/>
    <w:qFormat/>
    <w:uiPriority w:val="0"/>
    <w:rPr>
      <w:rFonts w:ascii="Consolas" w:hAnsi="Consolas"/>
      <w:b/>
      <w:i/>
      <w:color w:val="60A0B0"/>
      <w:sz w:val="22"/>
    </w:rPr>
  </w:style>
  <w:style w:type="character" w:customStyle="1" w:styleId="60">
    <w:name w:val="OtherTok"/>
    <w:basedOn w:val="41"/>
    <w:uiPriority w:val="0"/>
    <w:rPr>
      <w:rFonts w:ascii="Consolas" w:hAnsi="Consolas"/>
      <w:color w:val="007020"/>
      <w:sz w:val="22"/>
    </w:rPr>
  </w:style>
  <w:style w:type="character" w:customStyle="1" w:styleId="61">
    <w:name w:val="FunctionTok"/>
    <w:basedOn w:val="41"/>
    <w:uiPriority w:val="0"/>
    <w:rPr>
      <w:rFonts w:ascii="Consolas" w:hAnsi="Consolas"/>
      <w:color w:val="06287E"/>
      <w:sz w:val="22"/>
    </w:rPr>
  </w:style>
  <w:style w:type="character" w:customStyle="1" w:styleId="62">
    <w:name w:val="VariableTok"/>
    <w:basedOn w:val="41"/>
    <w:qFormat/>
    <w:uiPriority w:val="0"/>
    <w:rPr>
      <w:rFonts w:ascii="Consolas" w:hAnsi="Consolas"/>
      <w:color w:val="19177C"/>
      <w:sz w:val="22"/>
    </w:rPr>
  </w:style>
  <w:style w:type="character" w:customStyle="1" w:styleId="63">
    <w:name w:val="ControlFlowTok"/>
    <w:basedOn w:val="41"/>
    <w:qFormat/>
    <w:uiPriority w:val="0"/>
    <w:rPr>
      <w:rFonts w:ascii="Consolas" w:hAnsi="Consolas"/>
      <w:b/>
      <w:color w:val="007020"/>
      <w:sz w:val="22"/>
    </w:rPr>
  </w:style>
  <w:style w:type="character" w:customStyle="1" w:styleId="64">
    <w:name w:val="OperatorTok"/>
    <w:basedOn w:val="41"/>
    <w:qFormat/>
    <w:uiPriority w:val="0"/>
    <w:rPr>
      <w:rFonts w:ascii="Consolas" w:hAnsi="Consolas"/>
      <w:color w:val="666666"/>
      <w:sz w:val="22"/>
    </w:rPr>
  </w:style>
  <w:style w:type="character" w:customStyle="1" w:styleId="65">
    <w:name w:val="BuiltInTok"/>
    <w:basedOn w:val="41"/>
    <w:qFormat/>
    <w:uiPriority w:val="0"/>
    <w:rPr>
      <w:rFonts w:ascii="Consolas" w:hAnsi="Consolas"/>
      <w:sz w:val="22"/>
    </w:rPr>
  </w:style>
  <w:style w:type="character" w:customStyle="1" w:styleId="66">
    <w:name w:val="ExtensionTok"/>
    <w:basedOn w:val="41"/>
    <w:qFormat/>
    <w:uiPriority w:val="0"/>
    <w:rPr>
      <w:rFonts w:ascii="Consolas" w:hAnsi="Consolas"/>
      <w:sz w:val="22"/>
    </w:rPr>
  </w:style>
  <w:style w:type="character" w:customStyle="1" w:styleId="67">
    <w:name w:val="PreprocessorTok"/>
    <w:basedOn w:val="41"/>
    <w:qFormat/>
    <w:uiPriority w:val="0"/>
    <w:rPr>
      <w:rFonts w:ascii="Consolas" w:hAnsi="Consolas"/>
      <w:color w:val="BC7A00"/>
      <w:sz w:val="22"/>
    </w:rPr>
  </w:style>
  <w:style w:type="character" w:customStyle="1" w:styleId="68">
    <w:name w:val="AttributeTok"/>
    <w:basedOn w:val="41"/>
    <w:qFormat/>
    <w:uiPriority w:val="0"/>
    <w:rPr>
      <w:rFonts w:ascii="Consolas" w:hAnsi="Consolas"/>
      <w:color w:val="7D9029"/>
      <w:sz w:val="22"/>
    </w:rPr>
  </w:style>
  <w:style w:type="character" w:customStyle="1" w:styleId="69">
    <w:name w:val="RegionMarkerTok"/>
    <w:basedOn w:val="41"/>
    <w:qFormat/>
    <w:uiPriority w:val="0"/>
    <w:rPr>
      <w:rFonts w:ascii="Consolas" w:hAnsi="Consolas"/>
      <w:sz w:val="22"/>
    </w:rPr>
  </w:style>
  <w:style w:type="character" w:customStyle="1" w:styleId="70">
    <w:name w:val="InformationTok"/>
    <w:basedOn w:val="41"/>
    <w:qFormat/>
    <w:uiPriority w:val="0"/>
    <w:rPr>
      <w:rFonts w:ascii="Consolas" w:hAnsi="Consolas"/>
      <w:b/>
      <w:i/>
      <w:color w:val="60A0B0"/>
      <w:sz w:val="22"/>
    </w:rPr>
  </w:style>
  <w:style w:type="character" w:customStyle="1" w:styleId="71">
    <w:name w:val="WarningTok"/>
    <w:basedOn w:val="41"/>
    <w:qFormat/>
    <w:uiPriority w:val="0"/>
    <w:rPr>
      <w:rFonts w:ascii="Consolas" w:hAnsi="Consolas"/>
      <w:b/>
      <w:i/>
      <w:color w:val="60A0B0"/>
      <w:sz w:val="22"/>
    </w:rPr>
  </w:style>
  <w:style w:type="character" w:customStyle="1" w:styleId="72">
    <w:name w:val="AlertTok"/>
    <w:basedOn w:val="41"/>
    <w:qFormat/>
    <w:uiPriority w:val="0"/>
    <w:rPr>
      <w:rFonts w:ascii="Consolas" w:hAnsi="Consolas"/>
      <w:b/>
      <w:color w:val="FF0000"/>
      <w:sz w:val="22"/>
    </w:rPr>
  </w:style>
  <w:style w:type="character" w:customStyle="1" w:styleId="73">
    <w:name w:val="ErrorTok"/>
    <w:basedOn w:val="41"/>
    <w:qFormat/>
    <w:uiPriority w:val="0"/>
    <w:rPr>
      <w:rFonts w:ascii="Consolas" w:hAnsi="Consolas"/>
      <w:b/>
      <w:color w:val="FF0000"/>
      <w:sz w:val="22"/>
    </w:rPr>
  </w:style>
  <w:style w:type="character" w:customStyle="1" w:styleId="74">
    <w:name w:val="NormalTok"/>
    <w:basedOn w:val="41"/>
    <w:qFormat/>
    <w:uiPriority w:val="0"/>
    <w:rPr>
      <w:rFonts w:ascii="Consolas" w:hAnsi="Consolas"/>
      <w:sz w:val="22"/>
    </w:rPr>
  </w:style>
  <w:style w:type="character" w:customStyle="1" w:styleId="75">
    <w:name w:val="批注框文本 Char"/>
    <w:basedOn w:val="23"/>
    <w:link w:val="15"/>
    <w:qFormat/>
    <w:uiPriority w:val="0"/>
    <w:rPr>
      <w:sz w:val="18"/>
      <w:szCs w:val="18"/>
    </w:rPr>
  </w:style>
  <w:style w:type="character" w:customStyle="1" w:styleId="76">
    <w:name w:val="页眉 Char"/>
    <w:basedOn w:val="23"/>
    <w:link w:val="17"/>
    <w:qFormat/>
    <w:uiPriority w:val="0"/>
    <w:rPr>
      <w:sz w:val="18"/>
      <w:szCs w:val="18"/>
    </w:rPr>
  </w:style>
  <w:style w:type="character" w:customStyle="1" w:styleId="77">
    <w:name w:val="页脚 Char"/>
    <w:basedOn w:val="23"/>
    <w:link w:val="16"/>
    <w:qFormat/>
    <w:uiPriority w:val="0"/>
    <w:rPr>
      <w:sz w:val="18"/>
      <w:szCs w:val="18"/>
    </w:rPr>
  </w:style>
  <w:style w:type="paragraph" w:styleId="78">
    <w:name w:val="List Paragraph"/>
    <w:basedOn w:val="1"/>
    <w:qFormat/>
    <w:uiPriority w:val="34"/>
    <w:pPr>
      <w:ind w:firstLine="420" w:firstLineChars="200"/>
    </w:pPr>
    <w:rPr>
      <w:rFonts w:ascii="Times New Roman" w:hAnsi="Times New Roman" w:eastAsia="宋体" w:cs="Times New Roman"/>
      <w:szCs w:val="24"/>
    </w:rPr>
  </w:style>
  <w:style w:type="character" w:customStyle="1" w:styleId="79">
    <w:name w:val="标题 1 Char"/>
    <w:link w:val="2"/>
    <w:uiPriority w:val="9"/>
    <w:rPr>
      <w:rFonts w:asciiTheme="majorHAnsi" w:hAnsiTheme="majorHAnsi" w:eastAsiaTheme="majorEastAsia" w:cstheme="majorBidi"/>
      <w:b/>
      <w:bCs/>
      <w:color w:val="345B8A" w:themeColor="accent1" w:themeShade="B5"/>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 </Company>
  <Pages>9</Pages>
  <Words>842</Words>
  <Characters>4801</Characters>
  <Lines>40</Lines>
  <Paragraphs>11</Paragraphs>
  <TotalTime>12</TotalTime>
  <ScaleCrop>false</ScaleCrop>
  <LinksUpToDate>false</LinksUpToDate>
  <CharactersWithSpaces>5632</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2019-10-26T02:25:00Z</dcterms:created>
  <dc:creator>user</dc:creator>
  <cp:lastModifiedBy> </cp:lastModifiedBy>
  <dcterms:modified xsi:type="dcterms:W3CDTF">2020-09-28T06:53:03Z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ferrer">
    <vt:lpwstr>never</vt:lpwstr>
  </property>
  <property fmtid="{D5CDD505-2E9C-101B-9397-08002B2CF9AE}" pid="3" name="KSOProductBuildVer">
    <vt:lpwstr>2052-11.1.0.9999</vt:lpwstr>
  </property>
</Properties>
</file>