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4237977" w:displacedByCustomXml="next"/>
    <w:sdt>
      <w:sdtPr>
        <w:rPr>
          <w:rFonts w:ascii="Palatino Linotype" w:eastAsiaTheme="minorHAnsi" w:hAnsi="Palatino Linotype"/>
          <w:sz w:val="24"/>
          <w:lang w:eastAsia="en-US"/>
        </w:rPr>
        <w:id w:val="-1059015951"/>
        <w:docPartObj>
          <w:docPartGallery w:val="Cover Pages"/>
          <w:docPartUnique/>
        </w:docPartObj>
      </w:sdtPr>
      <w:sdtEndPr>
        <w:rPr>
          <w:sz w:val="36"/>
          <w:szCs w:val="36"/>
        </w:rPr>
      </w:sdtEndPr>
      <w:sdtContent>
        <w:p w14:paraId="268A12CB" w14:textId="30C964CC" w:rsidR="0083087F" w:rsidRDefault="0083087F" w:rsidP="00F853EF">
          <w:pPr>
            <w:pStyle w:val="Sinespaciado"/>
            <w:ind w:left="708" w:hanging="708"/>
          </w:pPr>
          <w:r>
            <w:rPr>
              <w:noProof/>
            </w:rPr>
            <mc:AlternateContent>
              <mc:Choice Requires="wpg">
                <w:drawing>
                  <wp:anchor distT="0" distB="0" distL="114300" distR="114300" simplePos="0" relativeHeight="251658240" behindDoc="1" locked="0" layoutInCell="1" allowOverlap="1" wp14:anchorId="19FFAE8B" wp14:editId="00D7D83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9" name="Grupo 9"/>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0" name="Rectángulo 1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0FED1A32" w14:textId="21BED02D" w:rsidR="0083087F" w:rsidRDefault="0083087F">
                                      <w:pPr>
                                        <w:pStyle w:val="Sinespaciado"/>
                                        <w:jc w:val="right"/>
                                        <w:rPr>
                                          <w:color w:val="FFFFFF" w:themeColor="background1"/>
                                          <w:sz w:val="28"/>
                                          <w:szCs w:val="28"/>
                                        </w:rPr>
                                      </w:pPr>
                                      <w:r>
                                        <w:rPr>
                                          <w:color w:val="FFFFFF" w:themeColor="background1"/>
                                          <w:sz w:val="28"/>
                                          <w:szCs w:val="28"/>
                                        </w:rPr>
                                        <w:t>FOL UD-</w:t>
                                      </w:r>
                                      <w:r w:rsidR="003B1AAC">
                                        <w:rPr>
                                          <w:color w:val="FFFFFF" w:themeColor="background1"/>
                                          <w:sz w:val="28"/>
                                          <w:szCs w:val="28"/>
                                        </w:rPr>
                                        <w:t>1</w:t>
                                      </w:r>
                                      <w:r w:rsidR="004B29E6">
                                        <w:rPr>
                                          <w:color w:val="FFFFFF" w:themeColor="background1"/>
                                          <w:sz w:val="28"/>
                                          <w:szCs w:val="28"/>
                                        </w:rPr>
                                        <w:t>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2" name="Grupo 12"/>
                            <wpg:cNvGrpSpPr/>
                            <wpg:grpSpPr>
                              <a:xfrm>
                                <a:off x="76200" y="4210050"/>
                                <a:ext cx="2057400" cy="4910328"/>
                                <a:chOff x="80645" y="4211812"/>
                                <a:chExt cx="1306273" cy="3121026"/>
                              </a:xfrm>
                            </wpg:grpSpPr>
                            <wpg:grpSp>
                              <wpg:cNvPr id="13" name="Grupo 13"/>
                              <wpg:cNvGrpSpPr>
                                <a:grpSpLocks noChangeAspect="1"/>
                              </wpg:cNvGrpSpPr>
                              <wpg:grpSpPr>
                                <a:xfrm>
                                  <a:off x="141062" y="4211812"/>
                                  <a:ext cx="1047750" cy="3121026"/>
                                  <a:chOff x="141062" y="4211812"/>
                                  <a:chExt cx="1047750" cy="3121026"/>
                                </a:xfrm>
                              </wpg:grpSpPr>
                              <wps:wsp>
                                <wps:cNvPr id="14"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6" name="Grupo 26"/>
                              <wpg:cNvGrpSpPr>
                                <a:grpSpLocks noChangeAspect="1"/>
                              </wpg:cNvGrpSpPr>
                              <wpg:grpSpPr>
                                <a:xfrm>
                                  <a:off x="80645" y="4826972"/>
                                  <a:ext cx="1306273" cy="2505863"/>
                                  <a:chOff x="80645" y="4649964"/>
                                  <a:chExt cx="874712" cy="1677988"/>
                                </a:xfrm>
                              </wpg:grpSpPr>
                              <wps:wsp>
                                <wps:cNvPr id="27"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9FFAE8B" id="Grupo 9" o:spid="_x0000_s1026" style="position:absolute;left:0;text-align:left;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FdYViQAALI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qShXWFYkAACy&#10;BAEADgAAAAAAAAAAAAAAAAAuAgAAZHJzL2Uyb0RvYy54bWxQSwECLQAUAAYACAAAACEAT/eVMt0A&#10;AAAGAQAADwAAAAAAAAAAAAAAAACwJgAAZHJzL2Rvd25yZXYueG1sUEsFBgAAAAAEAAQA8wAAALon&#10;AAAAAA==&#10;">
                    <v:rect id="Rectángulo 10"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0FED1A32" w14:textId="21BED02D" w:rsidR="0083087F" w:rsidRDefault="0083087F">
                                <w:pPr>
                                  <w:pStyle w:val="Sinespaciado"/>
                                  <w:jc w:val="right"/>
                                  <w:rPr>
                                    <w:color w:val="FFFFFF" w:themeColor="background1"/>
                                    <w:sz w:val="28"/>
                                    <w:szCs w:val="28"/>
                                  </w:rPr>
                                </w:pPr>
                                <w:r>
                                  <w:rPr>
                                    <w:color w:val="FFFFFF" w:themeColor="background1"/>
                                    <w:sz w:val="28"/>
                                    <w:szCs w:val="28"/>
                                  </w:rPr>
                                  <w:t>FOL UD-</w:t>
                                </w:r>
                                <w:r w:rsidR="003B1AAC">
                                  <w:rPr>
                                    <w:color w:val="FFFFFF" w:themeColor="background1"/>
                                    <w:sz w:val="28"/>
                                    <w:szCs w:val="28"/>
                                  </w:rPr>
                                  <w:t>1</w:t>
                                </w:r>
                                <w:r w:rsidR="004B29E6">
                                  <w:rPr>
                                    <w:color w:val="FFFFFF" w:themeColor="background1"/>
                                    <w:sz w:val="28"/>
                                    <w:szCs w:val="28"/>
                                  </w:rPr>
                                  <w:t>1</w:t>
                                </w:r>
                              </w:p>
                            </w:sdtContent>
                          </w:sdt>
                        </w:txbxContent>
                      </v:textbox>
                    </v:shape>
                    <v:group id="Grupo 12"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upo 13"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wFYvwAAANsAAAAPAAAAZHJzL2Rvd25yZXYueG1sRE/LqsIw&#10;EN1f8B/CCG4umipy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AldwFY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AvwxAAAANsAAAAPAAAAZHJzL2Rvd25yZXYueG1sRI9BawIx&#10;FITvhf6H8ITeNKsU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JMMC/D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e2dxQAAANsAAAAPAAAAZHJzL2Rvd25yZXYueG1sRI9PawIx&#10;FMTvhX6H8Aq91WwXK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BCSe2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6"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YvUxQAAANsAAAAPAAAAZHJzL2Rvd25yZXYueG1sRI9BawIx&#10;FITvBf9DeIVeimartN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C7BYvU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295F2C0C" wp14:editId="392CB40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9" name="Cuadro de texto 39"/>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E6E5FC" w14:textId="2C89E225" w:rsidR="0083087F" w:rsidRPr="0083087F" w:rsidRDefault="00000000" w:rsidP="0083087F">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4B29E6">
                                      <w:rPr>
                                        <w:rFonts w:asciiTheme="majorHAnsi" w:eastAsiaTheme="majorEastAsia" w:hAnsiTheme="majorHAnsi" w:cstheme="majorBidi"/>
                                        <w:color w:val="262626" w:themeColor="text1" w:themeTint="D9"/>
                                        <w:sz w:val="56"/>
                                        <w:szCs w:val="56"/>
                                      </w:rPr>
                                      <w:t>LA SEGURIDAD SOCIAL. DESEMPLEO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95F2C0C" id="_x0000_t202" coordsize="21600,21600" o:spt="202" path="m,l,21600r21600,l21600,xe">
                    <v:stroke joinstyle="miter"/>
                    <v:path gradientshapeok="t" o:connecttype="rect"/>
                  </v:shapetype>
                  <v:shape id="Cuadro de texto 39" o:spid="_x0000_s1055" type="#_x0000_t202" style="position:absolute;left:0;text-align:left;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04E6E5FC" w14:textId="2C89E225" w:rsidR="0083087F" w:rsidRPr="0083087F" w:rsidRDefault="00000000" w:rsidP="0083087F">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4B29E6">
                                <w:rPr>
                                  <w:rFonts w:asciiTheme="majorHAnsi" w:eastAsiaTheme="majorEastAsia" w:hAnsiTheme="majorHAnsi" w:cstheme="majorBidi"/>
                                  <w:color w:val="262626" w:themeColor="text1" w:themeTint="D9"/>
                                  <w:sz w:val="56"/>
                                  <w:szCs w:val="56"/>
                                </w:rPr>
                                <w:t>LA SEGURIDAD SOCIAL. DESEMPLEO</w:t>
                              </w:r>
                            </w:sdtContent>
                          </w:sdt>
                        </w:p>
                      </w:txbxContent>
                    </v:textbox>
                    <w10:wrap anchorx="page" anchory="page"/>
                  </v:shape>
                </w:pict>
              </mc:Fallback>
            </mc:AlternateContent>
          </w:r>
        </w:p>
        <w:p w14:paraId="04FDB56E" w14:textId="504AE77F" w:rsidR="0083087F" w:rsidRDefault="0083087F">
          <w:pPr>
            <w:spacing w:line="259" w:lineRule="auto"/>
            <w:jc w:val="left"/>
            <w:rPr>
              <w:rFonts w:ascii="Tempus Sans ITC" w:eastAsiaTheme="majorEastAsia" w:hAnsi="Tempus Sans ITC" w:cstheme="majorBidi"/>
              <w:b/>
              <w:color w:val="4472C4" w:themeColor="accent1"/>
              <w:sz w:val="36"/>
              <w:szCs w:val="36"/>
              <w:lang w:eastAsia="es-ES"/>
            </w:rPr>
          </w:pPr>
          <w:r>
            <w:rPr>
              <w:sz w:val="36"/>
              <w:szCs w:val="36"/>
            </w:rPr>
            <w:br w:type="page"/>
          </w:r>
        </w:p>
      </w:sdtContent>
    </w:sdt>
    <w:p w14:paraId="580B410D" w14:textId="17E6F385" w:rsidR="00E93036" w:rsidRPr="001B38DA" w:rsidRDefault="0083087F" w:rsidP="23DEA909">
      <w:pPr>
        <w:pStyle w:val="TtuloTDC"/>
        <w:rPr>
          <w:b w:val="0"/>
          <w:bCs/>
          <w:sz w:val="36"/>
          <w:szCs w:val="36"/>
        </w:rPr>
      </w:pPr>
      <w:bookmarkStart w:id="1" w:name="_Toc114239826"/>
      <w:bookmarkEnd w:id="0"/>
      <w:r w:rsidRPr="001B38DA">
        <w:rPr>
          <w:b w:val="0"/>
          <w:bCs/>
          <w:sz w:val="36"/>
          <w:szCs w:val="36"/>
        </w:rPr>
        <w:lastRenderedPageBreak/>
        <w:t>ÍNDICE</w:t>
      </w:r>
    </w:p>
    <w:p w14:paraId="37327B1A" w14:textId="77777777" w:rsidR="007416B2" w:rsidRPr="001B38DA" w:rsidRDefault="007416B2" w:rsidP="007416B2">
      <w:pPr>
        <w:rPr>
          <w:bCs/>
          <w:lang w:eastAsia="es-ES"/>
        </w:rPr>
      </w:pPr>
    </w:p>
    <w:p w14:paraId="5C34A05C" w14:textId="726FD7FD" w:rsidR="00B923F5" w:rsidRPr="00B923F5" w:rsidRDefault="007F2711">
      <w:pPr>
        <w:pStyle w:val="TDC1"/>
        <w:tabs>
          <w:tab w:val="right" w:leader="dot" w:pos="8494"/>
        </w:tabs>
        <w:rPr>
          <w:rFonts w:eastAsiaTheme="minorEastAsia" w:cstheme="minorBidi"/>
          <w:b w:val="0"/>
          <w:i w:val="0"/>
          <w:iCs w:val="0"/>
          <w:noProof/>
          <w:kern w:val="2"/>
          <w:sz w:val="22"/>
          <w:szCs w:val="22"/>
          <w:lang w:eastAsia="es-ES"/>
          <w14:ligatures w14:val="standardContextual"/>
        </w:rPr>
      </w:pPr>
      <w:r w:rsidRPr="00B923F5">
        <w:rPr>
          <w:rFonts w:ascii="Tempus Sans ITC" w:hAnsi="Tempus Sans ITC"/>
          <w:b w:val="0"/>
          <w:i w:val="0"/>
          <w:iCs w:val="0"/>
          <w:sz w:val="28"/>
          <w:szCs w:val="28"/>
          <w:lang w:eastAsia="es-ES"/>
        </w:rPr>
        <w:fldChar w:fldCharType="begin"/>
      </w:r>
      <w:r w:rsidRPr="00B923F5">
        <w:rPr>
          <w:rFonts w:ascii="Tempus Sans ITC" w:hAnsi="Tempus Sans ITC"/>
          <w:b w:val="0"/>
          <w:i w:val="0"/>
          <w:iCs w:val="0"/>
          <w:sz w:val="28"/>
          <w:szCs w:val="28"/>
          <w:lang w:eastAsia="es-ES"/>
        </w:rPr>
        <w:instrText xml:space="preserve"> TOC \o "1-3" \h \z \u </w:instrText>
      </w:r>
      <w:r w:rsidRPr="00B923F5">
        <w:rPr>
          <w:rFonts w:ascii="Tempus Sans ITC" w:hAnsi="Tempus Sans ITC"/>
          <w:b w:val="0"/>
          <w:i w:val="0"/>
          <w:iCs w:val="0"/>
          <w:sz w:val="28"/>
          <w:szCs w:val="28"/>
          <w:lang w:eastAsia="es-ES"/>
        </w:rPr>
        <w:fldChar w:fldCharType="separate"/>
      </w:r>
      <w:hyperlink w:anchor="_Toc134186341" w:history="1">
        <w:r w:rsidR="00B923F5" w:rsidRPr="00B923F5">
          <w:rPr>
            <w:rStyle w:val="Hipervnculo"/>
            <w:b w:val="0"/>
            <w:i w:val="0"/>
            <w:iCs w:val="0"/>
            <w:noProof/>
            <w:lang w:eastAsia="ar-SA"/>
          </w:rPr>
          <w:t>CONCEPTO Y FINALIDAD</w:t>
        </w:r>
        <w:r w:rsidR="00B923F5" w:rsidRPr="00B923F5">
          <w:rPr>
            <w:b w:val="0"/>
            <w:i w:val="0"/>
            <w:iCs w:val="0"/>
            <w:noProof/>
            <w:webHidden/>
          </w:rPr>
          <w:tab/>
        </w:r>
        <w:r w:rsidR="00B923F5" w:rsidRPr="00B923F5">
          <w:rPr>
            <w:b w:val="0"/>
            <w:i w:val="0"/>
            <w:iCs w:val="0"/>
            <w:noProof/>
            <w:webHidden/>
          </w:rPr>
          <w:fldChar w:fldCharType="begin"/>
        </w:r>
        <w:r w:rsidR="00B923F5" w:rsidRPr="00B923F5">
          <w:rPr>
            <w:b w:val="0"/>
            <w:i w:val="0"/>
            <w:iCs w:val="0"/>
            <w:noProof/>
            <w:webHidden/>
          </w:rPr>
          <w:instrText xml:space="preserve"> PAGEREF _Toc134186341 \h </w:instrText>
        </w:r>
        <w:r w:rsidR="00B923F5" w:rsidRPr="00B923F5">
          <w:rPr>
            <w:b w:val="0"/>
            <w:i w:val="0"/>
            <w:iCs w:val="0"/>
            <w:noProof/>
            <w:webHidden/>
          </w:rPr>
        </w:r>
        <w:r w:rsidR="00B923F5" w:rsidRPr="00B923F5">
          <w:rPr>
            <w:b w:val="0"/>
            <w:i w:val="0"/>
            <w:iCs w:val="0"/>
            <w:noProof/>
            <w:webHidden/>
          </w:rPr>
          <w:fldChar w:fldCharType="separate"/>
        </w:r>
        <w:r w:rsidR="00B923F5" w:rsidRPr="00B923F5">
          <w:rPr>
            <w:b w:val="0"/>
            <w:i w:val="0"/>
            <w:iCs w:val="0"/>
            <w:noProof/>
            <w:webHidden/>
          </w:rPr>
          <w:t>4</w:t>
        </w:r>
        <w:r w:rsidR="00B923F5" w:rsidRPr="00B923F5">
          <w:rPr>
            <w:b w:val="0"/>
            <w:i w:val="0"/>
            <w:iCs w:val="0"/>
            <w:noProof/>
            <w:webHidden/>
          </w:rPr>
          <w:fldChar w:fldCharType="end"/>
        </w:r>
      </w:hyperlink>
    </w:p>
    <w:p w14:paraId="69F8CCB3" w14:textId="59BD1611" w:rsidR="00B923F5" w:rsidRPr="00B923F5" w:rsidRDefault="00B923F5">
      <w:pPr>
        <w:pStyle w:val="TDC1"/>
        <w:tabs>
          <w:tab w:val="right" w:leader="dot" w:pos="8494"/>
        </w:tabs>
        <w:rPr>
          <w:rFonts w:eastAsiaTheme="minorEastAsia" w:cstheme="minorBidi"/>
          <w:b w:val="0"/>
          <w:i w:val="0"/>
          <w:iCs w:val="0"/>
          <w:noProof/>
          <w:kern w:val="2"/>
          <w:sz w:val="22"/>
          <w:szCs w:val="22"/>
          <w:lang w:eastAsia="es-ES"/>
          <w14:ligatures w14:val="standardContextual"/>
        </w:rPr>
      </w:pPr>
      <w:hyperlink w:anchor="_Toc134186342" w:history="1">
        <w:r w:rsidRPr="00B923F5">
          <w:rPr>
            <w:rStyle w:val="Hipervnculo"/>
            <w:b w:val="0"/>
            <w:i w:val="0"/>
            <w:iCs w:val="0"/>
            <w:noProof/>
            <w:lang w:eastAsia="ar-SA"/>
          </w:rPr>
          <w:t>CAMPO DE APLICACIÓN</w:t>
        </w:r>
        <w:r w:rsidRPr="00B923F5">
          <w:rPr>
            <w:b w:val="0"/>
            <w:i w:val="0"/>
            <w:iCs w:val="0"/>
            <w:noProof/>
            <w:webHidden/>
          </w:rPr>
          <w:tab/>
        </w:r>
        <w:r w:rsidRPr="00B923F5">
          <w:rPr>
            <w:b w:val="0"/>
            <w:i w:val="0"/>
            <w:iCs w:val="0"/>
            <w:noProof/>
            <w:webHidden/>
          </w:rPr>
          <w:fldChar w:fldCharType="begin"/>
        </w:r>
        <w:r w:rsidRPr="00B923F5">
          <w:rPr>
            <w:b w:val="0"/>
            <w:i w:val="0"/>
            <w:iCs w:val="0"/>
            <w:noProof/>
            <w:webHidden/>
          </w:rPr>
          <w:instrText xml:space="preserve"> PAGEREF _Toc134186342 \h </w:instrText>
        </w:r>
        <w:r w:rsidRPr="00B923F5">
          <w:rPr>
            <w:b w:val="0"/>
            <w:i w:val="0"/>
            <w:iCs w:val="0"/>
            <w:noProof/>
            <w:webHidden/>
          </w:rPr>
        </w:r>
        <w:r w:rsidRPr="00B923F5">
          <w:rPr>
            <w:b w:val="0"/>
            <w:i w:val="0"/>
            <w:iCs w:val="0"/>
            <w:noProof/>
            <w:webHidden/>
          </w:rPr>
          <w:fldChar w:fldCharType="separate"/>
        </w:r>
        <w:r w:rsidRPr="00B923F5">
          <w:rPr>
            <w:b w:val="0"/>
            <w:i w:val="0"/>
            <w:iCs w:val="0"/>
            <w:noProof/>
            <w:webHidden/>
          </w:rPr>
          <w:t>4</w:t>
        </w:r>
        <w:r w:rsidRPr="00B923F5">
          <w:rPr>
            <w:b w:val="0"/>
            <w:i w:val="0"/>
            <w:iCs w:val="0"/>
            <w:noProof/>
            <w:webHidden/>
          </w:rPr>
          <w:fldChar w:fldCharType="end"/>
        </w:r>
      </w:hyperlink>
    </w:p>
    <w:p w14:paraId="08D1E2B8" w14:textId="0645B1D0" w:rsidR="00B923F5" w:rsidRPr="00B923F5" w:rsidRDefault="00B923F5">
      <w:pPr>
        <w:pStyle w:val="TDC2"/>
        <w:tabs>
          <w:tab w:val="left" w:pos="720"/>
          <w:tab w:val="right" w:leader="dot" w:pos="8494"/>
        </w:tabs>
        <w:rPr>
          <w:rFonts w:eastAsiaTheme="minorEastAsia" w:cstheme="minorBidi"/>
          <w:b w:val="0"/>
          <w:noProof/>
          <w:kern w:val="2"/>
          <w:lang w:eastAsia="es-ES"/>
          <w14:ligatures w14:val="standardContextual"/>
        </w:rPr>
      </w:pPr>
      <w:hyperlink w:anchor="_Toc134186343" w:history="1">
        <w:r w:rsidRPr="00B923F5">
          <w:rPr>
            <w:rStyle w:val="Hipervnculo"/>
            <w:b w:val="0"/>
            <w:noProof/>
          </w:rPr>
          <w:t>A.</w:t>
        </w:r>
        <w:r w:rsidRPr="00B923F5">
          <w:rPr>
            <w:rFonts w:eastAsiaTheme="minorEastAsia" w:cstheme="minorBidi"/>
            <w:b w:val="0"/>
            <w:noProof/>
            <w:kern w:val="2"/>
            <w:lang w:eastAsia="es-ES"/>
            <w14:ligatures w14:val="standardContextual"/>
          </w:rPr>
          <w:tab/>
        </w:r>
        <w:r w:rsidRPr="00B923F5">
          <w:rPr>
            <w:rStyle w:val="Hipervnculo"/>
            <w:b w:val="0"/>
            <w:noProof/>
          </w:rPr>
          <w:t>MODALIDAD CONTRIBUTIVA (ART. 7.1 LGSS)</w:t>
        </w:r>
        <w:r w:rsidRPr="00B923F5">
          <w:rPr>
            <w:b w:val="0"/>
            <w:noProof/>
            <w:webHidden/>
          </w:rPr>
          <w:tab/>
        </w:r>
        <w:r w:rsidRPr="00B923F5">
          <w:rPr>
            <w:b w:val="0"/>
            <w:noProof/>
            <w:webHidden/>
          </w:rPr>
          <w:fldChar w:fldCharType="begin"/>
        </w:r>
        <w:r w:rsidRPr="00B923F5">
          <w:rPr>
            <w:b w:val="0"/>
            <w:noProof/>
            <w:webHidden/>
          </w:rPr>
          <w:instrText xml:space="preserve"> PAGEREF _Toc134186343 \h </w:instrText>
        </w:r>
        <w:r w:rsidRPr="00B923F5">
          <w:rPr>
            <w:b w:val="0"/>
            <w:noProof/>
            <w:webHidden/>
          </w:rPr>
        </w:r>
        <w:r w:rsidRPr="00B923F5">
          <w:rPr>
            <w:b w:val="0"/>
            <w:noProof/>
            <w:webHidden/>
          </w:rPr>
          <w:fldChar w:fldCharType="separate"/>
        </w:r>
        <w:r w:rsidRPr="00B923F5">
          <w:rPr>
            <w:b w:val="0"/>
            <w:noProof/>
            <w:webHidden/>
          </w:rPr>
          <w:t>4</w:t>
        </w:r>
        <w:r w:rsidRPr="00B923F5">
          <w:rPr>
            <w:b w:val="0"/>
            <w:noProof/>
            <w:webHidden/>
          </w:rPr>
          <w:fldChar w:fldCharType="end"/>
        </w:r>
      </w:hyperlink>
    </w:p>
    <w:p w14:paraId="76F371B3" w14:textId="11C85E99" w:rsidR="00B923F5" w:rsidRPr="00B923F5" w:rsidRDefault="00B923F5">
      <w:pPr>
        <w:pStyle w:val="TDC2"/>
        <w:tabs>
          <w:tab w:val="left" w:pos="720"/>
          <w:tab w:val="right" w:leader="dot" w:pos="8494"/>
        </w:tabs>
        <w:rPr>
          <w:rFonts w:eastAsiaTheme="minorEastAsia" w:cstheme="minorBidi"/>
          <w:b w:val="0"/>
          <w:noProof/>
          <w:kern w:val="2"/>
          <w:lang w:eastAsia="es-ES"/>
          <w14:ligatures w14:val="standardContextual"/>
        </w:rPr>
      </w:pPr>
      <w:hyperlink w:anchor="_Toc134186344" w:history="1">
        <w:r w:rsidRPr="00B923F5">
          <w:rPr>
            <w:rStyle w:val="Hipervnculo"/>
            <w:b w:val="0"/>
            <w:noProof/>
          </w:rPr>
          <w:t>B.</w:t>
        </w:r>
        <w:r w:rsidRPr="00B923F5">
          <w:rPr>
            <w:rFonts w:eastAsiaTheme="minorEastAsia" w:cstheme="minorBidi"/>
            <w:b w:val="0"/>
            <w:noProof/>
            <w:kern w:val="2"/>
            <w:lang w:eastAsia="es-ES"/>
            <w14:ligatures w14:val="standardContextual"/>
          </w:rPr>
          <w:tab/>
        </w:r>
        <w:r w:rsidRPr="00B923F5">
          <w:rPr>
            <w:rStyle w:val="Hipervnculo"/>
            <w:b w:val="0"/>
            <w:noProof/>
          </w:rPr>
          <w:t>MODALIDAD NO CONTRIBUTIVA (ART. 7.2 LGSS)</w:t>
        </w:r>
        <w:r w:rsidRPr="00B923F5">
          <w:rPr>
            <w:b w:val="0"/>
            <w:noProof/>
            <w:webHidden/>
          </w:rPr>
          <w:tab/>
        </w:r>
        <w:r w:rsidRPr="00B923F5">
          <w:rPr>
            <w:b w:val="0"/>
            <w:noProof/>
            <w:webHidden/>
          </w:rPr>
          <w:fldChar w:fldCharType="begin"/>
        </w:r>
        <w:r w:rsidRPr="00B923F5">
          <w:rPr>
            <w:b w:val="0"/>
            <w:noProof/>
            <w:webHidden/>
          </w:rPr>
          <w:instrText xml:space="preserve"> PAGEREF _Toc134186344 \h </w:instrText>
        </w:r>
        <w:r w:rsidRPr="00B923F5">
          <w:rPr>
            <w:b w:val="0"/>
            <w:noProof/>
            <w:webHidden/>
          </w:rPr>
        </w:r>
        <w:r w:rsidRPr="00B923F5">
          <w:rPr>
            <w:b w:val="0"/>
            <w:noProof/>
            <w:webHidden/>
          </w:rPr>
          <w:fldChar w:fldCharType="separate"/>
        </w:r>
        <w:r w:rsidRPr="00B923F5">
          <w:rPr>
            <w:b w:val="0"/>
            <w:noProof/>
            <w:webHidden/>
          </w:rPr>
          <w:t>4</w:t>
        </w:r>
        <w:r w:rsidRPr="00B923F5">
          <w:rPr>
            <w:b w:val="0"/>
            <w:noProof/>
            <w:webHidden/>
          </w:rPr>
          <w:fldChar w:fldCharType="end"/>
        </w:r>
      </w:hyperlink>
    </w:p>
    <w:p w14:paraId="745DDD74" w14:textId="28A788E7" w:rsidR="00B923F5" w:rsidRPr="00B923F5" w:rsidRDefault="00B923F5">
      <w:pPr>
        <w:pStyle w:val="TDC1"/>
        <w:tabs>
          <w:tab w:val="right" w:leader="dot" w:pos="8494"/>
        </w:tabs>
        <w:rPr>
          <w:rFonts w:eastAsiaTheme="minorEastAsia" w:cstheme="minorBidi"/>
          <w:b w:val="0"/>
          <w:i w:val="0"/>
          <w:iCs w:val="0"/>
          <w:noProof/>
          <w:kern w:val="2"/>
          <w:sz w:val="22"/>
          <w:szCs w:val="22"/>
          <w:lang w:eastAsia="es-ES"/>
          <w14:ligatures w14:val="standardContextual"/>
        </w:rPr>
      </w:pPr>
      <w:hyperlink w:anchor="_Toc134186345" w:history="1">
        <w:r w:rsidRPr="00B923F5">
          <w:rPr>
            <w:rStyle w:val="Hipervnculo"/>
            <w:b w:val="0"/>
            <w:i w:val="0"/>
            <w:iCs w:val="0"/>
            <w:noProof/>
          </w:rPr>
          <w:t xml:space="preserve">REGÍMENES QUE </w:t>
        </w:r>
        <w:r w:rsidRPr="00B923F5">
          <w:rPr>
            <w:rStyle w:val="Hipervnculo"/>
            <w:b w:val="0"/>
            <w:i w:val="0"/>
            <w:iCs w:val="0"/>
            <w:noProof/>
            <w:lang w:eastAsia="ar-SA"/>
          </w:rPr>
          <w:t>INTEGRAN</w:t>
        </w:r>
        <w:r w:rsidRPr="00B923F5">
          <w:rPr>
            <w:rStyle w:val="Hipervnculo"/>
            <w:b w:val="0"/>
            <w:i w:val="0"/>
            <w:iCs w:val="0"/>
            <w:noProof/>
          </w:rPr>
          <w:t xml:space="preserve"> LA SEGURIDAD SOCIAL</w:t>
        </w:r>
        <w:r w:rsidRPr="00B923F5">
          <w:rPr>
            <w:b w:val="0"/>
            <w:i w:val="0"/>
            <w:iCs w:val="0"/>
            <w:noProof/>
            <w:webHidden/>
          </w:rPr>
          <w:tab/>
        </w:r>
        <w:r w:rsidRPr="00B923F5">
          <w:rPr>
            <w:b w:val="0"/>
            <w:i w:val="0"/>
            <w:iCs w:val="0"/>
            <w:noProof/>
            <w:webHidden/>
          </w:rPr>
          <w:fldChar w:fldCharType="begin"/>
        </w:r>
        <w:r w:rsidRPr="00B923F5">
          <w:rPr>
            <w:b w:val="0"/>
            <w:i w:val="0"/>
            <w:iCs w:val="0"/>
            <w:noProof/>
            <w:webHidden/>
          </w:rPr>
          <w:instrText xml:space="preserve"> PAGEREF _Toc134186345 \h </w:instrText>
        </w:r>
        <w:r w:rsidRPr="00B923F5">
          <w:rPr>
            <w:b w:val="0"/>
            <w:i w:val="0"/>
            <w:iCs w:val="0"/>
            <w:noProof/>
            <w:webHidden/>
          </w:rPr>
        </w:r>
        <w:r w:rsidRPr="00B923F5">
          <w:rPr>
            <w:b w:val="0"/>
            <w:i w:val="0"/>
            <w:iCs w:val="0"/>
            <w:noProof/>
            <w:webHidden/>
          </w:rPr>
          <w:fldChar w:fldCharType="separate"/>
        </w:r>
        <w:r w:rsidRPr="00B923F5">
          <w:rPr>
            <w:b w:val="0"/>
            <w:i w:val="0"/>
            <w:iCs w:val="0"/>
            <w:noProof/>
            <w:webHidden/>
          </w:rPr>
          <w:t>5</w:t>
        </w:r>
        <w:r w:rsidRPr="00B923F5">
          <w:rPr>
            <w:b w:val="0"/>
            <w:i w:val="0"/>
            <w:iCs w:val="0"/>
            <w:noProof/>
            <w:webHidden/>
          </w:rPr>
          <w:fldChar w:fldCharType="end"/>
        </w:r>
      </w:hyperlink>
    </w:p>
    <w:p w14:paraId="5005AE0A" w14:textId="54267065" w:rsidR="00B923F5" w:rsidRPr="00B923F5" w:rsidRDefault="00B923F5">
      <w:pPr>
        <w:pStyle w:val="TDC2"/>
        <w:tabs>
          <w:tab w:val="left" w:pos="720"/>
          <w:tab w:val="right" w:leader="dot" w:pos="8494"/>
        </w:tabs>
        <w:rPr>
          <w:rFonts w:eastAsiaTheme="minorEastAsia" w:cstheme="minorBidi"/>
          <w:b w:val="0"/>
          <w:noProof/>
          <w:kern w:val="2"/>
          <w:lang w:eastAsia="es-ES"/>
          <w14:ligatures w14:val="standardContextual"/>
        </w:rPr>
      </w:pPr>
      <w:hyperlink w:anchor="_Toc134186346" w:history="1">
        <w:r w:rsidRPr="00B923F5">
          <w:rPr>
            <w:rStyle w:val="Hipervnculo"/>
            <w:b w:val="0"/>
            <w:noProof/>
          </w:rPr>
          <w:t>A.</w:t>
        </w:r>
        <w:r w:rsidRPr="00B923F5">
          <w:rPr>
            <w:rFonts w:eastAsiaTheme="minorEastAsia" w:cstheme="minorBidi"/>
            <w:b w:val="0"/>
            <w:noProof/>
            <w:kern w:val="2"/>
            <w:lang w:eastAsia="es-ES"/>
            <w14:ligatures w14:val="standardContextual"/>
          </w:rPr>
          <w:tab/>
        </w:r>
        <w:r w:rsidRPr="00B923F5">
          <w:rPr>
            <w:rStyle w:val="Hipervnculo"/>
            <w:b w:val="0"/>
            <w:noProof/>
          </w:rPr>
          <w:t>RÉGIMEN GENERAL</w:t>
        </w:r>
        <w:r w:rsidRPr="00B923F5">
          <w:rPr>
            <w:b w:val="0"/>
            <w:noProof/>
            <w:webHidden/>
          </w:rPr>
          <w:tab/>
        </w:r>
        <w:r w:rsidRPr="00B923F5">
          <w:rPr>
            <w:b w:val="0"/>
            <w:noProof/>
            <w:webHidden/>
          </w:rPr>
          <w:fldChar w:fldCharType="begin"/>
        </w:r>
        <w:r w:rsidRPr="00B923F5">
          <w:rPr>
            <w:b w:val="0"/>
            <w:noProof/>
            <w:webHidden/>
          </w:rPr>
          <w:instrText xml:space="preserve"> PAGEREF _Toc134186346 \h </w:instrText>
        </w:r>
        <w:r w:rsidRPr="00B923F5">
          <w:rPr>
            <w:b w:val="0"/>
            <w:noProof/>
            <w:webHidden/>
          </w:rPr>
        </w:r>
        <w:r w:rsidRPr="00B923F5">
          <w:rPr>
            <w:b w:val="0"/>
            <w:noProof/>
            <w:webHidden/>
          </w:rPr>
          <w:fldChar w:fldCharType="separate"/>
        </w:r>
        <w:r w:rsidRPr="00B923F5">
          <w:rPr>
            <w:b w:val="0"/>
            <w:noProof/>
            <w:webHidden/>
          </w:rPr>
          <w:t>5</w:t>
        </w:r>
        <w:r w:rsidRPr="00B923F5">
          <w:rPr>
            <w:b w:val="0"/>
            <w:noProof/>
            <w:webHidden/>
          </w:rPr>
          <w:fldChar w:fldCharType="end"/>
        </w:r>
      </w:hyperlink>
    </w:p>
    <w:p w14:paraId="04F29C10" w14:textId="1502F9A0" w:rsidR="00B923F5" w:rsidRPr="00B923F5" w:rsidRDefault="00B923F5">
      <w:pPr>
        <w:pStyle w:val="TDC2"/>
        <w:tabs>
          <w:tab w:val="left" w:pos="720"/>
          <w:tab w:val="right" w:leader="dot" w:pos="8494"/>
        </w:tabs>
        <w:rPr>
          <w:rFonts w:eastAsiaTheme="minorEastAsia" w:cstheme="minorBidi"/>
          <w:b w:val="0"/>
          <w:noProof/>
          <w:kern w:val="2"/>
          <w:lang w:eastAsia="es-ES"/>
          <w14:ligatures w14:val="standardContextual"/>
        </w:rPr>
      </w:pPr>
      <w:hyperlink w:anchor="_Toc134186347" w:history="1">
        <w:r w:rsidRPr="00B923F5">
          <w:rPr>
            <w:rStyle w:val="Hipervnculo"/>
            <w:b w:val="0"/>
            <w:noProof/>
          </w:rPr>
          <w:t>B.</w:t>
        </w:r>
        <w:r w:rsidRPr="00B923F5">
          <w:rPr>
            <w:rFonts w:eastAsiaTheme="minorEastAsia" w:cstheme="minorBidi"/>
            <w:b w:val="0"/>
            <w:noProof/>
            <w:kern w:val="2"/>
            <w:lang w:eastAsia="es-ES"/>
            <w14:ligatures w14:val="standardContextual"/>
          </w:rPr>
          <w:tab/>
        </w:r>
        <w:r w:rsidRPr="00B923F5">
          <w:rPr>
            <w:rStyle w:val="Hipervnculo"/>
            <w:b w:val="0"/>
            <w:noProof/>
          </w:rPr>
          <w:t>REGÍMENES ESPECIALES (ART 10 LGSS)</w:t>
        </w:r>
        <w:r w:rsidRPr="00B923F5">
          <w:rPr>
            <w:b w:val="0"/>
            <w:noProof/>
            <w:webHidden/>
          </w:rPr>
          <w:tab/>
        </w:r>
        <w:r w:rsidRPr="00B923F5">
          <w:rPr>
            <w:b w:val="0"/>
            <w:noProof/>
            <w:webHidden/>
          </w:rPr>
          <w:fldChar w:fldCharType="begin"/>
        </w:r>
        <w:r w:rsidRPr="00B923F5">
          <w:rPr>
            <w:b w:val="0"/>
            <w:noProof/>
            <w:webHidden/>
          </w:rPr>
          <w:instrText xml:space="preserve"> PAGEREF _Toc134186347 \h </w:instrText>
        </w:r>
        <w:r w:rsidRPr="00B923F5">
          <w:rPr>
            <w:b w:val="0"/>
            <w:noProof/>
            <w:webHidden/>
          </w:rPr>
        </w:r>
        <w:r w:rsidRPr="00B923F5">
          <w:rPr>
            <w:b w:val="0"/>
            <w:noProof/>
            <w:webHidden/>
          </w:rPr>
          <w:fldChar w:fldCharType="separate"/>
        </w:r>
        <w:r w:rsidRPr="00B923F5">
          <w:rPr>
            <w:b w:val="0"/>
            <w:noProof/>
            <w:webHidden/>
          </w:rPr>
          <w:t>5</w:t>
        </w:r>
        <w:r w:rsidRPr="00B923F5">
          <w:rPr>
            <w:b w:val="0"/>
            <w:noProof/>
            <w:webHidden/>
          </w:rPr>
          <w:fldChar w:fldCharType="end"/>
        </w:r>
      </w:hyperlink>
    </w:p>
    <w:p w14:paraId="6A59D0E6" w14:textId="3BB8DA98" w:rsidR="00B923F5" w:rsidRPr="00B923F5" w:rsidRDefault="00B923F5">
      <w:pPr>
        <w:pStyle w:val="TDC1"/>
        <w:tabs>
          <w:tab w:val="right" w:leader="dot" w:pos="8494"/>
        </w:tabs>
        <w:rPr>
          <w:rFonts w:eastAsiaTheme="minorEastAsia" w:cstheme="minorBidi"/>
          <w:b w:val="0"/>
          <w:i w:val="0"/>
          <w:iCs w:val="0"/>
          <w:noProof/>
          <w:kern w:val="2"/>
          <w:sz w:val="22"/>
          <w:szCs w:val="22"/>
          <w:lang w:eastAsia="es-ES"/>
          <w14:ligatures w14:val="standardContextual"/>
        </w:rPr>
      </w:pPr>
      <w:hyperlink w:anchor="_Toc134186348" w:history="1">
        <w:r w:rsidRPr="00B923F5">
          <w:rPr>
            <w:rStyle w:val="Hipervnculo"/>
            <w:b w:val="0"/>
            <w:i w:val="0"/>
            <w:iCs w:val="0"/>
            <w:noProof/>
            <w:lang w:eastAsia="ar-SA"/>
          </w:rPr>
          <w:t>FINANCIACIÓN</w:t>
        </w:r>
        <w:r w:rsidRPr="00B923F5">
          <w:rPr>
            <w:rStyle w:val="Hipervnculo"/>
            <w:b w:val="0"/>
            <w:i w:val="0"/>
            <w:iCs w:val="0"/>
            <w:noProof/>
          </w:rPr>
          <w:t xml:space="preserve"> DE LA SEGURIDAD SOCIAL</w:t>
        </w:r>
        <w:r w:rsidRPr="00B923F5">
          <w:rPr>
            <w:b w:val="0"/>
            <w:i w:val="0"/>
            <w:iCs w:val="0"/>
            <w:noProof/>
            <w:webHidden/>
          </w:rPr>
          <w:tab/>
        </w:r>
        <w:r w:rsidRPr="00B923F5">
          <w:rPr>
            <w:b w:val="0"/>
            <w:i w:val="0"/>
            <w:iCs w:val="0"/>
            <w:noProof/>
            <w:webHidden/>
          </w:rPr>
          <w:fldChar w:fldCharType="begin"/>
        </w:r>
        <w:r w:rsidRPr="00B923F5">
          <w:rPr>
            <w:b w:val="0"/>
            <w:i w:val="0"/>
            <w:iCs w:val="0"/>
            <w:noProof/>
            <w:webHidden/>
          </w:rPr>
          <w:instrText xml:space="preserve"> PAGEREF _Toc134186348 \h </w:instrText>
        </w:r>
        <w:r w:rsidRPr="00B923F5">
          <w:rPr>
            <w:b w:val="0"/>
            <w:i w:val="0"/>
            <w:iCs w:val="0"/>
            <w:noProof/>
            <w:webHidden/>
          </w:rPr>
        </w:r>
        <w:r w:rsidRPr="00B923F5">
          <w:rPr>
            <w:b w:val="0"/>
            <w:i w:val="0"/>
            <w:iCs w:val="0"/>
            <w:noProof/>
            <w:webHidden/>
          </w:rPr>
          <w:fldChar w:fldCharType="separate"/>
        </w:r>
        <w:r w:rsidRPr="00B923F5">
          <w:rPr>
            <w:b w:val="0"/>
            <w:i w:val="0"/>
            <w:iCs w:val="0"/>
            <w:noProof/>
            <w:webHidden/>
          </w:rPr>
          <w:t>5</w:t>
        </w:r>
        <w:r w:rsidRPr="00B923F5">
          <w:rPr>
            <w:b w:val="0"/>
            <w:i w:val="0"/>
            <w:iCs w:val="0"/>
            <w:noProof/>
            <w:webHidden/>
          </w:rPr>
          <w:fldChar w:fldCharType="end"/>
        </w:r>
      </w:hyperlink>
    </w:p>
    <w:p w14:paraId="12B00583" w14:textId="5DBBDD98" w:rsidR="00B923F5" w:rsidRPr="00B923F5" w:rsidRDefault="00B923F5">
      <w:pPr>
        <w:pStyle w:val="TDC1"/>
        <w:tabs>
          <w:tab w:val="right" w:leader="dot" w:pos="8494"/>
        </w:tabs>
        <w:rPr>
          <w:rFonts w:eastAsiaTheme="minorEastAsia" w:cstheme="minorBidi"/>
          <w:b w:val="0"/>
          <w:i w:val="0"/>
          <w:iCs w:val="0"/>
          <w:noProof/>
          <w:kern w:val="2"/>
          <w:sz w:val="22"/>
          <w:szCs w:val="22"/>
          <w:lang w:eastAsia="es-ES"/>
          <w14:ligatures w14:val="standardContextual"/>
        </w:rPr>
      </w:pPr>
      <w:hyperlink w:anchor="_Toc134186349" w:history="1">
        <w:r w:rsidRPr="00B923F5">
          <w:rPr>
            <w:rStyle w:val="Hipervnculo"/>
            <w:b w:val="0"/>
            <w:i w:val="0"/>
            <w:iCs w:val="0"/>
            <w:noProof/>
            <w:lang w:eastAsia="ar-SA"/>
          </w:rPr>
          <w:t>OBLIGACIONES</w:t>
        </w:r>
        <w:r w:rsidRPr="00B923F5">
          <w:rPr>
            <w:rStyle w:val="Hipervnculo"/>
            <w:b w:val="0"/>
            <w:i w:val="0"/>
            <w:iCs w:val="0"/>
            <w:noProof/>
          </w:rPr>
          <w:t xml:space="preserve"> DEL EMPRESARIO CON LA SS</w:t>
        </w:r>
        <w:r w:rsidRPr="00B923F5">
          <w:rPr>
            <w:b w:val="0"/>
            <w:i w:val="0"/>
            <w:iCs w:val="0"/>
            <w:noProof/>
            <w:webHidden/>
          </w:rPr>
          <w:tab/>
        </w:r>
        <w:r w:rsidRPr="00B923F5">
          <w:rPr>
            <w:b w:val="0"/>
            <w:i w:val="0"/>
            <w:iCs w:val="0"/>
            <w:noProof/>
            <w:webHidden/>
          </w:rPr>
          <w:fldChar w:fldCharType="begin"/>
        </w:r>
        <w:r w:rsidRPr="00B923F5">
          <w:rPr>
            <w:b w:val="0"/>
            <w:i w:val="0"/>
            <w:iCs w:val="0"/>
            <w:noProof/>
            <w:webHidden/>
          </w:rPr>
          <w:instrText xml:space="preserve"> PAGEREF _Toc134186349 \h </w:instrText>
        </w:r>
        <w:r w:rsidRPr="00B923F5">
          <w:rPr>
            <w:b w:val="0"/>
            <w:i w:val="0"/>
            <w:iCs w:val="0"/>
            <w:noProof/>
            <w:webHidden/>
          </w:rPr>
        </w:r>
        <w:r w:rsidRPr="00B923F5">
          <w:rPr>
            <w:b w:val="0"/>
            <w:i w:val="0"/>
            <w:iCs w:val="0"/>
            <w:noProof/>
            <w:webHidden/>
          </w:rPr>
          <w:fldChar w:fldCharType="separate"/>
        </w:r>
        <w:r w:rsidRPr="00B923F5">
          <w:rPr>
            <w:b w:val="0"/>
            <w:i w:val="0"/>
            <w:iCs w:val="0"/>
            <w:noProof/>
            <w:webHidden/>
          </w:rPr>
          <w:t>6</w:t>
        </w:r>
        <w:r w:rsidRPr="00B923F5">
          <w:rPr>
            <w:b w:val="0"/>
            <w:i w:val="0"/>
            <w:iCs w:val="0"/>
            <w:noProof/>
            <w:webHidden/>
          </w:rPr>
          <w:fldChar w:fldCharType="end"/>
        </w:r>
      </w:hyperlink>
    </w:p>
    <w:p w14:paraId="05D03308" w14:textId="554F234C" w:rsidR="00B923F5" w:rsidRPr="00B923F5" w:rsidRDefault="00B923F5">
      <w:pPr>
        <w:pStyle w:val="TDC2"/>
        <w:tabs>
          <w:tab w:val="left" w:pos="720"/>
          <w:tab w:val="right" w:leader="dot" w:pos="8494"/>
        </w:tabs>
        <w:rPr>
          <w:rFonts w:eastAsiaTheme="minorEastAsia" w:cstheme="minorBidi"/>
          <w:b w:val="0"/>
          <w:noProof/>
          <w:kern w:val="2"/>
          <w:lang w:eastAsia="es-ES"/>
          <w14:ligatures w14:val="standardContextual"/>
        </w:rPr>
      </w:pPr>
      <w:hyperlink w:anchor="_Toc134186350" w:history="1">
        <w:r w:rsidRPr="00B923F5">
          <w:rPr>
            <w:rStyle w:val="Hipervnculo"/>
            <w:b w:val="0"/>
            <w:noProof/>
          </w:rPr>
          <w:t>A.</w:t>
        </w:r>
        <w:r w:rsidRPr="00B923F5">
          <w:rPr>
            <w:rFonts w:eastAsiaTheme="minorEastAsia" w:cstheme="minorBidi"/>
            <w:b w:val="0"/>
            <w:noProof/>
            <w:kern w:val="2"/>
            <w:lang w:eastAsia="es-ES"/>
            <w14:ligatures w14:val="standardContextual"/>
          </w:rPr>
          <w:tab/>
        </w:r>
        <w:r w:rsidRPr="00B923F5">
          <w:rPr>
            <w:rStyle w:val="Hipervnculo"/>
            <w:b w:val="0"/>
            <w:noProof/>
          </w:rPr>
          <w:t>INSCRIPCIÓN DEL EMPRESARIO (ART 138 LGSS)</w:t>
        </w:r>
        <w:r w:rsidRPr="00B923F5">
          <w:rPr>
            <w:b w:val="0"/>
            <w:noProof/>
            <w:webHidden/>
          </w:rPr>
          <w:tab/>
        </w:r>
        <w:r w:rsidRPr="00B923F5">
          <w:rPr>
            <w:b w:val="0"/>
            <w:noProof/>
            <w:webHidden/>
          </w:rPr>
          <w:fldChar w:fldCharType="begin"/>
        </w:r>
        <w:r w:rsidRPr="00B923F5">
          <w:rPr>
            <w:b w:val="0"/>
            <w:noProof/>
            <w:webHidden/>
          </w:rPr>
          <w:instrText xml:space="preserve"> PAGEREF _Toc134186350 \h </w:instrText>
        </w:r>
        <w:r w:rsidRPr="00B923F5">
          <w:rPr>
            <w:b w:val="0"/>
            <w:noProof/>
            <w:webHidden/>
          </w:rPr>
        </w:r>
        <w:r w:rsidRPr="00B923F5">
          <w:rPr>
            <w:b w:val="0"/>
            <w:noProof/>
            <w:webHidden/>
          </w:rPr>
          <w:fldChar w:fldCharType="separate"/>
        </w:r>
        <w:r w:rsidRPr="00B923F5">
          <w:rPr>
            <w:b w:val="0"/>
            <w:noProof/>
            <w:webHidden/>
          </w:rPr>
          <w:t>6</w:t>
        </w:r>
        <w:r w:rsidRPr="00B923F5">
          <w:rPr>
            <w:b w:val="0"/>
            <w:noProof/>
            <w:webHidden/>
          </w:rPr>
          <w:fldChar w:fldCharType="end"/>
        </w:r>
      </w:hyperlink>
    </w:p>
    <w:p w14:paraId="1F42757A" w14:textId="5C6A0519" w:rsidR="00B923F5" w:rsidRPr="00B923F5" w:rsidRDefault="00B923F5">
      <w:pPr>
        <w:pStyle w:val="TDC2"/>
        <w:tabs>
          <w:tab w:val="left" w:pos="720"/>
          <w:tab w:val="right" w:leader="dot" w:pos="8494"/>
        </w:tabs>
        <w:rPr>
          <w:rFonts w:eastAsiaTheme="minorEastAsia" w:cstheme="minorBidi"/>
          <w:b w:val="0"/>
          <w:noProof/>
          <w:kern w:val="2"/>
          <w:lang w:eastAsia="es-ES"/>
          <w14:ligatures w14:val="standardContextual"/>
        </w:rPr>
      </w:pPr>
      <w:hyperlink w:anchor="_Toc134186351" w:history="1">
        <w:r w:rsidRPr="00B923F5">
          <w:rPr>
            <w:rStyle w:val="Hipervnculo"/>
            <w:b w:val="0"/>
            <w:noProof/>
          </w:rPr>
          <w:t>B.</w:t>
        </w:r>
        <w:r w:rsidRPr="00B923F5">
          <w:rPr>
            <w:rFonts w:eastAsiaTheme="minorEastAsia" w:cstheme="minorBidi"/>
            <w:b w:val="0"/>
            <w:noProof/>
            <w:kern w:val="2"/>
            <w:lang w:eastAsia="es-ES"/>
            <w14:ligatures w14:val="standardContextual"/>
          </w:rPr>
          <w:tab/>
        </w:r>
        <w:r w:rsidRPr="00B923F5">
          <w:rPr>
            <w:rStyle w:val="Hipervnculo"/>
            <w:b w:val="0"/>
            <w:noProof/>
          </w:rPr>
          <w:t>AFILIACIÓN DE TRABAJADORES (ART. 139 LGSS)</w:t>
        </w:r>
        <w:r w:rsidRPr="00B923F5">
          <w:rPr>
            <w:b w:val="0"/>
            <w:noProof/>
            <w:webHidden/>
          </w:rPr>
          <w:tab/>
        </w:r>
        <w:r w:rsidRPr="00B923F5">
          <w:rPr>
            <w:b w:val="0"/>
            <w:noProof/>
            <w:webHidden/>
          </w:rPr>
          <w:fldChar w:fldCharType="begin"/>
        </w:r>
        <w:r w:rsidRPr="00B923F5">
          <w:rPr>
            <w:b w:val="0"/>
            <w:noProof/>
            <w:webHidden/>
          </w:rPr>
          <w:instrText xml:space="preserve"> PAGEREF _Toc134186351 \h </w:instrText>
        </w:r>
        <w:r w:rsidRPr="00B923F5">
          <w:rPr>
            <w:b w:val="0"/>
            <w:noProof/>
            <w:webHidden/>
          </w:rPr>
        </w:r>
        <w:r w:rsidRPr="00B923F5">
          <w:rPr>
            <w:b w:val="0"/>
            <w:noProof/>
            <w:webHidden/>
          </w:rPr>
          <w:fldChar w:fldCharType="separate"/>
        </w:r>
        <w:r w:rsidRPr="00B923F5">
          <w:rPr>
            <w:b w:val="0"/>
            <w:noProof/>
            <w:webHidden/>
          </w:rPr>
          <w:t>6</w:t>
        </w:r>
        <w:r w:rsidRPr="00B923F5">
          <w:rPr>
            <w:b w:val="0"/>
            <w:noProof/>
            <w:webHidden/>
          </w:rPr>
          <w:fldChar w:fldCharType="end"/>
        </w:r>
      </w:hyperlink>
    </w:p>
    <w:p w14:paraId="53A18C4E" w14:textId="3F4F94D3" w:rsidR="00B923F5" w:rsidRPr="00B923F5" w:rsidRDefault="00B923F5">
      <w:pPr>
        <w:pStyle w:val="TDC2"/>
        <w:tabs>
          <w:tab w:val="left" w:pos="720"/>
          <w:tab w:val="right" w:leader="dot" w:pos="8494"/>
        </w:tabs>
        <w:rPr>
          <w:rFonts w:eastAsiaTheme="minorEastAsia" w:cstheme="minorBidi"/>
          <w:b w:val="0"/>
          <w:noProof/>
          <w:kern w:val="2"/>
          <w:lang w:eastAsia="es-ES"/>
          <w14:ligatures w14:val="standardContextual"/>
        </w:rPr>
      </w:pPr>
      <w:hyperlink w:anchor="_Toc134186352" w:history="1">
        <w:r w:rsidRPr="00B923F5">
          <w:rPr>
            <w:rStyle w:val="Hipervnculo"/>
            <w:b w:val="0"/>
            <w:noProof/>
          </w:rPr>
          <w:t>C.</w:t>
        </w:r>
        <w:r w:rsidRPr="00B923F5">
          <w:rPr>
            <w:rFonts w:eastAsiaTheme="minorEastAsia" w:cstheme="minorBidi"/>
            <w:b w:val="0"/>
            <w:noProof/>
            <w:kern w:val="2"/>
            <w:lang w:eastAsia="es-ES"/>
            <w14:ligatures w14:val="standardContextual"/>
          </w:rPr>
          <w:tab/>
        </w:r>
        <w:r w:rsidRPr="00B923F5">
          <w:rPr>
            <w:rStyle w:val="Hipervnculo"/>
            <w:b w:val="0"/>
            <w:noProof/>
          </w:rPr>
          <w:t>ALTAS, BAJAS Y VARIACIÓN DE DATOS DE LOS TRABAJADORES (ART. 139 LGSS)</w:t>
        </w:r>
        <w:r w:rsidRPr="00B923F5">
          <w:rPr>
            <w:b w:val="0"/>
            <w:noProof/>
            <w:webHidden/>
          </w:rPr>
          <w:tab/>
        </w:r>
        <w:r w:rsidRPr="00B923F5">
          <w:rPr>
            <w:b w:val="0"/>
            <w:noProof/>
            <w:webHidden/>
          </w:rPr>
          <w:fldChar w:fldCharType="begin"/>
        </w:r>
        <w:r w:rsidRPr="00B923F5">
          <w:rPr>
            <w:b w:val="0"/>
            <w:noProof/>
            <w:webHidden/>
          </w:rPr>
          <w:instrText xml:space="preserve"> PAGEREF _Toc134186352 \h </w:instrText>
        </w:r>
        <w:r w:rsidRPr="00B923F5">
          <w:rPr>
            <w:b w:val="0"/>
            <w:noProof/>
            <w:webHidden/>
          </w:rPr>
        </w:r>
        <w:r w:rsidRPr="00B923F5">
          <w:rPr>
            <w:b w:val="0"/>
            <w:noProof/>
            <w:webHidden/>
          </w:rPr>
          <w:fldChar w:fldCharType="separate"/>
        </w:r>
        <w:r w:rsidRPr="00B923F5">
          <w:rPr>
            <w:b w:val="0"/>
            <w:noProof/>
            <w:webHidden/>
          </w:rPr>
          <w:t>6</w:t>
        </w:r>
        <w:r w:rsidRPr="00B923F5">
          <w:rPr>
            <w:b w:val="0"/>
            <w:noProof/>
            <w:webHidden/>
          </w:rPr>
          <w:fldChar w:fldCharType="end"/>
        </w:r>
      </w:hyperlink>
    </w:p>
    <w:p w14:paraId="77907502" w14:textId="73CC98E5" w:rsidR="00B923F5" w:rsidRPr="00B923F5" w:rsidRDefault="00B923F5">
      <w:pPr>
        <w:pStyle w:val="TDC2"/>
        <w:tabs>
          <w:tab w:val="left" w:pos="720"/>
          <w:tab w:val="right" w:leader="dot" w:pos="8494"/>
        </w:tabs>
        <w:rPr>
          <w:rFonts w:eastAsiaTheme="minorEastAsia" w:cstheme="minorBidi"/>
          <w:b w:val="0"/>
          <w:noProof/>
          <w:kern w:val="2"/>
          <w:lang w:eastAsia="es-ES"/>
          <w14:ligatures w14:val="standardContextual"/>
        </w:rPr>
      </w:pPr>
      <w:hyperlink w:anchor="_Toc134186353" w:history="1">
        <w:r w:rsidRPr="00B923F5">
          <w:rPr>
            <w:rStyle w:val="Hipervnculo"/>
            <w:b w:val="0"/>
            <w:noProof/>
          </w:rPr>
          <w:t>D.</w:t>
        </w:r>
        <w:r w:rsidRPr="00B923F5">
          <w:rPr>
            <w:rFonts w:eastAsiaTheme="minorEastAsia" w:cstheme="minorBidi"/>
            <w:b w:val="0"/>
            <w:noProof/>
            <w:kern w:val="2"/>
            <w:lang w:eastAsia="es-ES"/>
            <w14:ligatures w14:val="standardContextual"/>
          </w:rPr>
          <w:tab/>
        </w:r>
        <w:r w:rsidRPr="00B923F5">
          <w:rPr>
            <w:rStyle w:val="Hipervnculo"/>
            <w:b w:val="0"/>
            <w:noProof/>
          </w:rPr>
          <w:t>DILIGENCIA DE INSPECCIÓN DE TRABAJO</w:t>
        </w:r>
        <w:r w:rsidRPr="00B923F5">
          <w:rPr>
            <w:b w:val="0"/>
            <w:noProof/>
            <w:webHidden/>
          </w:rPr>
          <w:tab/>
        </w:r>
        <w:r w:rsidRPr="00B923F5">
          <w:rPr>
            <w:b w:val="0"/>
            <w:noProof/>
            <w:webHidden/>
          </w:rPr>
          <w:fldChar w:fldCharType="begin"/>
        </w:r>
        <w:r w:rsidRPr="00B923F5">
          <w:rPr>
            <w:b w:val="0"/>
            <w:noProof/>
            <w:webHidden/>
          </w:rPr>
          <w:instrText xml:space="preserve"> PAGEREF _Toc134186353 \h </w:instrText>
        </w:r>
        <w:r w:rsidRPr="00B923F5">
          <w:rPr>
            <w:b w:val="0"/>
            <w:noProof/>
            <w:webHidden/>
          </w:rPr>
        </w:r>
        <w:r w:rsidRPr="00B923F5">
          <w:rPr>
            <w:b w:val="0"/>
            <w:noProof/>
            <w:webHidden/>
          </w:rPr>
          <w:fldChar w:fldCharType="separate"/>
        </w:r>
        <w:r w:rsidRPr="00B923F5">
          <w:rPr>
            <w:b w:val="0"/>
            <w:noProof/>
            <w:webHidden/>
          </w:rPr>
          <w:t>7</w:t>
        </w:r>
        <w:r w:rsidRPr="00B923F5">
          <w:rPr>
            <w:b w:val="0"/>
            <w:noProof/>
            <w:webHidden/>
          </w:rPr>
          <w:fldChar w:fldCharType="end"/>
        </w:r>
      </w:hyperlink>
    </w:p>
    <w:p w14:paraId="7BE5C469" w14:textId="5FE02D39" w:rsidR="00B923F5" w:rsidRPr="00B923F5" w:rsidRDefault="00B923F5">
      <w:pPr>
        <w:pStyle w:val="TDC2"/>
        <w:tabs>
          <w:tab w:val="left" w:pos="720"/>
          <w:tab w:val="right" w:leader="dot" w:pos="8494"/>
        </w:tabs>
        <w:rPr>
          <w:rFonts w:eastAsiaTheme="minorEastAsia" w:cstheme="minorBidi"/>
          <w:b w:val="0"/>
          <w:noProof/>
          <w:kern w:val="2"/>
          <w:lang w:eastAsia="es-ES"/>
          <w14:ligatures w14:val="standardContextual"/>
        </w:rPr>
      </w:pPr>
      <w:hyperlink w:anchor="_Toc134186354" w:history="1">
        <w:r w:rsidRPr="00B923F5">
          <w:rPr>
            <w:rStyle w:val="Hipervnculo"/>
            <w:b w:val="0"/>
            <w:noProof/>
          </w:rPr>
          <w:t>E.</w:t>
        </w:r>
        <w:r w:rsidRPr="00B923F5">
          <w:rPr>
            <w:rFonts w:eastAsiaTheme="minorEastAsia" w:cstheme="minorBidi"/>
            <w:b w:val="0"/>
            <w:noProof/>
            <w:kern w:val="2"/>
            <w:lang w:eastAsia="es-ES"/>
            <w14:ligatures w14:val="standardContextual"/>
          </w:rPr>
          <w:tab/>
        </w:r>
        <w:r w:rsidRPr="00B923F5">
          <w:rPr>
            <w:rStyle w:val="Hipervnculo"/>
            <w:b w:val="0"/>
            <w:noProof/>
          </w:rPr>
          <w:t>CONSERVACIÓN DE LA DOCUMENTACIÓN</w:t>
        </w:r>
        <w:r w:rsidRPr="00B923F5">
          <w:rPr>
            <w:b w:val="0"/>
            <w:noProof/>
            <w:webHidden/>
          </w:rPr>
          <w:tab/>
        </w:r>
        <w:r w:rsidRPr="00B923F5">
          <w:rPr>
            <w:b w:val="0"/>
            <w:noProof/>
            <w:webHidden/>
          </w:rPr>
          <w:fldChar w:fldCharType="begin"/>
        </w:r>
        <w:r w:rsidRPr="00B923F5">
          <w:rPr>
            <w:b w:val="0"/>
            <w:noProof/>
            <w:webHidden/>
          </w:rPr>
          <w:instrText xml:space="preserve"> PAGEREF _Toc134186354 \h </w:instrText>
        </w:r>
        <w:r w:rsidRPr="00B923F5">
          <w:rPr>
            <w:b w:val="0"/>
            <w:noProof/>
            <w:webHidden/>
          </w:rPr>
        </w:r>
        <w:r w:rsidRPr="00B923F5">
          <w:rPr>
            <w:b w:val="0"/>
            <w:noProof/>
            <w:webHidden/>
          </w:rPr>
          <w:fldChar w:fldCharType="separate"/>
        </w:r>
        <w:r w:rsidRPr="00B923F5">
          <w:rPr>
            <w:b w:val="0"/>
            <w:noProof/>
            <w:webHidden/>
          </w:rPr>
          <w:t>7</w:t>
        </w:r>
        <w:r w:rsidRPr="00B923F5">
          <w:rPr>
            <w:b w:val="0"/>
            <w:noProof/>
            <w:webHidden/>
          </w:rPr>
          <w:fldChar w:fldCharType="end"/>
        </w:r>
      </w:hyperlink>
    </w:p>
    <w:p w14:paraId="38ACE58F" w14:textId="5402C2B6" w:rsidR="00B923F5" w:rsidRPr="00B923F5" w:rsidRDefault="00B923F5">
      <w:pPr>
        <w:pStyle w:val="TDC2"/>
        <w:tabs>
          <w:tab w:val="left" w:pos="720"/>
          <w:tab w:val="right" w:leader="dot" w:pos="8494"/>
        </w:tabs>
        <w:rPr>
          <w:rFonts w:eastAsiaTheme="minorEastAsia" w:cstheme="minorBidi"/>
          <w:b w:val="0"/>
          <w:noProof/>
          <w:kern w:val="2"/>
          <w:lang w:eastAsia="es-ES"/>
          <w14:ligatures w14:val="standardContextual"/>
        </w:rPr>
      </w:pPr>
      <w:hyperlink w:anchor="_Toc134186355" w:history="1">
        <w:r w:rsidRPr="00B923F5">
          <w:rPr>
            <w:rStyle w:val="Hipervnculo"/>
            <w:b w:val="0"/>
            <w:noProof/>
          </w:rPr>
          <w:t>F.</w:t>
        </w:r>
        <w:r w:rsidRPr="00B923F5">
          <w:rPr>
            <w:rFonts w:eastAsiaTheme="minorEastAsia" w:cstheme="minorBidi"/>
            <w:b w:val="0"/>
            <w:noProof/>
            <w:kern w:val="2"/>
            <w:lang w:eastAsia="es-ES"/>
            <w14:ligatures w14:val="standardContextual"/>
          </w:rPr>
          <w:tab/>
        </w:r>
        <w:r w:rsidRPr="00B923F5">
          <w:rPr>
            <w:rStyle w:val="Hipervnculo"/>
            <w:b w:val="0"/>
            <w:noProof/>
          </w:rPr>
          <w:t>REMISIÓN ELECTRÓNICA DE DOCUMENTOS SISTEMA RED</w:t>
        </w:r>
        <w:r w:rsidRPr="00B923F5">
          <w:rPr>
            <w:b w:val="0"/>
            <w:noProof/>
            <w:webHidden/>
          </w:rPr>
          <w:tab/>
        </w:r>
        <w:r w:rsidRPr="00B923F5">
          <w:rPr>
            <w:b w:val="0"/>
            <w:noProof/>
            <w:webHidden/>
          </w:rPr>
          <w:fldChar w:fldCharType="begin"/>
        </w:r>
        <w:r w:rsidRPr="00B923F5">
          <w:rPr>
            <w:b w:val="0"/>
            <w:noProof/>
            <w:webHidden/>
          </w:rPr>
          <w:instrText xml:space="preserve"> PAGEREF _Toc134186355 \h </w:instrText>
        </w:r>
        <w:r w:rsidRPr="00B923F5">
          <w:rPr>
            <w:b w:val="0"/>
            <w:noProof/>
            <w:webHidden/>
          </w:rPr>
        </w:r>
        <w:r w:rsidRPr="00B923F5">
          <w:rPr>
            <w:b w:val="0"/>
            <w:noProof/>
            <w:webHidden/>
          </w:rPr>
          <w:fldChar w:fldCharType="separate"/>
        </w:r>
        <w:r w:rsidRPr="00B923F5">
          <w:rPr>
            <w:b w:val="0"/>
            <w:noProof/>
            <w:webHidden/>
          </w:rPr>
          <w:t>7</w:t>
        </w:r>
        <w:r w:rsidRPr="00B923F5">
          <w:rPr>
            <w:b w:val="0"/>
            <w:noProof/>
            <w:webHidden/>
          </w:rPr>
          <w:fldChar w:fldCharType="end"/>
        </w:r>
      </w:hyperlink>
    </w:p>
    <w:p w14:paraId="5BEF6AB3" w14:textId="14252E9F" w:rsidR="00B923F5" w:rsidRPr="00B923F5" w:rsidRDefault="00B923F5">
      <w:pPr>
        <w:pStyle w:val="TDC2"/>
        <w:tabs>
          <w:tab w:val="left" w:pos="720"/>
          <w:tab w:val="right" w:leader="dot" w:pos="8494"/>
        </w:tabs>
        <w:rPr>
          <w:rFonts w:eastAsiaTheme="minorEastAsia" w:cstheme="minorBidi"/>
          <w:b w:val="0"/>
          <w:noProof/>
          <w:kern w:val="2"/>
          <w:lang w:eastAsia="es-ES"/>
          <w14:ligatures w14:val="standardContextual"/>
        </w:rPr>
      </w:pPr>
      <w:hyperlink w:anchor="_Toc134186356" w:history="1">
        <w:r w:rsidRPr="00B923F5">
          <w:rPr>
            <w:rStyle w:val="Hipervnculo"/>
            <w:b w:val="0"/>
            <w:noProof/>
          </w:rPr>
          <w:t>G.</w:t>
        </w:r>
        <w:r w:rsidRPr="00B923F5">
          <w:rPr>
            <w:rFonts w:eastAsiaTheme="minorEastAsia" w:cstheme="minorBidi"/>
            <w:b w:val="0"/>
            <w:noProof/>
            <w:kern w:val="2"/>
            <w:lang w:eastAsia="es-ES"/>
            <w14:ligatures w14:val="standardContextual"/>
          </w:rPr>
          <w:tab/>
        </w:r>
        <w:r w:rsidRPr="00B923F5">
          <w:rPr>
            <w:rStyle w:val="Hipervnculo"/>
            <w:b w:val="0"/>
            <w:noProof/>
          </w:rPr>
          <w:t>SISTEMA DE LIQUIDACIÓN DIRECTA</w:t>
        </w:r>
        <w:r w:rsidRPr="00B923F5">
          <w:rPr>
            <w:b w:val="0"/>
            <w:noProof/>
            <w:webHidden/>
          </w:rPr>
          <w:tab/>
        </w:r>
        <w:r w:rsidRPr="00B923F5">
          <w:rPr>
            <w:b w:val="0"/>
            <w:noProof/>
            <w:webHidden/>
          </w:rPr>
          <w:fldChar w:fldCharType="begin"/>
        </w:r>
        <w:r w:rsidRPr="00B923F5">
          <w:rPr>
            <w:b w:val="0"/>
            <w:noProof/>
            <w:webHidden/>
          </w:rPr>
          <w:instrText xml:space="preserve"> PAGEREF _Toc134186356 \h </w:instrText>
        </w:r>
        <w:r w:rsidRPr="00B923F5">
          <w:rPr>
            <w:b w:val="0"/>
            <w:noProof/>
            <w:webHidden/>
          </w:rPr>
        </w:r>
        <w:r w:rsidRPr="00B923F5">
          <w:rPr>
            <w:b w:val="0"/>
            <w:noProof/>
            <w:webHidden/>
          </w:rPr>
          <w:fldChar w:fldCharType="separate"/>
        </w:r>
        <w:r w:rsidRPr="00B923F5">
          <w:rPr>
            <w:b w:val="0"/>
            <w:noProof/>
            <w:webHidden/>
          </w:rPr>
          <w:t>7</w:t>
        </w:r>
        <w:r w:rsidRPr="00B923F5">
          <w:rPr>
            <w:b w:val="0"/>
            <w:noProof/>
            <w:webHidden/>
          </w:rPr>
          <w:fldChar w:fldCharType="end"/>
        </w:r>
      </w:hyperlink>
    </w:p>
    <w:p w14:paraId="0ADD475F" w14:textId="1F1C22AD" w:rsidR="00B923F5" w:rsidRPr="00B923F5" w:rsidRDefault="00B923F5">
      <w:pPr>
        <w:pStyle w:val="TDC1"/>
        <w:tabs>
          <w:tab w:val="right" w:leader="dot" w:pos="8494"/>
        </w:tabs>
        <w:rPr>
          <w:rFonts w:eastAsiaTheme="minorEastAsia" w:cstheme="minorBidi"/>
          <w:b w:val="0"/>
          <w:i w:val="0"/>
          <w:iCs w:val="0"/>
          <w:noProof/>
          <w:kern w:val="2"/>
          <w:sz w:val="22"/>
          <w:szCs w:val="22"/>
          <w:lang w:eastAsia="es-ES"/>
          <w14:ligatures w14:val="standardContextual"/>
        </w:rPr>
      </w:pPr>
      <w:hyperlink w:anchor="_Toc134186357" w:history="1">
        <w:r w:rsidRPr="00B923F5">
          <w:rPr>
            <w:rStyle w:val="Hipervnculo"/>
            <w:b w:val="0"/>
            <w:i w:val="0"/>
            <w:iCs w:val="0"/>
            <w:noProof/>
            <w:lang w:eastAsia="ar-SA"/>
          </w:rPr>
          <w:t>PRESTACIONES</w:t>
        </w:r>
        <w:r w:rsidRPr="00B923F5">
          <w:rPr>
            <w:rStyle w:val="Hipervnculo"/>
            <w:b w:val="0"/>
            <w:i w:val="0"/>
            <w:iCs w:val="0"/>
            <w:noProof/>
          </w:rPr>
          <w:t xml:space="preserve"> DE LA SEGURIDAD SOCIAL</w:t>
        </w:r>
        <w:r w:rsidRPr="00B923F5">
          <w:rPr>
            <w:b w:val="0"/>
            <w:i w:val="0"/>
            <w:iCs w:val="0"/>
            <w:noProof/>
            <w:webHidden/>
          </w:rPr>
          <w:tab/>
        </w:r>
        <w:r w:rsidRPr="00B923F5">
          <w:rPr>
            <w:b w:val="0"/>
            <w:i w:val="0"/>
            <w:iCs w:val="0"/>
            <w:noProof/>
            <w:webHidden/>
          </w:rPr>
          <w:fldChar w:fldCharType="begin"/>
        </w:r>
        <w:r w:rsidRPr="00B923F5">
          <w:rPr>
            <w:b w:val="0"/>
            <w:i w:val="0"/>
            <w:iCs w:val="0"/>
            <w:noProof/>
            <w:webHidden/>
          </w:rPr>
          <w:instrText xml:space="preserve"> PAGEREF _Toc134186357 \h </w:instrText>
        </w:r>
        <w:r w:rsidRPr="00B923F5">
          <w:rPr>
            <w:b w:val="0"/>
            <w:i w:val="0"/>
            <w:iCs w:val="0"/>
            <w:noProof/>
            <w:webHidden/>
          </w:rPr>
        </w:r>
        <w:r w:rsidRPr="00B923F5">
          <w:rPr>
            <w:b w:val="0"/>
            <w:i w:val="0"/>
            <w:iCs w:val="0"/>
            <w:noProof/>
            <w:webHidden/>
          </w:rPr>
          <w:fldChar w:fldCharType="separate"/>
        </w:r>
        <w:r w:rsidRPr="00B923F5">
          <w:rPr>
            <w:b w:val="0"/>
            <w:i w:val="0"/>
            <w:iCs w:val="0"/>
            <w:noProof/>
            <w:webHidden/>
          </w:rPr>
          <w:t>7</w:t>
        </w:r>
        <w:r w:rsidRPr="00B923F5">
          <w:rPr>
            <w:b w:val="0"/>
            <w:i w:val="0"/>
            <w:iCs w:val="0"/>
            <w:noProof/>
            <w:webHidden/>
          </w:rPr>
          <w:fldChar w:fldCharType="end"/>
        </w:r>
      </w:hyperlink>
    </w:p>
    <w:p w14:paraId="6607C207" w14:textId="0BAE7AE0" w:rsidR="00B923F5" w:rsidRPr="00B923F5" w:rsidRDefault="00B923F5">
      <w:pPr>
        <w:pStyle w:val="TDC2"/>
        <w:tabs>
          <w:tab w:val="left" w:pos="720"/>
          <w:tab w:val="right" w:leader="dot" w:pos="8494"/>
        </w:tabs>
        <w:rPr>
          <w:rFonts w:eastAsiaTheme="minorEastAsia" w:cstheme="minorBidi"/>
          <w:b w:val="0"/>
          <w:noProof/>
          <w:kern w:val="2"/>
          <w:lang w:eastAsia="es-ES"/>
          <w14:ligatures w14:val="standardContextual"/>
        </w:rPr>
      </w:pPr>
      <w:hyperlink w:anchor="_Toc134186358" w:history="1">
        <w:r w:rsidRPr="00B923F5">
          <w:rPr>
            <w:rStyle w:val="Hipervnculo"/>
            <w:b w:val="0"/>
            <w:noProof/>
          </w:rPr>
          <w:t>A.</w:t>
        </w:r>
        <w:r w:rsidRPr="00B923F5">
          <w:rPr>
            <w:rFonts w:eastAsiaTheme="minorEastAsia" w:cstheme="minorBidi"/>
            <w:b w:val="0"/>
            <w:noProof/>
            <w:kern w:val="2"/>
            <w:lang w:eastAsia="es-ES"/>
            <w14:ligatures w14:val="standardContextual"/>
          </w:rPr>
          <w:tab/>
        </w:r>
        <w:r w:rsidRPr="00B923F5">
          <w:rPr>
            <w:rStyle w:val="Hipervnculo"/>
            <w:b w:val="0"/>
            <w:noProof/>
          </w:rPr>
          <w:t>ASISTENCIA SANITARIA</w:t>
        </w:r>
        <w:r w:rsidRPr="00B923F5">
          <w:rPr>
            <w:b w:val="0"/>
            <w:noProof/>
            <w:webHidden/>
          </w:rPr>
          <w:tab/>
        </w:r>
        <w:r w:rsidRPr="00B923F5">
          <w:rPr>
            <w:b w:val="0"/>
            <w:noProof/>
            <w:webHidden/>
          </w:rPr>
          <w:fldChar w:fldCharType="begin"/>
        </w:r>
        <w:r w:rsidRPr="00B923F5">
          <w:rPr>
            <w:b w:val="0"/>
            <w:noProof/>
            <w:webHidden/>
          </w:rPr>
          <w:instrText xml:space="preserve"> PAGEREF _Toc134186358 \h </w:instrText>
        </w:r>
        <w:r w:rsidRPr="00B923F5">
          <w:rPr>
            <w:b w:val="0"/>
            <w:noProof/>
            <w:webHidden/>
          </w:rPr>
        </w:r>
        <w:r w:rsidRPr="00B923F5">
          <w:rPr>
            <w:b w:val="0"/>
            <w:noProof/>
            <w:webHidden/>
          </w:rPr>
          <w:fldChar w:fldCharType="separate"/>
        </w:r>
        <w:r w:rsidRPr="00B923F5">
          <w:rPr>
            <w:b w:val="0"/>
            <w:noProof/>
            <w:webHidden/>
          </w:rPr>
          <w:t>8</w:t>
        </w:r>
        <w:r w:rsidRPr="00B923F5">
          <w:rPr>
            <w:b w:val="0"/>
            <w:noProof/>
            <w:webHidden/>
          </w:rPr>
          <w:fldChar w:fldCharType="end"/>
        </w:r>
      </w:hyperlink>
    </w:p>
    <w:p w14:paraId="52AB816D" w14:textId="3A063E0C" w:rsidR="00B923F5" w:rsidRPr="00B923F5" w:rsidRDefault="00B923F5">
      <w:pPr>
        <w:pStyle w:val="TDC2"/>
        <w:tabs>
          <w:tab w:val="left" w:pos="720"/>
          <w:tab w:val="right" w:leader="dot" w:pos="8494"/>
        </w:tabs>
        <w:rPr>
          <w:rFonts w:eastAsiaTheme="minorEastAsia" w:cstheme="minorBidi"/>
          <w:b w:val="0"/>
          <w:noProof/>
          <w:kern w:val="2"/>
          <w:lang w:eastAsia="es-ES"/>
          <w14:ligatures w14:val="standardContextual"/>
        </w:rPr>
      </w:pPr>
      <w:hyperlink w:anchor="_Toc134186359" w:history="1">
        <w:r w:rsidRPr="00B923F5">
          <w:rPr>
            <w:rStyle w:val="Hipervnculo"/>
            <w:b w:val="0"/>
            <w:noProof/>
          </w:rPr>
          <w:t>B.</w:t>
        </w:r>
        <w:r w:rsidRPr="00B923F5">
          <w:rPr>
            <w:rFonts w:eastAsiaTheme="minorEastAsia" w:cstheme="minorBidi"/>
            <w:b w:val="0"/>
            <w:noProof/>
            <w:kern w:val="2"/>
            <w:lang w:eastAsia="es-ES"/>
            <w14:ligatures w14:val="standardContextual"/>
          </w:rPr>
          <w:tab/>
        </w:r>
        <w:r w:rsidRPr="00B923F5">
          <w:rPr>
            <w:rStyle w:val="Hipervnculo"/>
            <w:b w:val="0"/>
            <w:noProof/>
          </w:rPr>
          <w:t>INCAPACIDAD TEMPORAL</w:t>
        </w:r>
        <w:r w:rsidRPr="00B923F5">
          <w:rPr>
            <w:b w:val="0"/>
            <w:noProof/>
            <w:webHidden/>
          </w:rPr>
          <w:tab/>
        </w:r>
        <w:r w:rsidRPr="00B923F5">
          <w:rPr>
            <w:b w:val="0"/>
            <w:noProof/>
            <w:webHidden/>
          </w:rPr>
          <w:fldChar w:fldCharType="begin"/>
        </w:r>
        <w:r w:rsidRPr="00B923F5">
          <w:rPr>
            <w:b w:val="0"/>
            <w:noProof/>
            <w:webHidden/>
          </w:rPr>
          <w:instrText xml:space="preserve"> PAGEREF _Toc134186359 \h </w:instrText>
        </w:r>
        <w:r w:rsidRPr="00B923F5">
          <w:rPr>
            <w:b w:val="0"/>
            <w:noProof/>
            <w:webHidden/>
          </w:rPr>
        </w:r>
        <w:r w:rsidRPr="00B923F5">
          <w:rPr>
            <w:b w:val="0"/>
            <w:noProof/>
            <w:webHidden/>
          </w:rPr>
          <w:fldChar w:fldCharType="separate"/>
        </w:r>
        <w:r w:rsidRPr="00B923F5">
          <w:rPr>
            <w:b w:val="0"/>
            <w:noProof/>
            <w:webHidden/>
          </w:rPr>
          <w:t>9</w:t>
        </w:r>
        <w:r w:rsidRPr="00B923F5">
          <w:rPr>
            <w:b w:val="0"/>
            <w:noProof/>
            <w:webHidden/>
          </w:rPr>
          <w:fldChar w:fldCharType="end"/>
        </w:r>
      </w:hyperlink>
    </w:p>
    <w:p w14:paraId="1891083E" w14:textId="2FFDE0F3" w:rsidR="00B923F5" w:rsidRPr="00B923F5" w:rsidRDefault="00B923F5">
      <w:pPr>
        <w:pStyle w:val="TDC3"/>
        <w:tabs>
          <w:tab w:val="left" w:pos="960"/>
          <w:tab w:val="right" w:leader="dot" w:pos="8494"/>
        </w:tabs>
        <w:rPr>
          <w:rFonts w:eastAsiaTheme="minorEastAsia" w:cstheme="minorBidi"/>
          <w:bCs/>
          <w:noProof/>
          <w:kern w:val="2"/>
          <w:sz w:val="22"/>
          <w:szCs w:val="22"/>
          <w:lang w:eastAsia="es-ES"/>
          <w14:ligatures w14:val="standardContextual"/>
        </w:rPr>
      </w:pPr>
      <w:hyperlink w:anchor="_Toc134186360" w:history="1">
        <w:r w:rsidRPr="00B923F5">
          <w:rPr>
            <w:rStyle w:val="Hipervnculo"/>
            <w:bCs/>
            <w:noProof/>
          </w:rPr>
          <w:t>1.</w:t>
        </w:r>
        <w:r w:rsidRPr="00B923F5">
          <w:rPr>
            <w:rFonts w:eastAsiaTheme="minorEastAsia" w:cstheme="minorBidi"/>
            <w:bCs/>
            <w:noProof/>
            <w:kern w:val="2"/>
            <w:sz w:val="22"/>
            <w:szCs w:val="22"/>
            <w:lang w:eastAsia="es-ES"/>
            <w14:ligatures w14:val="standardContextual"/>
          </w:rPr>
          <w:tab/>
        </w:r>
        <w:r w:rsidRPr="00B923F5">
          <w:rPr>
            <w:rStyle w:val="Hipervnculo"/>
            <w:bCs/>
            <w:noProof/>
          </w:rPr>
          <w:t>Requisitos</w:t>
        </w:r>
        <w:r w:rsidRPr="00B923F5">
          <w:rPr>
            <w:bCs/>
            <w:noProof/>
            <w:webHidden/>
          </w:rPr>
          <w:tab/>
        </w:r>
        <w:r w:rsidRPr="00B923F5">
          <w:rPr>
            <w:bCs/>
            <w:noProof/>
            <w:webHidden/>
          </w:rPr>
          <w:fldChar w:fldCharType="begin"/>
        </w:r>
        <w:r w:rsidRPr="00B923F5">
          <w:rPr>
            <w:bCs/>
            <w:noProof/>
            <w:webHidden/>
          </w:rPr>
          <w:instrText xml:space="preserve"> PAGEREF _Toc134186360 \h </w:instrText>
        </w:r>
        <w:r w:rsidRPr="00B923F5">
          <w:rPr>
            <w:bCs/>
            <w:noProof/>
            <w:webHidden/>
          </w:rPr>
        </w:r>
        <w:r w:rsidRPr="00B923F5">
          <w:rPr>
            <w:bCs/>
            <w:noProof/>
            <w:webHidden/>
          </w:rPr>
          <w:fldChar w:fldCharType="separate"/>
        </w:r>
        <w:r w:rsidRPr="00B923F5">
          <w:rPr>
            <w:bCs/>
            <w:noProof/>
            <w:webHidden/>
          </w:rPr>
          <w:t>9</w:t>
        </w:r>
        <w:r w:rsidRPr="00B923F5">
          <w:rPr>
            <w:bCs/>
            <w:noProof/>
            <w:webHidden/>
          </w:rPr>
          <w:fldChar w:fldCharType="end"/>
        </w:r>
      </w:hyperlink>
    </w:p>
    <w:p w14:paraId="0EF5FD9B" w14:textId="063F4E87" w:rsidR="00B923F5" w:rsidRPr="00B923F5" w:rsidRDefault="00B923F5">
      <w:pPr>
        <w:pStyle w:val="TDC3"/>
        <w:tabs>
          <w:tab w:val="left" w:pos="960"/>
          <w:tab w:val="right" w:leader="dot" w:pos="8494"/>
        </w:tabs>
        <w:rPr>
          <w:rFonts w:eastAsiaTheme="minorEastAsia" w:cstheme="minorBidi"/>
          <w:bCs/>
          <w:noProof/>
          <w:kern w:val="2"/>
          <w:sz w:val="22"/>
          <w:szCs w:val="22"/>
          <w:lang w:eastAsia="es-ES"/>
          <w14:ligatures w14:val="standardContextual"/>
        </w:rPr>
      </w:pPr>
      <w:hyperlink w:anchor="_Toc134186361" w:history="1">
        <w:r w:rsidRPr="00B923F5">
          <w:rPr>
            <w:rStyle w:val="Hipervnculo"/>
            <w:bCs/>
            <w:noProof/>
          </w:rPr>
          <w:t>2.</w:t>
        </w:r>
        <w:r w:rsidRPr="00B923F5">
          <w:rPr>
            <w:rFonts w:eastAsiaTheme="minorEastAsia" w:cstheme="minorBidi"/>
            <w:bCs/>
            <w:noProof/>
            <w:kern w:val="2"/>
            <w:sz w:val="22"/>
            <w:szCs w:val="22"/>
            <w:lang w:eastAsia="es-ES"/>
            <w14:ligatures w14:val="standardContextual"/>
          </w:rPr>
          <w:tab/>
        </w:r>
        <w:r w:rsidRPr="00B923F5">
          <w:rPr>
            <w:rStyle w:val="Hipervnculo"/>
            <w:bCs/>
            <w:noProof/>
          </w:rPr>
          <w:t>Cuantía del subsidio</w:t>
        </w:r>
        <w:r w:rsidRPr="00B923F5">
          <w:rPr>
            <w:bCs/>
            <w:noProof/>
            <w:webHidden/>
          </w:rPr>
          <w:tab/>
        </w:r>
        <w:r w:rsidRPr="00B923F5">
          <w:rPr>
            <w:bCs/>
            <w:noProof/>
            <w:webHidden/>
          </w:rPr>
          <w:fldChar w:fldCharType="begin"/>
        </w:r>
        <w:r w:rsidRPr="00B923F5">
          <w:rPr>
            <w:bCs/>
            <w:noProof/>
            <w:webHidden/>
          </w:rPr>
          <w:instrText xml:space="preserve"> PAGEREF _Toc134186361 \h </w:instrText>
        </w:r>
        <w:r w:rsidRPr="00B923F5">
          <w:rPr>
            <w:bCs/>
            <w:noProof/>
            <w:webHidden/>
          </w:rPr>
        </w:r>
        <w:r w:rsidRPr="00B923F5">
          <w:rPr>
            <w:bCs/>
            <w:noProof/>
            <w:webHidden/>
          </w:rPr>
          <w:fldChar w:fldCharType="separate"/>
        </w:r>
        <w:r w:rsidRPr="00B923F5">
          <w:rPr>
            <w:bCs/>
            <w:noProof/>
            <w:webHidden/>
          </w:rPr>
          <w:t>9</w:t>
        </w:r>
        <w:r w:rsidRPr="00B923F5">
          <w:rPr>
            <w:bCs/>
            <w:noProof/>
            <w:webHidden/>
          </w:rPr>
          <w:fldChar w:fldCharType="end"/>
        </w:r>
      </w:hyperlink>
    </w:p>
    <w:p w14:paraId="0E0ED6F0" w14:textId="16624DCD" w:rsidR="00B923F5" w:rsidRPr="00B923F5" w:rsidRDefault="00B923F5">
      <w:pPr>
        <w:pStyle w:val="TDC3"/>
        <w:tabs>
          <w:tab w:val="left" w:pos="960"/>
          <w:tab w:val="right" w:leader="dot" w:pos="8494"/>
        </w:tabs>
        <w:rPr>
          <w:rFonts w:eastAsiaTheme="minorEastAsia" w:cstheme="minorBidi"/>
          <w:bCs/>
          <w:noProof/>
          <w:kern w:val="2"/>
          <w:sz w:val="22"/>
          <w:szCs w:val="22"/>
          <w:lang w:eastAsia="es-ES"/>
          <w14:ligatures w14:val="standardContextual"/>
        </w:rPr>
      </w:pPr>
      <w:hyperlink w:anchor="_Toc134186362" w:history="1">
        <w:r w:rsidRPr="00B923F5">
          <w:rPr>
            <w:rStyle w:val="Hipervnculo"/>
            <w:bCs/>
            <w:noProof/>
          </w:rPr>
          <w:t>3.</w:t>
        </w:r>
        <w:r w:rsidRPr="00B923F5">
          <w:rPr>
            <w:rFonts w:eastAsiaTheme="minorEastAsia" w:cstheme="minorBidi"/>
            <w:bCs/>
            <w:noProof/>
            <w:kern w:val="2"/>
            <w:sz w:val="22"/>
            <w:szCs w:val="22"/>
            <w:lang w:eastAsia="es-ES"/>
            <w14:ligatures w14:val="standardContextual"/>
          </w:rPr>
          <w:tab/>
        </w:r>
        <w:r w:rsidRPr="00B923F5">
          <w:rPr>
            <w:rStyle w:val="Hipervnculo"/>
            <w:bCs/>
            <w:noProof/>
          </w:rPr>
          <w:t>Base Reguladora</w:t>
        </w:r>
        <w:r w:rsidRPr="00B923F5">
          <w:rPr>
            <w:bCs/>
            <w:noProof/>
            <w:webHidden/>
          </w:rPr>
          <w:tab/>
        </w:r>
        <w:r w:rsidRPr="00B923F5">
          <w:rPr>
            <w:bCs/>
            <w:noProof/>
            <w:webHidden/>
          </w:rPr>
          <w:fldChar w:fldCharType="begin"/>
        </w:r>
        <w:r w:rsidRPr="00B923F5">
          <w:rPr>
            <w:bCs/>
            <w:noProof/>
            <w:webHidden/>
          </w:rPr>
          <w:instrText xml:space="preserve"> PAGEREF _Toc134186362 \h </w:instrText>
        </w:r>
        <w:r w:rsidRPr="00B923F5">
          <w:rPr>
            <w:bCs/>
            <w:noProof/>
            <w:webHidden/>
          </w:rPr>
        </w:r>
        <w:r w:rsidRPr="00B923F5">
          <w:rPr>
            <w:bCs/>
            <w:noProof/>
            <w:webHidden/>
          </w:rPr>
          <w:fldChar w:fldCharType="separate"/>
        </w:r>
        <w:r w:rsidRPr="00B923F5">
          <w:rPr>
            <w:bCs/>
            <w:noProof/>
            <w:webHidden/>
          </w:rPr>
          <w:t>9</w:t>
        </w:r>
        <w:r w:rsidRPr="00B923F5">
          <w:rPr>
            <w:bCs/>
            <w:noProof/>
            <w:webHidden/>
          </w:rPr>
          <w:fldChar w:fldCharType="end"/>
        </w:r>
      </w:hyperlink>
    </w:p>
    <w:p w14:paraId="6A586E6E" w14:textId="122EB321" w:rsidR="00B923F5" w:rsidRPr="00B923F5" w:rsidRDefault="00B923F5">
      <w:pPr>
        <w:pStyle w:val="TDC3"/>
        <w:tabs>
          <w:tab w:val="left" w:pos="960"/>
          <w:tab w:val="right" w:leader="dot" w:pos="8494"/>
        </w:tabs>
        <w:rPr>
          <w:rFonts w:eastAsiaTheme="minorEastAsia" w:cstheme="minorBidi"/>
          <w:bCs/>
          <w:noProof/>
          <w:kern w:val="2"/>
          <w:sz w:val="22"/>
          <w:szCs w:val="22"/>
          <w:lang w:eastAsia="es-ES"/>
          <w14:ligatures w14:val="standardContextual"/>
        </w:rPr>
      </w:pPr>
      <w:hyperlink w:anchor="_Toc134186363" w:history="1">
        <w:r w:rsidRPr="00B923F5">
          <w:rPr>
            <w:rStyle w:val="Hipervnculo"/>
            <w:bCs/>
            <w:noProof/>
          </w:rPr>
          <w:t>4.</w:t>
        </w:r>
        <w:r w:rsidRPr="00B923F5">
          <w:rPr>
            <w:rFonts w:eastAsiaTheme="minorEastAsia" w:cstheme="minorBidi"/>
            <w:bCs/>
            <w:noProof/>
            <w:kern w:val="2"/>
            <w:sz w:val="22"/>
            <w:szCs w:val="22"/>
            <w:lang w:eastAsia="es-ES"/>
            <w14:ligatures w14:val="standardContextual"/>
          </w:rPr>
          <w:tab/>
        </w:r>
        <w:r w:rsidRPr="00B923F5">
          <w:rPr>
            <w:rStyle w:val="Hipervnculo"/>
            <w:bCs/>
            <w:noProof/>
          </w:rPr>
          <w:t>Duración del subsidio</w:t>
        </w:r>
        <w:r w:rsidRPr="00B923F5">
          <w:rPr>
            <w:bCs/>
            <w:noProof/>
            <w:webHidden/>
          </w:rPr>
          <w:tab/>
        </w:r>
        <w:r w:rsidRPr="00B923F5">
          <w:rPr>
            <w:bCs/>
            <w:noProof/>
            <w:webHidden/>
          </w:rPr>
          <w:fldChar w:fldCharType="begin"/>
        </w:r>
        <w:r w:rsidRPr="00B923F5">
          <w:rPr>
            <w:bCs/>
            <w:noProof/>
            <w:webHidden/>
          </w:rPr>
          <w:instrText xml:space="preserve"> PAGEREF _Toc134186363 \h </w:instrText>
        </w:r>
        <w:r w:rsidRPr="00B923F5">
          <w:rPr>
            <w:bCs/>
            <w:noProof/>
            <w:webHidden/>
          </w:rPr>
        </w:r>
        <w:r w:rsidRPr="00B923F5">
          <w:rPr>
            <w:bCs/>
            <w:noProof/>
            <w:webHidden/>
          </w:rPr>
          <w:fldChar w:fldCharType="separate"/>
        </w:r>
        <w:r w:rsidRPr="00B923F5">
          <w:rPr>
            <w:bCs/>
            <w:noProof/>
            <w:webHidden/>
          </w:rPr>
          <w:t>9</w:t>
        </w:r>
        <w:r w:rsidRPr="00B923F5">
          <w:rPr>
            <w:bCs/>
            <w:noProof/>
            <w:webHidden/>
          </w:rPr>
          <w:fldChar w:fldCharType="end"/>
        </w:r>
      </w:hyperlink>
    </w:p>
    <w:p w14:paraId="5D916978" w14:textId="3FDA5A8A" w:rsidR="00B923F5" w:rsidRPr="00B923F5" w:rsidRDefault="00B923F5">
      <w:pPr>
        <w:pStyle w:val="TDC2"/>
        <w:tabs>
          <w:tab w:val="left" w:pos="720"/>
          <w:tab w:val="right" w:leader="dot" w:pos="8494"/>
        </w:tabs>
        <w:rPr>
          <w:rFonts w:eastAsiaTheme="minorEastAsia" w:cstheme="minorBidi"/>
          <w:b w:val="0"/>
          <w:noProof/>
          <w:kern w:val="2"/>
          <w:lang w:eastAsia="es-ES"/>
          <w14:ligatures w14:val="standardContextual"/>
        </w:rPr>
      </w:pPr>
      <w:hyperlink w:anchor="_Toc134186364" w:history="1">
        <w:r w:rsidRPr="00B923F5">
          <w:rPr>
            <w:rStyle w:val="Hipervnculo"/>
            <w:b w:val="0"/>
            <w:noProof/>
          </w:rPr>
          <w:t>C.</w:t>
        </w:r>
        <w:r w:rsidRPr="00B923F5">
          <w:rPr>
            <w:rFonts w:eastAsiaTheme="minorEastAsia" w:cstheme="minorBidi"/>
            <w:b w:val="0"/>
            <w:noProof/>
            <w:kern w:val="2"/>
            <w:lang w:eastAsia="es-ES"/>
            <w14:ligatures w14:val="standardContextual"/>
          </w:rPr>
          <w:tab/>
        </w:r>
        <w:r w:rsidRPr="00B923F5">
          <w:rPr>
            <w:rStyle w:val="Hipervnculo"/>
            <w:b w:val="0"/>
            <w:noProof/>
          </w:rPr>
          <w:t>NACIMIENTO Y CUIDADO DE UN MENOR</w:t>
        </w:r>
        <w:r w:rsidRPr="00B923F5">
          <w:rPr>
            <w:b w:val="0"/>
            <w:noProof/>
            <w:webHidden/>
          </w:rPr>
          <w:tab/>
        </w:r>
        <w:r w:rsidRPr="00B923F5">
          <w:rPr>
            <w:b w:val="0"/>
            <w:noProof/>
            <w:webHidden/>
          </w:rPr>
          <w:fldChar w:fldCharType="begin"/>
        </w:r>
        <w:r w:rsidRPr="00B923F5">
          <w:rPr>
            <w:b w:val="0"/>
            <w:noProof/>
            <w:webHidden/>
          </w:rPr>
          <w:instrText xml:space="preserve"> PAGEREF _Toc134186364 \h </w:instrText>
        </w:r>
        <w:r w:rsidRPr="00B923F5">
          <w:rPr>
            <w:b w:val="0"/>
            <w:noProof/>
            <w:webHidden/>
          </w:rPr>
        </w:r>
        <w:r w:rsidRPr="00B923F5">
          <w:rPr>
            <w:b w:val="0"/>
            <w:noProof/>
            <w:webHidden/>
          </w:rPr>
          <w:fldChar w:fldCharType="separate"/>
        </w:r>
        <w:r w:rsidRPr="00B923F5">
          <w:rPr>
            <w:b w:val="0"/>
            <w:noProof/>
            <w:webHidden/>
          </w:rPr>
          <w:t>10</w:t>
        </w:r>
        <w:r w:rsidRPr="00B923F5">
          <w:rPr>
            <w:b w:val="0"/>
            <w:noProof/>
            <w:webHidden/>
          </w:rPr>
          <w:fldChar w:fldCharType="end"/>
        </w:r>
      </w:hyperlink>
    </w:p>
    <w:p w14:paraId="2E8815EF" w14:textId="361E1F6C" w:rsidR="00B923F5" w:rsidRPr="00B923F5" w:rsidRDefault="00B923F5">
      <w:pPr>
        <w:pStyle w:val="TDC2"/>
        <w:tabs>
          <w:tab w:val="left" w:pos="720"/>
          <w:tab w:val="right" w:leader="dot" w:pos="8494"/>
        </w:tabs>
        <w:rPr>
          <w:rFonts w:eastAsiaTheme="minorEastAsia" w:cstheme="minorBidi"/>
          <w:b w:val="0"/>
          <w:noProof/>
          <w:kern w:val="2"/>
          <w:lang w:eastAsia="es-ES"/>
          <w14:ligatures w14:val="standardContextual"/>
        </w:rPr>
      </w:pPr>
      <w:hyperlink w:anchor="_Toc134186365" w:history="1">
        <w:r w:rsidRPr="00B923F5">
          <w:rPr>
            <w:rStyle w:val="Hipervnculo"/>
            <w:b w:val="0"/>
            <w:noProof/>
          </w:rPr>
          <w:t>D.</w:t>
        </w:r>
        <w:r w:rsidRPr="00B923F5">
          <w:rPr>
            <w:rFonts w:eastAsiaTheme="minorEastAsia" w:cstheme="minorBidi"/>
            <w:b w:val="0"/>
            <w:noProof/>
            <w:kern w:val="2"/>
            <w:lang w:eastAsia="es-ES"/>
            <w14:ligatures w14:val="standardContextual"/>
          </w:rPr>
          <w:tab/>
        </w:r>
        <w:r w:rsidRPr="00B923F5">
          <w:rPr>
            <w:rStyle w:val="Hipervnculo"/>
            <w:b w:val="0"/>
            <w:noProof/>
          </w:rPr>
          <w:t>RIESGO DURANTE EL EMBARAZO</w:t>
        </w:r>
        <w:r w:rsidRPr="00B923F5">
          <w:rPr>
            <w:b w:val="0"/>
            <w:noProof/>
            <w:webHidden/>
          </w:rPr>
          <w:tab/>
        </w:r>
        <w:r w:rsidRPr="00B923F5">
          <w:rPr>
            <w:b w:val="0"/>
            <w:noProof/>
            <w:webHidden/>
          </w:rPr>
          <w:fldChar w:fldCharType="begin"/>
        </w:r>
        <w:r w:rsidRPr="00B923F5">
          <w:rPr>
            <w:b w:val="0"/>
            <w:noProof/>
            <w:webHidden/>
          </w:rPr>
          <w:instrText xml:space="preserve"> PAGEREF _Toc134186365 \h </w:instrText>
        </w:r>
        <w:r w:rsidRPr="00B923F5">
          <w:rPr>
            <w:b w:val="0"/>
            <w:noProof/>
            <w:webHidden/>
          </w:rPr>
        </w:r>
        <w:r w:rsidRPr="00B923F5">
          <w:rPr>
            <w:b w:val="0"/>
            <w:noProof/>
            <w:webHidden/>
          </w:rPr>
          <w:fldChar w:fldCharType="separate"/>
        </w:r>
        <w:r w:rsidRPr="00B923F5">
          <w:rPr>
            <w:b w:val="0"/>
            <w:noProof/>
            <w:webHidden/>
          </w:rPr>
          <w:t>11</w:t>
        </w:r>
        <w:r w:rsidRPr="00B923F5">
          <w:rPr>
            <w:b w:val="0"/>
            <w:noProof/>
            <w:webHidden/>
          </w:rPr>
          <w:fldChar w:fldCharType="end"/>
        </w:r>
      </w:hyperlink>
    </w:p>
    <w:p w14:paraId="35BE3689" w14:textId="169A16FA" w:rsidR="00B923F5" w:rsidRPr="00B923F5" w:rsidRDefault="00B923F5">
      <w:pPr>
        <w:pStyle w:val="TDC2"/>
        <w:tabs>
          <w:tab w:val="left" w:pos="720"/>
          <w:tab w:val="right" w:leader="dot" w:pos="8494"/>
        </w:tabs>
        <w:rPr>
          <w:rFonts w:eastAsiaTheme="minorEastAsia" w:cstheme="minorBidi"/>
          <w:b w:val="0"/>
          <w:noProof/>
          <w:kern w:val="2"/>
          <w:lang w:eastAsia="es-ES"/>
          <w14:ligatures w14:val="standardContextual"/>
        </w:rPr>
      </w:pPr>
      <w:hyperlink w:anchor="_Toc134186366" w:history="1">
        <w:r w:rsidRPr="00B923F5">
          <w:rPr>
            <w:rStyle w:val="Hipervnculo"/>
            <w:b w:val="0"/>
            <w:noProof/>
          </w:rPr>
          <w:t>E.</w:t>
        </w:r>
        <w:r w:rsidRPr="00B923F5">
          <w:rPr>
            <w:rFonts w:eastAsiaTheme="minorEastAsia" w:cstheme="minorBidi"/>
            <w:b w:val="0"/>
            <w:noProof/>
            <w:kern w:val="2"/>
            <w:lang w:eastAsia="es-ES"/>
            <w14:ligatures w14:val="standardContextual"/>
          </w:rPr>
          <w:tab/>
        </w:r>
        <w:r w:rsidRPr="00B923F5">
          <w:rPr>
            <w:rStyle w:val="Hipervnculo"/>
            <w:b w:val="0"/>
            <w:noProof/>
          </w:rPr>
          <w:t>RIESGO DURANTE LA LACTANCIA NATURAL</w:t>
        </w:r>
        <w:r w:rsidRPr="00B923F5">
          <w:rPr>
            <w:b w:val="0"/>
            <w:noProof/>
            <w:webHidden/>
          </w:rPr>
          <w:tab/>
        </w:r>
        <w:r w:rsidRPr="00B923F5">
          <w:rPr>
            <w:b w:val="0"/>
            <w:noProof/>
            <w:webHidden/>
          </w:rPr>
          <w:fldChar w:fldCharType="begin"/>
        </w:r>
        <w:r w:rsidRPr="00B923F5">
          <w:rPr>
            <w:b w:val="0"/>
            <w:noProof/>
            <w:webHidden/>
          </w:rPr>
          <w:instrText xml:space="preserve"> PAGEREF _Toc134186366 \h </w:instrText>
        </w:r>
        <w:r w:rsidRPr="00B923F5">
          <w:rPr>
            <w:b w:val="0"/>
            <w:noProof/>
            <w:webHidden/>
          </w:rPr>
        </w:r>
        <w:r w:rsidRPr="00B923F5">
          <w:rPr>
            <w:b w:val="0"/>
            <w:noProof/>
            <w:webHidden/>
          </w:rPr>
          <w:fldChar w:fldCharType="separate"/>
        </w:r>
        <w:r w:rsidRPr="00B923F5">
          <w:rPr>
            <w:b w:val="0"/>
            <w:noProof/>
            <w:webHidden/>
          </w:rPr>
          <w:t>11</w:t>
        </w:r>
        <w:r w:rsidRPr="00B923F5">
          <w:rPr>
            <w:b w:val="0"/>
            <w:noProof/>
            <w:webHidden/>
          </w:rPr>
          <w:fldChar w:fldCharType="end"/>
        </w:r>
      </w:hyperlink>
    </w:p>
    <w:p w14:paraId="5D3EEEE6" w14:textId="49D3A871" w:rsidR="00B923F5" w:rsidRPr="00B923F5" w:rsidRDefault="00B923F5">
      <w:pPr>
        <w:pStyle w:val="TDC2"/>
        <w:tabs>
          <w:tab w:val="left" w:pos="720"/>
          <w:tab w:val="right" w:leader="dot" w:pos="8494"/>
        </w:tabs>
        <w:rPr>
          <w:rFonts w:eastAsiaTheme="minorEastAsia" w:cstheme="minorBidi"/>
          <w:b w:val="0"/>
          <w:noProof/>
          <w:kern w:val="2"/>
          <w:lang w:eastAsia="es-ES"/>
          <w14:ligatures w14:val="standardContextual"/>
        </w:rPr>
      </w:pPr>
      <w:hyperlink w:anchor="_Toc134186367" w:history="1">
        <w:r w:rsidRPr="00B923F5">
          <w:rPr>
            <w:rStyle w:val="Hipervnculo"/>
            <w:b w:val="0"/>
            <w:noProof/>
          </w:rPr>
          <w:t>F.</w:t>
        </w:r>
        <w:r w:rsidRPr="00B923F5">
          <w:rPr>
            <w:rFonts w:eastAsiaTheme="minorEastAsia" w:cstheme="minorBidi"/>
            <w:b w:val="0"/>
            <w:noProof/>
            <w:kern w:val="2"/>
            <w:lang w:eastAsia="es-ES"/>
            <w14:ligatures w14:val="standardContextual"/>
          </w:rPr>
          <w:tab/>
        </w:r>
        <w:r w:rsidRPr="00B923F5">
          <w:rPr>
            <w:rStyle w:val="Hipervnculo"/>
            <w:b w:val="0"/>
            <w:noProof/>
          </w:rPr>
          <w:t>INCAPACIDAD PERMANENTE</w:t>
        </w:r>
        <w:r w:rsidRPr="00B923F5">
          <w:rPr>
            <w:b w:val="0"/>
            <w:noProof/>
            <w:webHidden/>
          </w:rPr>
          <w:tab/>
        </w:r>
        <w:r w:rsidRPr="00B923F5">
          <w:rPr>
            <w:b w:val="0"/>
            <w:noProof/>
            <w:webHidden/>
          </w:rPr>
          <w:fldChar w:fldCharType="begin"/>
        </w:r>
        <w:r w:rsidRPr="00B923F5">
          <w:rPr>
            <w:b w:val="0"/>
            <w:noProof/>
            <w:webHidden/>
          </w:rPr>
          <w:instrText xml:space="preserve"> PAGEREF _Toc134186367 \h </w:instrText>
        </w:r>
        <w:r w:rsidRPr="00B923F5">
          <w:rPr>
            <w:b w:val="0"/>
            <w:noProof/>
            <w:webHidden/>
          </w:rPr>
        </w:r>
        <w:r w:rsidRPr="00B923F5">
          <w:rPr>
            <w:b w:val="0"/>
            <w:noProof/>
            <w:webHidden/>
          </w:rPr>
          <w:fldChar w:fldCharType="separate"/>
        </w:r>
        <w:r w:rsidRPr="00B923F5">
          <w:rPr>
            <w:b w:val="0"/>
            <w:noProof/>
            <w:webHidden/>
          </w:rPr>
          <w:t>11</w:t>
        </w:r>
        <w:r w:rsidRPr="00B923F5">
          <w:rPr>
            <w:b w:val="0"/>
            <w:noProof/>
            <w:webHidden/>
          </w:rPr>
          <w:fldChar w:fldCharType="end"/>
        </w:r>
      </w:hyperlink>
    </w:p>
    <w:p w14:paraId="525FD22F" w14:textId="3DF8CA4C" w:rsidR="00B923F5" w:rsidRPr="00B923F5" w:rsidRDefault="00B923F5">
      <w:pPr>
        <w:pStyle w:val="TDC3"/>
        <w:tabs>
          <w:tab w:val="left" w:pos="960"/>
          <w:tab w:val="right" w:leader="dot" w:pos="8494"/>
        </w:tabs>
        <w:rPr>
          <w:rFonts w:eastAsiaTheme="minorEastAsia" w:cstheme="minorBidi"/>
          <w:bCs/>
          <w:noProof/>
          <w:kern w:val="2"/>
          <w:sz w:val="22"/>
          <w:szCs w:val="22"/>
          <w:lang w:eastAsia="es-ES"/>
          <w14:ligatures w14:val="standardContextual"/>
        </w:rPr>
      </w:pPr>
      <w:hyperlink w:anchor="_Toc134186368" w:history="1">
        <w:r w:rsidRPr="00B923F5">
          <w:rPr>
            <w:rStyle w:val="Hipervnculo"/>
            <w:bCs/>
            <w:noProof/>
          </w:rPr>
          <w:t>1)</w:t>
        </w:r>
        <w:r w:rsidRPr="00B923F5">
          <w:rPr>
            <w:rFonts w:eastAsiaTheme="minorEastAsia" w:cstheme="minorBidi"/>
            <w:bCs/>
            <w:noProof/>
            <w:kern w:val="2"/>
            <w:sz w:val="22"/>
            <w:szCs w:val="22"/>
            <w:lang w:eastAsia="es-ES"/>
            <w14:ligatures w14:val="standardContextual"/>
          </w:rPr>
          <w:tab/>
        </w:r>
        <w:r w:rsidRPr="00B923F5">
          <w:rPr>
            <w:rStyle w:val="Hipervnculo"/>
            <w:bCs/>
            <w:noProof/>
          </w:rPr>
          <w:t>Incapacidad permanente parcial para la profesión habitual</w:t>
        </w:r>
        <w:r w:rsidRPr="00B923F5">
          <w:rPr>
            <w:bCs/>
            <w:noProof/>
            <w:webHidden/>
          </w:rPr>
          <w:tab/>
        </w:r>
        <w:r w:rsidRPr="00B923F5">
          <w:rPr>
            <w:bCs/>
            <w:noProof/>
            <w:webHidden/>
          </w:rPr>
          <w:fldChar w:fldCharType="begin"/>
        </w:r>
        <w:r w:rsidRPr="00B923F5">
          <w:rPr>
            <w:bCs/>
            <w:noProof/>
            <w:webHidden/>
          </w:rPr>
          <w:instrText xml:space="preserve"> PAGEREF _Toc134186368 \h </w:instrText>
        </w:r>
        <w:r w:rsidRPr="00B923F5">
          <w:rPr>
            <w:bCs/>
            <w:noProof/>
            <w:webHidden/>
          </w:rPr>
        </w:r>
        <w:r w:rsidRPr="00B923F5">
          <w:rPr>
            <w:bCs/>
            <w:noProof/>
            <w:webHidden/>
          </w:rPr>
          <w:fldChar w:fldCharType="separate"/>
        </w:r>
        <w:r w:rsidRPr="00B923F5">
          <w:rPr>
            <w:bCs/>
            <w:noProof/>
            <w:webHidden/>
          </w:rPr>
          <w:t>12</w:t>
        </w:r>
        <w:r w:rsidRPr="00B923F5">
          <w:rPr>
            <w:bCs/>
            <w:noProof/>
            <w:webHidden/>
          </w:rPr>
          <w:fldChar w:fldCharType="end"/>
        </w:r>
      </w:hyperlink>
    </w:p>
    <w:p w14:paraId="410F2CBE" w14:textId="72167207" w:rsidR="00B923F5" w:rsidRPr="00B923F5" w:rsidRDefault="00B923F5">
      <w:pPr>
        <w:pStyle w:val="TDC3"/>
        <w:tabs>
          <w:tab w:val="left" w:pos="960"/>
          <w:tab w:val="right" w:leader="dot" w:pos="8494"/>
        </w:tabs>
        <w:rPr>
          <w:rFonts w:eastAsiaTheme="minorEastAsia" w:cstheme="minorBidi"/>
          <w:bCs/>
          <w:noProof/>
          <w:kern w:val="2"/>
          <w:sz w:val="22"/>
          <w:szCs w:val="22"/>
          <w:lang w:eastAsia="es-ES"/>
          <w14:ligatures w14:val="standardContextual"/>
        </w:rPr>
      </w:pPr>
      <w:hyperlink w:anchor="_Toc134186369" w:history="1">
        <w:r w:rsidRPr="00B923F5">
          <w:rPr>
            <w:rStyle w:val="Hipervnculo"/>
            <w:bCs/>
            <w:noProof/>
          </w:rPr>
          <w:t>2)</w:t>
        </w:r>
        <w:r w:rsidRPr="00B923F5">
          <w:rPr>
            <w:rFonts w:eastAsiaTheme="minorEastAsia" w:cstheme="minorBidi"/>
            <w:bCs/>
            <w:noProof/>
            <w:kern w:val="2"/>
            <w:sz w:val="22"/>
            <w:szCs w:val="22"/>
            <w:lang w:eastAsia="es-ES"/>
            <w14:ligatures w14:val="standardContextual"/>
          </w:rPr>
          <w:tab/>
        </w:r>
        <w:r w:rsidRPr="00B923F5">
          <w:rPr>
            <w:rStyle w:val="Hipervnculo"/>
            <w:bCs/>
            <w:noProof/>
          </w:rPr>
          <w:t>Incapacidad permanente total para la profesión habitual</w:t>
        </w:r>
        <w:r w:rsidRPr="00B923F5">
          <w:rPr>
            <w:bCs/>
            <w:noProof/>
            <w:webHidden/>
          </w:rPr>
          <w:tab/>
        </w:r>
        <w:r w:rsidRPr="00B923F5">
          <w:rPr>
            <w:bCs/>
            <w:noProof/>
            <w:webHidden/>
          </w:rPr>
          <w:fldChar w:fldCharType="begin"/>
        </w:r>
        <w:r w:rsidRPr="00B923F5">
          <w:rPr>
            <w:bCs/>
            <w:noProof/>
            <w:webHidden/>
          </w:rPr>
          <w:instrText xml:space="preserve"> PAGEREF _Toc134186369 \h </w:instrText>
        </w:r>
        <w:r w:rsidRPr="00B923F5">
          <w:rPr>
            <w:bCs/>
            <w:noProof/>
            <w:webHidden/>
          </w:rPr>
        </w:r>
        <w:r w:rsidRPr="00B923F5">
          <w:rPr>
            <w:bCs/>
            <w:noProof/>
            <w:webHidden/>
          </w:rPr>
          <w:fldChar w:fldCharType="separate"/>
        </w:r>
        <w:r w:rsidRPr="00B923F5">
          <w:rPr>
            <w:bCs/>
            <w:noProof/>
            <w:webHidden/>
          </w:rPr>
          <w:t>12</w:t>
        </w:r>
        <w:r w:rsidRPr="00B923F5">
          <w:rPr>
            <w:bCs/>
            <w:noProof/>
            <w:webHidden/>
          </w:rPr>
          <w:fldChar w:fldCharType="end"/>
        </w:r>
      </w:hyperlink>
    </w:p>
    <w:p w14:paraId="7E343C6D" w14:textId="310E072C" w:rsidR="00B923F5" w:rsidRPr="00B923F5" w:rsidRDefault="00B923F5">
      <w:pPr>
        <w:pStyle w:val="TDC3"/>
        <w:tabs>
          <w:tab w:val="left" w:pos="960"/>
          <w:tab w:val="right" w:leader="dot" w:pos="8494"/>
        </w:tabs>
        <w:rPr>
          <w:rFonts w:eastAsiaTheme="minorEastAsia" w:cstheme="minorBidi"/>
          <w:bCs/>
          <w:noProof/>
          <w:kern w:val="2"/>
          <w:sz w:val="22"/>
          <w:szCs w:val="22"/>
          <w:lang w:eastAsia="es-ES"/>
          <w14:ligatures w14:val="standardContextual"/>
        </w:rPr>
      </w:pPr>
      <w:hyperlink w:anchor="_Toc134186370" w:history="1">
        <w:r w:rsidRPr="00B923F5">
          <w:rPr>
            <w:rStyle w:val="Hipervnculo"/>
            <w:bCs/>
            <w:noProof/>
          </w:rPr>
          <w:t>3)</w:t>
        </w:r>
        <w:r w:rsidRPr="00B923F5">
          <w:rPr>
            <w:rFonts w:eastAsiaTheme="minorEastAsia" w:cstheme="minorBidi"/>
            <w:bCs/>
            <w:noProof/>
            <w:kern w:val="2"/>
            <w:sz w:val="22"/>
            <w:szCs w:val="22"/>
            <w:lang w:eastAsia="es-ES"/>
            <w14:ligatures w14:val="standardContextual"/>
          </w:rPr>
          <w:tab/>
        </w:r>
        <w:r w:rsidRPr="00B923F5">
          <w:rPr>
            <w:rStyle w:val="Hipervnculo"/>
            <w:bCs/>
            <w:noProof/>
          </w:rPr>
          <w:t>Incapacidad permanente absoluta para todo trabajo</w:t>
        </w:r>
        <w:r w:rsidRPr="00B923F5">
          <w:rPr>
            <w:bCs/>
            <w:noProof/>
            <w:webHidden/>
          </w:rPr>
          <w:tab/>
        </w:r>
        <w:r w:rsidRPr="00B923F5">
          <w:rPr>
            <w:bCs/>
            <w:noProof/>
            <w:webHidden/>
          </w:rPr>
          <w:fldChar w:fldCharType="begin"/>
        </w:r>
        <w:r w:rsidRPr="00B923F5">
          <w:rPr>
            <w:bCs/>
            <w:noProof/>
            <w:webHidden/>
          </w:rPr>
          <w:instrText xml:space="preserve"> PAGEREF _Toc134186370 \h </w:instrText>
        </w:r>
        <w:r w:rsidRPr="00B923F5">
          <w:rPr>
            <w:bCs/>
            <w:noProof/>
            <w:webHidden/>
          </w:rPr>
        </w:r>
        <w:r w:rsidRPr="00B923F5">
          <w:rPr>
            <w:bCs/>
            <w:noProof/>
            <w:webHidden/>
          </w:rPr>
          <w:fldChar w:fldCharType="separate"/>
        </w:r>
        <w:r w:rsidRPr="00B923F5">
          <w:rPr>
            <w:bCs/>
            <w:noProof/>
            <w:webHidden/>
          </w:rPr>
          <w:t>13</w:t>
        </w:r>
        <w:r w:rsidRPr="00B923F5">
          <w:rPr>
            <w:bCs/>
            <w:noProof/>
            <w:webHidden/>
          </w:rPr>
          <w:fldChar w:fldCharType="end"/>
        </w:r>
      </w:hyperlink>
    </w:p>
    <w:p w14:paraId="34FF25C6" w14:textId="3EBB1920" w:rsidR="00B923F5" w:rsidRPr="00B923F5" w:rsidRDefault="00B923F5">
      <w:pPr>
        <w:pStyle w:val="TDC3"/>
        <w:tabs>
          <w:tab w:val="left" w:pos="960"/>
          <w:tab w:val="right" w:leader="dot" w:pos="8494"/>
        </w:tabs>
        <w:rPr>
          <w:rFonts w:eastAsiaTheme="minorEastAsia" w:cstheme="minorBidi"/>
          <w:bCs/>
          <w:noProof/>
          <w:kern w:val="2"/>
          <w:sz w:val="22"/>
          <w:szCs w:val="22"/>
          <w:lang w:eastAsia="es-ES"/>
          <w14:ligatures w14:val="standardContextual"/>
        </w:rPr>
      </w:pPr>
      <w:hyperlink w:anchor="_Toc134186371" w:history="1">
        <w:r w:rsidRPr="00B923F5">
          <w:rPr>
            <w:rStyle w:val="Hipervnculo"/>
            <w:rFonts w:ascii="Century Schoolbook" w:hAnsi="Century Schoolbook" w:cs="Century Schoolbook"/>
            <w:bCs/>
            <w:noProof/>
          </w:rPr>
          <w:t>4)</w:t>
        </w:r>
        <w:r w:rsidRPr="00B923F5">
          <w:rPr>
            <w:rFonts w:eastAsiaTheme="minorEastAsia" w:cstheme="minorBidi"/>
            <w:bCs/>
            <w:noProof/>
            <w:kern w:val="2"/>
            <w:sz w:val="22"/>
            <w:szCs w:val="22"/>
            <w:lang w:eastAsia="es-ES"/>
            <w14:ligatures w14:val="standardContextual"/>
          </w:rPr>
          <w:tab/>
        </w:r>
        <w:r w:rsidRPr="00B923F5">
          <w:rPr>
            <w:rStyle w:val="Hipervnculo"/>
            <w:bCs/>
            <w:noProof/>
          </w:rPr>
          <w:t>Gran invalidez</w:t>
        </w:r>
        <w:r w:rsidRPr="00B923F5">
          <w:rPr>
            <w:bCs/>
            <w:noProof/>
            <w:webHidden/>
          </w:rPr>
          <w:tab/>
        </w:r>
        <w:r w:rsidRPr="00B923F5">
          <w:rPr>
            <w:bCs/>
            <w:noProof/>
            <w:webHidden/>
          </w:rPr>
          <w:fldChar w:fldCharType="begin"/>
        </w:r>
        <w:r w:rsidRPr="00B923F5">
          <w:rPr>
            <w:bCs/>
            <w:noProof/>
            <w:webHidden/>
          </w:rPr>
          <w:instrText xml:space="preserve"> PAGEREF _Toc134186371 \h </w:instrText>
        </w:r>
        <w:r w:rsidRPr="00B923F5">
          <w:rPr>
            <w:bCs/>
            <w:noProof/>
            <w:webHidden/>
          </w:rPr>
        </w:r>
        <w:r w:rsidRPr="00B923F5">
          <w:rPr>
            <w:bCs/>
            <w:noProof/>
            <w:webHidden/>
          </w:rPr>
          <w:fldChar w:fldCharType="separate"/>
        </w:r>
        <w:r w:rsidRPr="00B923F5">
          <w:rPr>
            <w:bCs/>
            <w:noProof/>
            <w:webHidden/>
          </w:rPr>
          <w:t>13</w:t>
        </w:r>
        <w:r w:rsidRPr="00B923F5">
          <w:rPr>
            <w:bCs/>
            <w:noProof/>
            <w:webHidden/>
          </w:rPr>
          <w:fldChar w:fldCharType="end"/>
        </w:r>
      </w:hyperlink>
    </w:p>
    <w:p w14:paraId="3B58E04A" w14:textId="574258A5" w:rsidR="00B923F5" w:rsidRPr="00B923F5" w:rsidRDefault="00B923F5">
      <w:pPr>
        <w:pStyle w:val="TDC2"/>
        <w:tabs>
          <w:tab w:val="left" w:pos="720"/>
          <w:tab w:val="right" w:leader="dot" w:pos="8494"/>
        </w:tabs>
        <w:rPr>
          <w:rFonts w:eastAsiaTheme="minorEastAsia" w:cstheme="minorBidi"/>
          <w:b w:val="0"/>
          <w:noProof/>
          <w:kern w:val="2"/>
          <w:lang w:eastAsia="es-ES"/>
          <w14:ligatures w14:val="standardContextual"/>
        </w:rPr>
      </w:pPr>
      <w:hyperlink w:anchor="_Toc134186372" w:history="1">
        <w:r w:rsidRPr="00B923F5">
          <w:rPr>
            <w:rStyle w:val="Hipervnculo"/>
            <w:b w:val="0"/>
            <w:noProof/>
          </w:rPr>
          <w:t>G.</w:t>
        </w:r>
        <w:r w:rsidRPr="00B923F5">
          <w:rPr>
            <w:rFonts w:eastAsiaTheme="minorEastAsia" w:cstheme="minorBidi"/>
            <w:b w:val="0"/>
            <w:noProof/>
            <w:kern w:val="2"/>
            <w:lang w:eastAsia="es-ES"/>
            <w14:ligatures w14:val="standardContextual"/>
          </w:rPr>
          <w:tab/>
        </w:r>
        <w:r w:rsidRPr="00B923F5">
          <w:rPr>
            <w:rStyle w:val="Hipervnculo"/>
            <w:b w:val="0"/>
            <w:noProof/>
          </w:rPr>
          <w:t>LESIONES PERMANENTES NO INVALIDANTES</w:t>
        </w:r>
        <w:r w:rsidRPr="00B923F5">
          <w:rPr>
            <w:b w:val="0"/>
            <w:noProof/>
            <w:webHidden/>
          </w:rPr>
          <w:tab/>
        </w:r>
        <w:r w:rsidRPr="00B923F5">
          <w:rPr>
            <w:b w:val="0"/>
            <w:noProof/>
            <w:webHidden/>
          </w:rPr>
          <w:fldChar w:fldCharType="begin"/>
        </w:r>
        <w:r w:rsidRPr="00B923F5">
          <w:rPr>
            <w:b w:val="0"/>
            <w:noProof/>
            <w:webHidden/>
          </w:rPr>
          <w:instrText xml:space="preserve"> PAGEREF _Toc134186372 \h </w:instrText>
        </w:r>
        <w:r w:rsidRPr="00B923F5">
          <w:rPr>
            <w:b w:val="0"/>
            <w:noProof/>
            <w:webHidden/>
          </w:rPr>
        </w:r>
        <w:r w:rsidRPr="00B923F5">
          <w:rPr>
            <w:b w:val="0"/>
            <w:noProof/>
            <w:webHidden/>
          </w:rPr>
          <w:fldChar w:fldCharType="separate"/>
        </w:r>
        <w:r w:rsidRPr="00B923F5">
          <w:rPr>
            <w:b w:val="0"/>
            <w:noProof/>
            <w:webHidden/>
          </w:rPr>
          <w:t>14</w:t>
        </w:r>
        <w:r w:rsidRPr="00B923F5">
          <w:rPr>
            <w:b w:val="0"/>
            <w:noProof/>
            <w:webHidden/>
          </w:rPr>
          <w:fldChar w:fldCharType="end"/>
        </w:r>
      </w:hyperlink>
    </w:p>
    <w:p w14:paraId="5BA15C09" w14:textId="30F11697" w:rsidR="00B923F5" w:rsidRPr="00B923F5" w:rsidRDefault="00B923F5">
      <w:pPr>
        <w:pStyle w:val="TDC2"/>
        <w:tabs>
          <w:tab w:val="left" w:pos="720"/>
          <w:tab w:val="right" w:leader="dot" w:pos="8494"/>
        </w:tabs>
        <w:rPr>
          <w:rFonts w:eastAsiaTheme="minorEastAsia" w:cstheme="minorBidi"/>
          <w:b w:val="0"/>
          <w:noProof/>
          <w:kern w:val="2"/>
          <w:lang w:eastAsia="es-ES"/>
          <w14:ligatures w14:val="standardContextual"/>
        </w:rPr>
      </w:pPr>
      <w:hyperlink w:anchor="_Toc134186373" w:history="1">
        <w:r w:rsidRPr="00B923F5">
          <w:rPr>
            <w:rStyle w:val="Hipervnculo"/>
            <w:b w:val="0"/>
            <w:noProof/>
          </w:rPr>
          <w:t>H.</w:t>
        </w:r>
        <w:r w:rsidRPr="00B923F5">
          <w:rPr>
            <w:rFonts w:eastAsiaTheme="minorEastAsia" w:cstheme="minorBidi"/>
            <w:b w:val="0"/>
            <w:noProof/>
            <w:kern w:val="2"/>
            <w:lang w:eastAsia="es-ES"/>
            <w14:ligatures w14:val="standardContextual"/>
          </w:rPr>
          <w:tab/>
        </w:r>
        <w:r w:rsidRPr="00B923F5">
          <w:rPr>
            <w:rStyle w:val="Hipervnculo"/>
            <w:b w:val="0"/>
            <w:noProof/>
          </w:rPr>
          <w:t>JUBILACIÓN</w:t>
        </w:r>
        <w:r w:rsidRPr="00B923F5">
          <w:rPr>
            <w:b w:val="0"/>
            <w:noProof/>
            <w:webHidden/>
          </w:rPr>
          <w:tab/>
        </w:r>
        <w:r w:rsidRPr="00B923F5">
          <w:rPr>
            <w:b w:val="0"/>
            <w:noProof/>
            <w:webHidden/>
          </w:rPr>
          <w:fldChar w:fldCharType="begin"/>
        </w:r>
        <w:r w:rsidRPr="00B923F5">
          <w:rPr>
            <w:b w:val="0"/>
            <w:noProof/>
            <w:webHidden/>
          </w:rPr>
          <w:instrText xml:space="preserve"> PAGEREF _Toc134186373 \h </w:instrText>
        </w:r>
        <w:r w:rsidRPr="00B923F5">
          <w:rPr>
            <w:b w:val="0"/>
            <w:noProof/>
            <w:webHidden/>
          </w:rPr>
        </w:r>
        <w:r w:rsidRPr="00B923F5">
          <w:rPr>
            <w:b w:val="0"/>
            <w:noProof/>
            <w:webHidden/>
          </w:rPr>
          <w:fldChar w:fldCharType="separate"/>
        </w:r>
        <w:r w:rsidRPr="00B923F5">
          <w:rPr>
            <w:b w:val="0"/>
            <w:noProof/>
            <w:webHidden/>
          </w:rPr>
          <w:t>14</w:t>
        </w:r>
        <w:r w:rsidRPr="00B923F5">
          <w:rPr>
            <w:b w:val="0"/>
            <w:noProof/>
            <w:webHidden/>
          </w:rPr>
          <w:fldChar w:fldCharType="end"/>
        </w:r>
      </w:hyperlink>
    </w:p>
    <w:p w14:paraId="5854A759" w14:textId="360CEDEE" w:rsidR="00B923F5" w:rsidRPr="00B923F5" w:rsidRDefault="00B923F5">
      <w:pPr>
        <w:pStyle w:val="TDC2"/>
        <w:tabs>
          <w:tab w:val="left" w:pos="720"/>
          <w:tab w:val="right" w:leader="dot" w:pos="8494"/>
        </w:tabs>
        <w:rPr>
          <w:rFonts w:eastAsiaTheme="minorEastAsia" w:cstheme="minorBidi"/>
          <w:b w:val="0"/>
          <w:noProof/>
          <w:kern w:val="2"/>
          <w:lang w:eastAsia="es-ES"/>
          <w14:ligatures w14:val="standardContextual"/>
        </w:rPr>
      </w:pPr>
      <w:hyperlink w:anchor="_Toc134186374" w:history="1">
        <w:r w:rsidRPr="00B923F5">
          <w:rPr>
            <w:rStyle w:val="Hipervnculo"/>
            <w:b w:val="0"/>
            <w:noProof/>
          </w:rPr>
          <w:t>I.</w:t>
        </w:r>
        <w:r w:rsidRPr="00B923F5">
          <w:rPr>
            <w:rFonts w:eastAsiaTheme="minorEastAsia" w:cstheme="minorBidi"/>
            <w:b w:val="0"/>
            <w:noProof/>
            <w:kern w:val="2"/>
            <w:lang w:eastAsia="es-ES"/>
            <w14:ligatures w14:val="standardContextual"/>
          </w:rPr>
          <w:tab/>
        </w:r>
        <w:r w:rsidRPr="00B923F5">
          <w:rPr>
            <w:rStyle w:val="Hipervnculo"/>
            <w:b w:val="0"/>
            <w:noProof/>
          </w:rPr>
          <w:t>PROTECCIÓN POR MUERTE Y SUPERVIVENCIA</w:t>
        </w:r>
        <w:r w:rsidRPr="00B923F5">
          <w:rPr>
            <w:b w:val="0"/>
            <w:noProof/>
            <w:webHidden/>
          </w:rPr>
          <w:tab/>
        </w:r>
        <w:r w:rsidRPr="00B923F5">
          <w:rPr>
            <w:b w:val="0"/>
            <w:noProof/>
            <w:webHidden/>
          </w:rPr>
          <w:fldChar w:fldCharType="begin"/>
        </w:r>
        <w:r w:rsidRPr="00B923F5">
          <w:rPr>
            <w:b w:val="0"/>
            <w:noProof/>
            <w:webHidden/>
          </w:rPr>
          <w:instrText xml:space="preserve"> PAGEREF _Toc134186374 \h </w:instrText>
        </w:r>
        <w:r w:rsidRPr="00B923F5">
          <w:rPr>
            <w:b w:val="0"/>
            <w:noProof/>
            <w:webHidden/>
          </w:rPr>
        </w:r>
        <w:r w:rsidRPr="00B923F5">
          <w:rPr>
            <w:b w:val="0"/>
            <w:noProof/>
            <w:webHidden/>
          </w:rPr>
          <w:fldChar w:fldCharType="separate"/>
        </w:r>
        <w:r w:rsidRPr="00B923F5">
          <w:rPr>
            <w:b w:val="0"/>
            <w:noProof/>
            <w:webHidden/>
          </w:rPr>
          <w:t>15</w:t>
        </w:r>
        <w:r w:rsidRPr="00B923F5">
          <w:rPr>
            <w:b w:val="0"/>
            <w:noProof/>
            <w:webHidden/>
          </w:rPr>
          <w:fldChar w:fldCharType="end"/>
        </w:r>
      </w:hyperlink>
    </w:p>
    <w:p w14:paraId="42A4F89E" w14:textId="3B86EAD8" w:rsidR="00B923F5" w:rsidRPr="00B923F5" w:rsidRDefault="00B923F5">
      <w:pPr>
        <w:pStyle w:val="TDC3"/>
        <w:tabs>
          <w:tab w:val="left" w:pos="960"/>
          <w:tab w:val="right" w:leader="dot" w:pos="8494"/>
        </w:tabs>
        <w:rPr>
          <w:rFonts w:eastAsiaTheme="minorEastAsia" w:cstheme="minorBidi"/>
          <w:bCs/>
          <w:noProof/>
          <w:kern w:val="2"/>
          <w:sz w:val="22"/>
          <w:szCs w:val="22"/>
          <w:lang w:eastAsia="es-ES"/>
          <w14:ligatures w14:val="standardContextual"/>
        </w:rPr>
      </w:pPr>
      <w:hyperlink w:anchor="_Toc134186375" w:history="1">
        <w:r w:rsidRPr="00B923F5">
          <w:rPr>
            <w:rStyle w:val="Hipervnculo"/>
            <w:bCs/>
            <w:noProof/>
          </w:rPr>
          <w:t>1)</w:t>
        </w:r>
        <w:r w:rsidRPr="00B923F5">
          <w:rPr>
            <w:rFonts w:eastAsiaTheme="minorEastAsia" w:cstheme="minorBidi"/>
            <w:bCs/>
            <w:noProof/>
            <w:kern w:val="2"/>
            <w:sz w:val="22"/>
            <w:szCs w:val="22"/>
            <w:lang w:eastAsia="es-ES"/>
            <w14:ligatures w14:val="standardContextual"/>
          </w:rPr>
          <w:tab/>
        </w:r>
        <w:r w:rsidRPr="00B923F5">
          <w:rPr>
            <w:rStyle w:val="Hipervnculo"/>
            <w:bCs/>
            <w:noProof/>
          </w:rPr>
          <w:t>Auxilio por defunción</w:t>
        </w:r>
        <w:r w:rsidRPr="00B923F5">
          <w:rPr>
            <w:bCs/>
            <w:noProof/>
            <w:webHidden/>
          </w:rPr>
          <w:tab/>
        </w:r>
        <w:r w:rsidRPr="00B923F5">
          <w:rPr>
            <w:bCs/>
            <w:noProof/>
            <w:webHidden/>
          </w:rPr>
          <w:fldChar w:fldCharType="begin"/>
        </w:r>
        <w:r w:rsidRPr="00B923F5">
          <w:rPr>
            <w:bCs/>
            <w:noProof/>
            <w:webHidden/>
          </w:rPr>
          <w:instrText xml:space="preserve"> PAGEREF _Toc134186375 \h </w:instrText>
        </w:r>
        <w:r w:rsidRPr="00B923F5">
          <w:rPr>
            <w:bCs/>
            <w:noProof/>
            <w:webHidden/>
          </w:rPr>
        </w:r>
        <w:r w:rsidRPr="00B923F5">
          <w:rPr>
            <w:bCs/>
            <w:noProof/>
            <w:webHidden/>
          </w:rPr>
          <w:fldChar w:fldCharType="separate"/>
        </w:r>
        <w:r w:rsidRPr="00B923F5">
          <w:rPr>
            <w:bCs/>
            <w:noProof/>
            <w:webHidden/>
          </w:rPr>
          <w:t>16</w:t>
        </w:r>
        <w:r w:rsidRPr="00B923F5">
          <w:rPr>
            <w:bCs/>
            <w:noProof/>
            <w:webHidden/>
          </w:rPr>
          <w:fldChar w:fldCharType="end"/>
        </w:r>
      </w:hyperlink>
    </w:p>
    <w:p w14:paraId="4DE2A5D5" w14:textId="4E643836" w:rsidR="00B923F5" w:rsidRPr="00B923F5" w:rsidRDefault="00B923F5">
      <w:pPr>
        <w:pStyle w:val="TDC3"/>
        <w:tabs>
          <w:tab w:val="left" w:pos="960"/>
          <w:tab w:val="right" w:leader="dot" w:pos="8494"/>
        </w:tabs>
        <w:rPr>
          <w:rFonts w:eastAsiaTheme="minorEastAsia" w:cstheme="minorBidi"/>
          <w:bCs/>
          <w:noProof/>
          <w:kern w:val="2"/>
          <w:sz w:val="22"/>
          <w:szCs w:val="22"/>
          <w:lang w:eastAsia="es-ES"/>
          <w14:ligatures w14:val="standardContextual"/>
        </w:rPr>
      </w:pPr>
      <w:hyperlink w:anchor="_Toc134186376" w:history="1">
        <w:r w:rsidRPr="00B923F5">
          <w:rPr>
            <w:rStyle w:val="Hipervnculo"/>
            <w:bCs/>
            <w:noProof/>
          </w:rPr>
          <w:t>2)</w:t>
        </w:r>
        <w:r w:rsidRPr="00B923F5">
          <w:rPr>
            <w:rFonts w:eastAsiaTheme="minorEastAsia" w:cstheme="minorBidi"/>
            <w:bCs/>
            <w:noProof/>
            <w:kern w:val="2"/>
            <w:sz w:val="22"/>
            <w:szCs w:val="22"/>
            <w:lang w:eastAsia="es-ES"/>
            <w14:ligatures w14:val="standardContextual"/>
          </w:rPr>
          <w:tab/>
        </w:r>
        <w:r w:rsidRPr="00B923F5">
          <w:rPr>
            <w:rStyle w:val="Hipervnculo"/>
            <w:bCs/>
            <w:noProof/>
          </w:rPr>
          <w:t>Pensión de viudedad</w:t>
        </w:r>
        <w:r w:rsidRPr="00B923F5">
          <w:rPr>
            <w:bCs/>
            <w:noProof/>
            <w:webHidden/>
          </w:rPr>
          <w:tab/>
        </w:r>
        <w:r w:rsidRPr="00B923F5">
          <w:rPr>
            <w:bCs/>
            <w:noProof/>
            <w:webHidden/>
          </w:rPr>
          <w:fldChar w:fldCharType="begin"/>
        </w:r>
        <w:r w:rsidRPr="00B923F5">
          <w:rPr>
            <w:bCs/>
            <w:noProof/>
            <w:webHidden/>
          </w:rPr>
          <w:instrText xml:space="preserve"> PAGEREF _Toc134186376 \h </w:instrText>
        </w:r>
        <w:r w:rsidRPr="00B923F5">
          <w:rPr>
            <w:bCs/>
            <w:noProof/>
            <w:webHidden/>
          </w:rPr>
        </w:r>
        <w:r w:rsidRPr="00B923F5">
          <w:rPr>
            <w:bCs/>
            <w:noProof/>
            <w:webHidden/>
          </w:rPr>
          <w:fldChar w:fldCharType="separate"/>
        </w:r>
        <w:r w:rsidRPr="00B923F5">
          <w:rPr>
            <w:bCs/>
            <w:noProof/>
            <w:webHidden/>
          </w:rPr>
          <w:t>16</w:t>
        </w:r>
        <w:r w:rsidRPr="00B923F5">
          <w:rPr>
            <w:bCs/>
            <w:noProof/>
            <w:webHidden/>
          </w:rPr>
          <w:fldChar w:fldCharType="end"/>
        </w:r>
      </w:hyperlink>
    </w:p>
    <w:p w14:paraId="0B00AD74" w14:textId="12361754" w:rsidR="00B923F5" w:rsidRPr="00B923F5" w:rsidRDefault="00B923F5">
      <w:pPr>
        <w:pStyle w:val="TDC3"/>
        <w:tabs>
          <w:tab w:val="left" w:pos="960"/>
          <w:tab w:val="right" w:leader="dot" w:pos="8494"/>
        </w:tabs>
        <w:rPr>
          <w:rFonts w:eastAsiaTheme="minorEastAsia" w:cstheme="minorBidi"/>
          <w:bCs/>
          <w:noProof/>
          <w:kern w:val="2"/>
          <w:sz w:val="22"/>
          <w:szCs w:val="22"/>
          <w:lang w:eastAsia="es-ES"/>
          <w14:ligatures w14:val="standardContextual"/>
        </w:rPr>
      </w:pPr>
      <w:hyperlink w:anchor="_Toc134186377" w:history="1">
        <w:r w:rsidRPr="00B923F5">
          <w:rPr>
            <w:rStyle w:val="Hipervnculo"/>
            <w:bCs/>
            <w:noProof/>
          </w:rPr>
          <w:t>3)</w:t>
        </w:r>
        <w:r w:rsidRPr="00B923F5">
          <w:rPr>
            <w:rFonts w:eastAsiaTheme="minorEastAsia" w:cstheme="minorBidi"/>
            <w:bCs/>
            <w:noProof/>
            <w:kern w:val="2"/>
            <w:sz w:val="22"/>
            <w:szCs w:val="22"/>
            <w:lang w:eastAsia="es-ES"/>
            <w14:ligatures w14:val="standardContextual"/>
          </w:rPr>
          <w:tab/>
        </w:r>
        <w:r w:rsidRPr="00B923F5">
          <w:rPr>
            <w:rStyle w:val="Hipervnculo"/>
            <w:bCs/>
            <w:noProof/>
          </w:rPr>
          <w:t>Pensión de orfandad</w:t>
        </w:r>
        <w:r w:rsidRPr="00B923F5">
          <w:rPr>
            <w:bCs/>
            <w:noProof/>
            <w:webHidden/>
          </w:rPr>
          <w:tab/>
        </w:r>
        <w:r w:rsidRPr="00B923F5">
          <w:rPr>
            <w:bCs/>
            <w:noProof/>
            <w:webHidden/>
          </w:rPr>
          <w:fldChar w:fldCharType="begin"/>
        </w:r>
        <w:r w:rsidRPr="00B923F5">
          <w:rPr>
            <w:bCs/>
            <w:noProof/>
            <w:webHidden/>
          </w:rPr>
          <w:instrText xml:space="preserve"> PAGEREF _Toc134186377 \h </w:instrText>
        </w:r>
        <w:r w:rsidRPr="00B923F5">
          <w:rPr>
            <w:bCs/>
            <w:noProof/>
            <w:webHidden/>
          </w:rPr>
        </w:r>
        <w:r w:rsidRPr="00B923F5">
          <w:rPr>
            <w:bCs/>
            <w:noProof/>
            <w:webHidden/>
          </w:rPr>
          <w:fldChar w:fldCharType="separate"/>
        </w:r>
        <w:r w:rsidRPr="00B923F5">
          <w:rPr>
            <w:bCs/>
            <w:noProof/>
            <w:webHidden/>
          </w:rPr>
          <w:t>16</w:t>
        </w:r>
        <w:r w:rsidRPr="00B923F5">
          <w:rPr>
            <w:bCs/>
            <w:noProof/>
            <w:webHidden/>
          </w:rPr>
          <w:fldChar w:fldCharType="end"/>
        </w:r>
      </w:hyperlink>
    </w:p>
    <w:p w14:paraId="340B0326" w14:textId="52FD2FAD" w:rsidR="00B923F5" w:rsidRPr="00B923F5" w:rsidRDefault="00B923F5">
      <w:pPr>
        <w:pStyle w:val="TDC3"/>
        <w:tabs>
          <w:tab w:val="left" w:pos="960"/>
          <w:tab w:val="right" w:leader="dot" w:pos="8494"/>
        </w:tabs>
        <w:rPr>
          <w:rFonts w:eastAsiaTheme="minorEastAsia" w:cstheme="minorBidi"/>
          <w:bCs/>
          <w:noProof/>
          <w:kern w:val="2"/>
          <w:sz w:val="22"/>
          <w:szCs w:val="22"/>
          <w:lang w:eastAsia="es-ES"/>
          <w14:ligatures w14:val="standardContextual"/>
        </w:rPr>
      </w:pPr>
      <w:hyperlink w:anchor="_Toc134186378" w:history="1">
        <w:r w:rsidRPr="00B923F5">
          <w:rPr>
            <w:rStyle w:val="Hipervnculo"/>
            <w:bCs/>
            <w:noProof/>
          </w:rPr>
          <w:t>5)</w:t>
        </w:r>
        <w:r w:rsidRPr="00B923F5">
          <w:rPr>
            <w:rFonts w:eastAsiaTheme="minorEastAsia" w:cstheme="minorBidi"/>
            <w:bCs/>
            <w:noProof/>
            <w:kern w:val="2"/>
            <w:sz w:val="22"/>
            <w:szCs w:val="22"/>
            <w:lang w:eastAsia="es-ES"/>
            <w14:ligatures w14:val="standardContextual"/>
          </w:rPr>
          <w:tab/>
        </w:r>
        <w:r w:rsidRPr="00B923F5">
          <w:rPr>
            <w:rStyle w:val="Hipervnculo"/>
            <w:bCs/>
            <w:noProof/>
          </w:rPr>
          <w:t>Indemnizaciones especiales en casos de muerte por accidente de trabajo o enfermedad profesional.</w:t>
        </w:r>
        <w:r w:rsidRPr="00B923F5">
          <w:rPr>
            <w:bCs/>
            <w:noProof/>
            <w:webHidden/>
          </w:rPr>
          <w:tab/>
        </w:r>
        <w:r w:rsidRPr="00B923F5">
          <w:rPr>
            <w:bCs/>
            <w:noProof/>
            <w:webHidden/>
          </w:rPr>
          <w:fldChar w:fldCharType="begin"/>
        </w:r>
        <w:r w:rsidRPr="00B923F5">
          <w:rPr>
            <w:bCs/>
            <w:noProof/>
            <w:webHidden/>
          </w:rPr>
          <w:instrText xml:space="preserve"> PAGEREF _Toc134186378 \h </w:instrText>
        </w:r>
        <w:r w:rsidRPr="00B923F5">
          <w:rPr>
            <w:bCs/>
            <w:noProof/>
            <w:webHidden/>
          </w:rPr>
        </w:r>
        <w:r w:rsidRPr="00B923F5">
          <w:rPr>
            <w:bCs/>
            <w:noProof/>
            <w:webHidden/>
          </w:rPr>
          <w:fldChar w:fldCharType="separate"/>
        </w:r>
        <w:r w:rsidRPr="00B923F5">
          <w:rPr>
            <w:bCs/>
            <w:noProof/>
            <w:webHidden/>
          </w:rPr>
          <w:t>17</w:t>
        </w:r>
        <w:r w:rsidRPr="00B923F5">
          <w:rPr>
            <w:bCs/>
            <w:noProof/>
            <w:webHidden/>
          </w:rPr>
          <w:fldChar w:fldCharType="end"/>
        </w:r>
      </w:hyperlink>
    </w:p>
    <w:p w14:paraId="258491A3" w14:textId="3989C9D0" w:rsidR="00B923F5" w:rsidRPr="00B923F5" w:rsidRDefault="00B923F5">
      <w:pPr>
        <w:pStyle w:val="TDC2"/>
        <w:tabs>
          <w:tab w:val="left" w:pos="720"/>
          <w:tab w:val="right" w:leader="dot" w:pos="8494"/>
        </w:tabs>
        <w:rPr>
          <w:rFonts w:eastAsiaTheme="minorEastAsia" w:cstheme="minorBidi"/>
          <w:b w:val="0"/>
          <w:noProof/>
          <w:kern w:val="2"/>
          <w:lang w:eastAsia="es-ES"/>
          <w14:ligatures w14:val="standardContextual"/>
        </w:rPr>
      </w:pPr>
      <w:hyperlink w:anchor="_Toc134186379" w:history="1">
        <w:r w:rsidRPr="00B923F5">
          <w:rPr>
            <w:rStyle w:val="Hipervnculo"/>
            <w:b w:val="0"/>
            <w:noProof/>
          </w:rPr>
          <w:t>J.</w:t>
        </w:r>
        <w:r w:rsidRPr="00B923F5">
          <w:rPr>
            <w:rFonts w:eastAsiaTheme="minorEastAsia" w:cstheme="minorBidi"/>
            <w:b w:val="0"/>
            <w:noProof/>
            <w:kern w:val="2"/>
            <w:lang w:eastAsia="es-ES"/>
            <w14:ligatures w14:val="standardContextual"/>
          </w:rPr>
          <w:tab/>
        </w:r>
        <w:r w:rsidRPr="00B923F5">
          <w:rPr>
            <w:rStyle w:val="Hipervnculo"/>
            <w:b w:val="0"/>
            <w:noProof/>
          </w:rPr>
          <w:t>PRESTACIÓN P</w:t>
        </w:r>
        <w:r w:rsidRPr="00B923F5">
          <w:rPr>
            <w:rStyle w:val="Hipervnculo"/>
            <w:b w:val="0"/>
            <w:noProof/>
          </w:rPr>
          <w:t>O</w:t>
        </w:r>
        <w:r w:rsidRPr="00B923F5">
          <w:rPr>
            <w:rStyle w:val="Hipervnculo"/>
            <w:b w:val="0"/>
            <w:noProof/>
          </w:rPr>
          <w:t>R DESEMPLEO</w:t>
        </w:r>
        <w:r w:rsidRPr="00B923F5">
          <w:rPr>
            <w:b w:val="0"/>
            <w:noProof/>
            <w:webHidden/>
          </w:rPr>
          <w:tab/>
        </w:r>
        <w:r w:rsidRPr="00B923F5">
          <w:rPr>
            <w:b w:val="0"/>
            <w:noProof/>
            <w:webHidden/>
          </w:rPr>
          <w:fldChar w:fldCharType="begin"/>
        </w:r>
        <w:r w:rsidRPr="00B923F5">
          <w:rPr>
            <w:b w:val="0"/>
            <w:noProof/>
            <w:webHidden/>
          </w:rPr>
          <w:instrText xml:space="preserve"> PAGEREF _Toc134186379 \h </w:instrText>
        </w:r>
        <w:r w:rsidRPr="00B923F5">
          <w:rPr>
            <w:b w:val="0"/>
            <w:noProof/>
            <w:webHidden/>
          </w:rPr>
        </w:r>
        <w:r w:rsidRPr="00B923F5">
          <w:rPr>
            <w:b w:val="0"/>
            <w:noProof/>
            <w:webHidden/>
          </w:rPr>
          <w:fldChar w:fldCharType="separate"/>
        </w:r>
        <w:r w:rsidRPr="00B923F5">
          <w:rPr>
            <w:b w:val="0"/>
            <w:noProof/>
            <w:webHidden/>
          </w:rPr>
          <w:t>17</w:t>
        </w:r>
        <w:r w:rsidRPr="00B923F5">
          <w:rPr>
            <w:b w:val="0"/>
            <w:noProof/>
            <w:webHidden/>
          </w:rPr>
          <w:fldChar w:fldCharType="end"/>
        </w:r>
      </w:hyperlink>
    </w:p>
    <w:p w14:paraId="69D3E2F8" w14:textId="6B508E83" w:rsidR="00B923F5" w:rsidRPr="00B923F5" w:rsidRDefault="00B923F5">
      <w:pPr>
        <w:pStyle w:val="TDC3"/>
        <w:tabs>
          <w:tab w:val="left" w:pos="960"/>
          <w:tab w:val="right" w:leader="dot" w:pos="8494"/>
        </w:tabs>
        <w:rPr>
          <w:rFonts w:eastAsiaTheme="minorEastAsia" w:cstheme="minorBidi"/>
          <w:bCs/>
          <w:noProof/>
          <w:kern w:val="2"/>
          <w:sz w:val="22"/>
          <w:szCs w:val="22"/>
          <w:lang w:eastAsia="es-ES"/>
          <w14:ligatures w14:val="standardContextual"/>
        </w:rPr>
      </w:pPr>
      <w:hyperlink w:anchor="_Toc134186380" w:history="1">
        <w:r w:rsidRPr="00B923F5">
          <w:rPr>
            <w:rStyle w:val="Hipervnculo"/>
            <w:bCs/>
            <w:noProof/>
          </w:rPr>
          <w:t>1)</w:t>
        </w:r>
        <w:r w:rsidRPr="00B923F5">
          <w:rPr>
            <w:rFonts w:eastAsiaTheme="minorEastAsia" w:cstheme="minorBidi"/>
            <w:bCs/>
            <w:noProof/>
            <w:kern w:val="2"/>
            <w:sz w:val="22"/>
            <w:szCs w:val="22"/>
            <w:lang w:eastAsia="es-ES"/>
            <w14:ligatures w14:val="standardContextual"/>
          </w:rPr>
          <w:tab/>
        </w:r>
        <w:r w:rsidRPr="00B923F5">
          <w:rPr>
            <w:rStyle w:val="Hipervnculo"/>
            <w:bCs/>
            <w:noProof/>
          </w:rPr>
          <w:t>Modalidad contributiva</w:t>
        </w:r>
        <w:r w:rsidRPr="00B923F5">
          <w:rPr>
            <w:bCs/>
            <w:noProof/>
            <w:webHidden/>
          </w:rPr>
          <w:tab/>
        </w:r>
        <w:r w:rsidRPr="00B923F5">
          <w:rPr>
            <w:bCs/>
            <w:noProof/>
            <w:webHidden/>
          </w:rPr>
          <w:fldChar w:fldCharType="begin"/>
        </w:r>
        <w:r w:rsidRPr="00B923F5">
          <w:rPr>
            <w:bCs/>
            <w:noProof/>
            <w:webHidden/>
          </w:rPr>
          <w:instrText xml:space="preserve"> PAGEREF _Toc134186380 \h </w:instrText>
        </w:r>
        <w:r w:rsidRPr="00B923F5">
          <w:rPr>
            <w:bCs/>
            <w:noProof/>
            <w:webHidden/>
          </w:rPr>
        </w:r>
        <w:r w:rsidRPr="00B923F5">
          <w:rPr>
            <w:bCs/>
            <w:noProof/>
            <w:webHidden/>
          </w:rPr>
          <w:fldChar w:fldCharType="separate"/>
        </w:r>
        <w:r w:rsidRPr="00B923F5">
          <w:rPr>
            <w:bCs/>
            <w:noProof/>
            <w:webHidden/>
          </w:rPr>
          <w:t>18</w:t>
        </w:r>
        <w:r w:rsidRPr="00B923F5">
          <w:rPr>
            <w:bCs/>
            <w:noProof/>
            <w:webHidden/>
          </w:rPr>
          <w:fldChar w:fldCharType="end"/>
        </w:r>
      </w:hyperlink>
    </w:p>
    <w:p w14:paraId="00B72C40" w14:textId="384DDF4B" w:rsidR="00B923F5" w:rsidRPr="00B923F5" w:rsidRDefault="00B923F5">
      <w:pPr>
        <w:pStyle w:val="TDC3"/>
        <w:tabs>
          <w:tab w:val="left" w:pos="960"/>
          <w:tab w:val="right" w:leader="dot" w:pos="8494"/>
        </w:tabs>
        <w:rPr>
          <w:rFonts w:eastAsiaTheme="minorEastAsia" w:cstheme="minorBidi"/>
          <w:bCs/>
          <w:noProof/>
          <w:kern w:val="2"/>
          <w:sz w:val="22"/>
          <w:szCs w:val="22"/>
          <w:lang w:eastAsia="es-ES"/>
          <w14:ligatures w14:val="standardContextual"/>
        </w:rPr>
      </w:pPr>
      <w:hyperlink w:anchor="_Toc134186381" w:history="1">
        <w:r w:rsidRPr="00B923F5">
          <w:rPr>
            <w:rStyle w:val="Hipervnculo"/>
            <w:bCs/>
            <w:noProof/>
          </w:rPr>
          <w:t>2)</w:t>
        </w:r>
        <w:r w:rsidRPr="00B923F5">
          <w:rPr>
            <w:rFonts w:eastAsiaTheme="minorEastAsia" w:cstheme="minorBidi"/>
            <w:bCs/>
            <w:noProof/>
            <w:kern w:val="2"/>
            <w:sz w:val="22"/>
            <w:szCs w:val="22"/>
            <w:lang w:eastAsia="es-ES"/>
            <w14:ligatures w14:val="standardContextual"/>
          </w:rPr>
          <w:tab/>
        </w:r>
        <w:r w:rsidRPr="00B923F5">
          <w:rPr>
            <w:rStyle w:val="Hipervnculo"/>
            <w:bCs/>
            <w:noProof/>
          </w:rPr>
          <w:t>Prestaciones por desempleo de nivel asistencial</w:t>
        </w:r>
        <w:r w:rsidRPr="00B923F5">
          <w:rPr>
            <w:bCs/>
            <w:noProof/>
            <w:webHidden/>
          </w:rPr>
          <w:tab/>
        </w:r>
        <w:r w:rsidRPr="00B923F5">
          <w:rPr>
            <w:bCs/>
            <w:noProof/>
            <w:webHidden/>
          </w:rPr>
          <w:fldChar w:fldCharType="begin"/>
        </w:r>
        <w:r w:rsidRPr="00B923F5">
          <w:rPr>
            <w:bCs/>
            <w:noProof/>
            <w:webHidden/>
          </w:rPr>
          <w:instrText xml:space="preserve"> PAGEREF _Toc134186381 \h </w:instrText>
        </w:r>
        <w:r w:rsidRPr="00B923F5">
          <w:rPr>
            <w:bCs/>
            <w:noProof/>
            <w:webHidden/>
          </w:rPr>
        </w:r>
        <w:r w:rsidRPr="00B923F5">
          <w:rPr>
            <w:bCs/>
            <w:noProof/>
            <w:webHidden/>
          </w:rPr>
          <w:fldChar w:fldCharType="separate"/>
        </w:r>
        <w:r w:rsidRPr="00B923F5">
          <w:rPr>
            <w:bCs/>
            <w:noProof/>
            <w:webHidden/>
          </w:rPr>
          <w:t>19</w:t>
        </w:r>
        <w:r w:rsidRPr="00B923F5">
          <w:rPr>
            <w:bCs/>
            <w:noProof/>
            <w:webHidden/>
          </w:rPr>
          <w:fldChar w:fldCharType="end"/>
        </w:r>
      </w:hyperlink>
    </w:p>
    <w:p w14:paraId="18C27228" w14:textId="0E2932CC" w:rsidR="00E93036" w:rsidRPr="00B923F5" w:rsidRDefault="007F2711" w:rsidP="00E93036">
      <w:pPr>
        <w:rPr>
          <w:rFonts w:ascii="Tempus Sans ITC" w:hAnsi="Tempus Sans ITC"/>
          <w:bCs/>
          <w:sz w:val="28"/>
          <w:szCs w:val="28"/>
          <w:lang w:eastAsia="es-ES"/>
        </w:rPr>
      </w:pPr>
      <w:r w:rsidRPr="00B923F5">
        <w:rPr>
          <w:rFonts w:ascii="Tempus Sans ITC" w:hAnsi="Tempus Sans ITC"/>
          <w:bCs/>
          <w:sz w:val="28"/>
          <w:szCs w:val="28"/>
          <w:lang w:eastAsia="es-ES"/>
        </w:rPr>
        <w:fldChar w:fldCharType="end"/>
      </w:r>
    </w:p>
    <w:p w14:paraId="3162B28B" w14:textId="2149C4D3" w:rsidR="00C45C8B" w:rsidRPr="00B923F5" w:rsidRDefault="00321BDC" w:rsidP="00C45C8B">
      <w:pPr>
        <w:pStyle w:val="Ttulo1"/>
        <w:rPr>
          <w:b w:val="0"/>
          <w:bCs/>
          <w:i w:val="0"/>
        </w:rPr>
      </w:pPr>
      <w:r w:rsidRPr="00B923F5">
        <w:rPr>
          <w:b w:val="0"/>
          <w:bCs/>
          <w:i w:val="0"/>
          <w:lang w:eastAsia="es-ES"/>
        </w:rPr>
        <w:br w:type="page"/>
      </w:r>
      <w:bookmarkEnd w:id="1"/>
    </w:p>
    <w:p w14:paraId="43E56367" w14:textId="1E3AC9D0" w:rsidR="00886E77" w:rsidRDefault="00886E77" w:rsidP="00886E77">
      <w:pPr>
        <w:pStyle w:val="Ttulo1"/>
        <w:rPr>
          <w:rFonts w:ascii="Arial" w:hAnsi="Arial"/>
          <w:sz w:val="32"/>
          <w:lang w:eastAsia="ar-SA"/>
        </w:rPr>
      </w:pPr>
      <w:bookmarkStart w:id="2" w:name="_Toc403768516"/>
      <w:bookmarkStart w:id="3" w:name="_Toc403773576"/>
      <w:bookmarkStart w:id="4" w:name="_Toc35820333"/>
      <w:bookmarkStart w:id="5" w:name="_Toc134186341"/>
      <w:r>
        <w:rPr>
          <w:lang w:eastAsia="ar-SA"/>
        </w:rPr>
        <w:lastRenderedPageBreak/>
        <w:t>CONCEPTO Y FINALIDAD</w:t>
      </w:r>
      <w:bookmarkEnd w:id="2"/>
      <w:bookmarkEnd w:id="3"/>
      <w:bookmarkEnd w:id="4"/>
      <w:bookmarkEnd w:id="5"/>
    </w:p>
    <w:p w14:paraId="52234CD8" w14:textId="77777777" w:rsidR="00886E77" w:rsidRDefault="00886E77" w:rsidP="00886E77">
      <w:pPr>
        <w:rPr>
          <w:lang w:eastAsia="zh-CN"/>
        </w:rPr>
      </w:pPr>
      <w:r>
        <w:t xml:space="preserve">Podemos definir la Seguridad Social como el sistema arbitrado por los poderes públicos para garantizar a las personas incluidas en su ámbito de aplicación, y a sus familiares, la protección adecuada frente a las contingencias (situaciones de necesidad) legalmente previstas. </w:t>
      </w:r>
    </w:p>
    <w:p w14:paraId="2F47DFEC" w14:textId="77777777" w:rsidR="00886E77" w:rsidRDefault="00886E77" w:rsidP="00886E77">
      <w:r>
        <w:t>El derecho de los españoles a la Seguridad Social está reconocido en el art. 41 de la Constitución Española. Su principal normativa viene recogida en la Ley General de la Seguridad Social (LGSS), Texto Refundido aprobado por Real Decreto Legislativo 8/2015.</w:t>
      </w:r>
    </w:p>
    <w:p w14:paraId="71CF9769" w14:textId="77777777" w:rsidR="00886E77" w:rsidRDefault="00886E77" w:rsidP="00886E77"/>
    <w:p w14:paraId="73663853" w14:textId="35F46140" w:rsidR="00886E77" w:rsidRDefault="00886E77" w:rsidP="00886E77">
      <w:pPr>
        <w:pStyle w:val="Ttulo1"/>
        <w:rPr>
          <w:rFonts w:ascii="Arial" w:hAnsi="Arial" w:cs="Arial"/>
          <w:sz w:val="32"/>
          <w:lang w:eastAsia="ar-SA"/>
        </w:rPr>
      </w:pPr>
      <w:bookmarkStart w:id="6" w:name="_Toc403768517"/>
      <w:bookmarkStart w:id="7" w:name="_Toc403773577"/>
      <w:bookmarkStart w:id="8" w:name="_Toc35820334"/>
      <w:bookmarkStart w:id="9" w:name="_Toc134186342"/>
      <w:r>
        <w:rPr>
          <w:lang w:eastAsia="ar-SA"/>
        </w:rPr>
        <w:t>CAMPO DE APLICACIÓN</w:t>
      </w:r>
      <w:bookmarkEnd w:id="6"/>
      <w:bookmarkEnd w:id="7"/>
      <w:bookmarkEnd w:id="8"/>
      <w:bookmarkEnd w:id="9"/>
    </w:p>
    <w:p w14:paraId="338BAEF4" w14:textId="77777777" w:rsidR="00886E77" w:rsidRDefault="00886E77" w:rsidP="00886E77">
      <w:pPr>
        <w:rPr>
          <w:lang w:eastAsia="zh-CN"/>
        </w:rPr>
      </w:pPr>
      <w:r>
        <w:t xml:space="preserve">Se entiende por campo de aplicación las personas incluidas en el sistema protector de la Seguridad Social, </w:t>
      </w:r>
    </w:p>
    <w:p w14:paraId="10C3A893" w14:textId="5E59A073" w:rsidR="00886E77" w:rsidRDefault="00886E77" w:rsidP="00886E77">
      <w:r>
        <w:t>La protección dispensada por el sistema de Seguridad Social se realiza a través de dos modalidades: la contributiva y la no contributiva.</w:t>
      </w:r>
    </w:p>
    <w:p w14:paraId="3D26D264" w14:textId="74C4FAAD" w:rsidR="00886E77" w:rsidRPr="00886E77" w:rsidRDefault="00886E77" w:rsidP="00D5549C">
      <w:pPr>
        <w:pStyle w:val="Ttulo2"/>
        <w:numPr>
          <w:ilvl w:val="0"/>
          <w:numId w:val="2"/>
        </w:numPr>
      </w:pPr>
      <w:bookmarkStart w:id="10" w:name="_Toc403768518"/>
      <w:bookmarkStart w:id="11" w:name="_Toc403773578"/>
      <w:bookmarkStart w:id="12" w:name="_Toc35820335"/>
      <w:bookmarkStart w:id="13" w:name="_Toc134186343"/>
      <w:r w:rsidRPr="00886E77">
        <w:t xml:space="preserve">MODALIDAD CONTRIBUTIVA (ART. 7.1 </w:t>
      </w:r>
      <w:hyperlink r:id="rId12" w:history="1">
        <w:r w:rsidRPr="00886E77">
          <w:rPr>
            <w:rStyle w:val="Hipervnculo"/>
            <w:color w:val="auto"/>
          </w:rPr>
          <w:t>LGSS</w:t>
        </w:r>
      </w:hyperlink>
      <w:r w:rsidRPr="00886E77">
        <w:t>)</w:t>
      </w:r>
      <w:bookmarkEnd w:id="10"/>
      <w:bookmarkEnd w:id="11"/>
      <w:bookmarkEnd w:id="12"/>
      <w:bookmarkEnd w:id="13"/>
    </w:p>
    <w:p w14:paraId="156208A5" w14:textId="77777777" w:rsidR="00886E77" w:rsidRDefault="00886E77" w:rsidP="00886E77">
      <w:pPr>
        <w:ind w:left="720"/>
      </w:pPr>
      <w:r>
        <w:t xml:space="preserve">Cualquier persona (nacional o extranjera) que resida, trabaje y cotice legalmente en España y estén incluidos en alguno de los apartados siguientes: </w:t>
      </w:r>
    </w:p>
    <w:p w14:paraId="6CF24BE6" w14:textId="77777777" w:rsidR="00886E77" w:rsidRDefault="00886E77" w:rsidP="00D5549C">
      <w:pPr>
        <w:pStyle w:val="Prrafodelista"/>
        <w:numPr>
          <w:ilvl w:val="0"/>
          <w:numId w:val="3"/>
        </w:numPr>
      </w:pPr>
      <w:r>
        <w:t>Trabajadores por cuenta ajena.</w:t>
      </w:r>
    </w:p>
    <w:p w14:paraId="2656ABF8" w14:textId="77777777" w:rsidR="00886E77" w:rsidRDefault="00886E77" w:rsidP="00D5549C">
      <w:pPr>
        <w:pStyle w:val="Prrafodelista"/>
        <w:numPr>
          <w:ilvl w:val="0"/>
          <w:numId w:val="3"/>
        </w:numPr>
      </w:pPr>
      <w:r>
        <w:t>Trabajadores por cuenta propia o autónoma.</w:t>
      </w:r>
    </w:p>
    <w:p w14:paraId="661014D8" w14:textId="77777777" w:rsidR="00886E77" w:rsidRDefault="00886E77" w:rsidP="00D5549C">
      <w:pPr>
        <w:pStyle w:val="Prrafodelista"/>
        <w:numPr>
          <w:ilvl w:val="0"/>
          <w:numId w:val="3"/>
        </w:numPr>
      </w:pPr>
      <w:r>
        <w:t>Socios trabajadores de cooperativas de trabajo asociado.</w:t>
      </w:r>
    </w:p>
    <w:p w14:paraId="11FC94D0" w14:textId="77777777" w:rsidR="00886E77" w:rsidRDefault="00886E77" w:rsidP="00D5549C">
      <w:pPr>
        <w:pStyle w:val="Prrafodelista"/>
        <w:numPr>
          <w:ilvl w:val="0"/>
          <w:numId w:val="3"/>
        </w:numPr>
      </w:pPr>
      <w:r>
        <w:t xml:space="preserve">Estudiantes. </w:t>
      </w:r>
    </w:p>
    <w:p w14:paraId="21E5AA15" w14:textId="08FEBCB6" w:rsidR="00886E77" w:rsidRPr="00141CEA" w:rsidRDefault="00886E77" w:rsidP="00D5549C">
      <w:pPr>
        <w:pStyle w:val="Prrafodelista"/>
        <w:numPr>
          <w:ilvl w:val="0"/>
          <w:numId w:val="3"/>
        </w:numPr>
        <w:rPr>
          <w:rFonts w:ascii="Times New Roman" w:hAnsi="Times New Roman" w:cs="Times New Roman"/>
          <w:szCs w:val="24"/>
        </w:rPr>
      </w:pPr>
      <w:r>
        <w:t>Funcionarios públicos, civiles (</w:t>
      </w:r>
      <w:r w:rsidR="008B7322">
        <w:t>MUFACE</w:t>
      </w:r>
      <w:r>
        <w:t>) y militares (</w:t>
      </w:r>
      <w:r w:rsidR="008B7322">
        <w:t>ISFAS</w:t>
      </w:r>
      <w:r>
        <w:t>)</w:t>
      </w:r>
      <w:r w:rsidR="00141CEA">
        <w:t>.</w:t>
      </w:r>
    </w:p>
    <w:p w14:paraId="3B389B48" w14:textId="77777777" w:rsidR="00141CEA" w:rsidRPr="00504162" w:rsidRDefault="00141CEA" w:rsidP="00141CEA">
      <w:pPr>
        <w:pStyle w:val="Prrafodelista"/>
        <w:ind w:left="1440"/>
        <w:rPr>
          <w:rFonts w:ascii="Times New Roman" w:hAnsi="Times New Roman" w:cs="Times New Roman"/>
          <w:szCs w:val="24"/>
        </w:rPr>
      </w:pPr>
    </w:p>
    <w:p w14:paraId="02BABC27" w14:textId="36634E6F" w:rsidR="00886E77" w:rsidRPr="00504162" w:rsidRDefault="00504162" w:rsidP="00D5549C">
      <w:pPr>
        <w:pStyle w:val="Ttulo2"/>
        <w:numPr>
          <w:ilvl w:val="0"/>
          <w:numId w:val="2"/>
        </w:numPr>
      </w:pPr>
      <w:bookmarkStart w:id="14" w:name="_Toc403768519"/>
      <w:bookmarkStart w:id="15" w:name="_Toc403773579"/>
      <w:bookmarkStart w:id="16" w:name="_Toc35820336"/>
      <w:bookmarkStart w:id="17" w:name="_Toc134186344"/>
      <w:r w:rsidRPr="00504162">
        <w:t xml:space="preserve">MODALIDAD NO CONTRIBUTIVA (ART. 7.2 </w:t>
      </w:r>
      <w:hyperlink r:id="rId13" w:history="1">
        <w:r w:rsidRPr="00504162">
          <w:rPr>
            <w:rStyle w:val="Hipervnculo"/>
            <w:color w:val="auto"/>
          </w:rPr>
          <w:t>LGSS</w:t>
        </w:r>
      </w:hyperlink>
      <w:r w:rsidRPr="00504162">
        <w:t>)</w:t>
      </w:r>
      <w:bookmarkEnd w:id="14"/>
      <w:bookmarkEnd w:id="15"/>
      <w:bookmarkEnd w:id="16"/>
      <w:bookmarkEnd w:id="17"/>
    </w:p>
    <w:p w14:paraId="50D0D372" w14:textId="77777777" w:rsidR="00886E77" w:rsidRPr="00141CEA" w:rsidRDefault="00886E77" w:rsidP="00141CEA">
      <w:pPr>
        <w:ind w:left="720"/>
      </w:pPr>
      <w:r w:rsidRPr="00141CEA">
        <w:t xml:space="preserve">La modalidad no contributiva es de base universal, pues se concede a los españoles o extranjeros que residan legalmente en España que no han cotizado nunca o lo han hecho insuficientemente para poder causar una prestación de la modalidad contributiva, siempre que se acredite la situación de necesidad, carencia de recursos y, en algunos casos, periodo de residencia previa. </w:t>
      </w:r>
    </w:p>
    <w:p w14:paraId="764CADDB" w14:textId="77777777" w:rsidR="00886E77" w:rsidRDefault="00886E77" w:rsidP="00141CEA">
      <w:pPr>
        <w:ind w:left="720"/>
        <w:rPr>
          <w:rFonts w:ascii="Times New Roman" w:hAnsi="Times New Roman" w:cs="Times New Roman"/>
          <w:szCs w:val="24"/>
        </w:rPr>
      </w:pPr>
      <w:r w:rsidRPr="00141CEA">
        <w:t xml:space="preserve">Las modalidades cubiertas son: las prestaciones sanitarias y las prestaciones económicas en las situaciones de desempleo, invalidez y jubilación, así como las prestaciones familiares por hijo a cargo. </w:t>
      </w:r>
    </w:p>
    <w:p w14:paraId="76B69B8C" w14:textId="55ABBBAD" w:rsidR="00886E77" w:rsidRDefault="00886E77" w:rsidP="00DE56F0">
      <w:pPr>
        <w:pStyle w:val="Ttulo1"/>
      </w:pPr>
      <w:bookmarkStart w:id="18" w:name="_Toc403768520"/>
      <w:bookmarkStart w:id="19" w:name="_Toc403773580"/>
      <w:bookmarkStart w:id="20" w:name="_Toc35820337"/>
      <w:bookmarkStart w:id="21" w:name="_Toc134186345"/>
      <w:r>
        <w:lastRenderedPageBreak/>
        <w:t xml:space="preserve">REGÍMENES QUE </w:t>
      </w:r>
      <w:r>
        <w:rPr>
          <w:lang w:eastAsia="ar-SA"/>
        </w:rPr>
        <w:t>INTEGRAN</w:t>
      </w:r>
      <w:r>
        <w:t xml:space="preserve"> LA SEGURIDAD SOCIAL</w:t>
      </w:r>
      <w:bookmarkEnd w:id="18"/>
      <w:bookmarkEnd w:id="19"/>
      <w:bookmarkEnd w:id="20"/>
      <w:bookmarkEnd w:id="21"/>
      <w:r>
        <w:t xml:space="preserve"> </w:t>
      </w:r>
    </w:p>
    <w:p w14:paraId="567A46C4" w14:textId="77777777" w:rsidR="00886E77" w:rsidRDefault="00886E77" w:rsidP="00DE56F0">
      <w:r>
        <w:t>Nuestro Sistema de Seguridad Social está integrado por varios regímenes de protección: el Régimen General y los Regímenes Especiales.</w:t>
      </w:r>
    </w:p>
    <w:p w14:paraId="2BF99F40" w14:textId="3244C816" w:rsidR="00886E77" w:rsidRPr="00DE56F0" w:rsidRDefault="00DE56F0" w:rsidP="00D5549C">
      <w:pPr>
        <w:pStyle w:val="Ttulo2"/>
        <w:numPr>
          <w:ilvl w:val="0"/>
          <w:numId w:val="4"/>
        </w:numPr>
      </w:pPr>
      <w:bookmarkStart w:id="22" w:name="_Toc403768521"/>
      <w:bookmarkStart w:id="23" w:name="_Toc403773581"/>
      <w:bookmarkStart w:id="24" w:name="_Toc35820338"/>
      <w:bookmarkStart w:id="25" w:name="_Toc134186346"/>
      <w:r w:rsidRPr="00DE56F0">
        <w:t>RÉGIMEN GENERAL</w:t>
      </w:r>
      <w:bookmarkEnd w:id="22"/>
      <w:bookmarkEnd w:id="23"/>
      <w:bookmarkEnd w:id="24"/>
      <w:bookmarkEnd w:id="25"/>
      <w:r w:rsidRPr="00DE56F0">
        <w:t xml:space="preserve"> </w:t>
      </w:r>
    </w:p>
    <w:p w14:paraId="225F301F" w14:textId="77777777" w:rsidR="00886E77" w:rsidRPr="00DE56F0" w:rsidRDefault="00886E77" w:rsidP="00DE56F0">
      <w:pPr>
        <w:ind w:left="720"/>
      </w:pPr>
      <w:r w:rsidRPr="00DE56F0">
        <w:t xml:space="preserve">En el Régimen General están incluidos los trabajadores por cuenta ajena (incluidos los sistemas especiales de trabajadores del hogar y los agrarios) y los que la Ley denomina “asimilados” (representantes de comercio, toreros, artistas, deportistas profesionales…). </w:t>
      </w:r>
    </w:p>
    <w:p w14:paraId="38C5CEE2" w14:textId="77777777" w:rsidR="00886E77" w:rsidRPr="00DE56F0" w:rsidRDefault="00886E77" w:rsidP="00DE56F0">
      <w:pPr>
        <w:ind w:left="720"/>
      </w:pPr>
      <w:r w:rsidRPr="00DE56F0">
        <w:t>No darán lugar a inclusión en el Régimen General los siguientes trabajos:</w:t>
      </w:r>
    </w:p>
    <w:p w14:paraId="179E81BB" w14:textId="77777777" w:rsidR="00886E77" w:rsidRPr="00DE56F0" w:rsidRDefault="00886E77" w:rsidP="00D5549C">
      <w:pPr>
        <w:pStyle w:val="Prrafodelista"/>
        <w:numPr>
          <w:ilvl w:val="0"/>
          <w:numId w:val="5"/>
        </w:numPr>
      </w:pPr>
      <w:r w:rsidRPr="00DE56F0">
        <w:t xml:space="preserve">Los que se ejecuten ocasionalmente mediante los llamados servicios amistosos, benévolos o de buena vecindad. </w:t>
      </w:r>
    </w:p>
    <w:p w14:paraId="36E39D4E" w14:textId="77777777" w:rsidR="00886E77" w:rsidRPr="00DE56F0" w:rsidRDefault="00886E77" w:rsidP="00D5549C">
      <w:pPr>
        <w:pStyle w:val="Prrafodelista"/>
        <w:numPr>
          <w:ilvl w:val="0"/>
          <w:numId w:val="5"/>
        </w:numPr>
        <w:rPr>
          <w:rFonts w:ascii="Times New Roman" w:hAnsi="Times New Roman" w:cs="Times New Roman"/>
          <w:szCs w:val="24"/>
        </w:rPr>
      </w:pPr>
      <w:r w:rsidRPr="00DE56F0">
        <w:t xml:space="preserve">Los que den lugar a la inclusión en alguno de los Regímenes Especiales de la SS. </w:t>
      </w:r>
    </w:p>
    <w:p w14:paraId="0BB01B4D" w14:textId="77777777" w:rsidR="00DE56F0" w:rsidRPr="00DE56F0" w:rsidRDefault="00DE56F0" w:rsidP="00DE56F0">
      <w:pPr>
        <w:pStyle w:val="Prrafodelista"/>
        <w:ind w:left="1440"/>
        <w:rPr>
          <w:rFonts w:ascii="Times New Roman" w:hAnsi="Times New Roman" w:cs="Times New Roman"/>
          <w:szCs w:val="24"/>
        </w:rPr>
      </w:pPr>
    </w:p>
    <w:p w14:paraId="55167FEB" w14:textId="42129EFE" w:rsidR="00886E77" w:rsidRPr="00DE56F0" w:rsidRDefault="00DE56F0" w:rsidP="00D5549C">
      <w:pPr>
        <w:pStyle w:val="Ttulo2"/>
        <w:numPr>
          <w:ilvl w:val="0"/>
          <w:numId w:val="4"/>
        </w:numPr>
      </w:pPr>
      <w:bookmarkStart w:id="26" w:name="_Toc403768522"/>
      <w:bookmarkStart w:id="27" w:name="_Toc403773582"/>
      <w:bookmarkStart w:id="28" w:name="_Toc35820339"/>
      <w:bookmarkStart w:id="29" w:name="_Toc134186347"/>
      <w:r w:rsidRPr="00DE56F0">
        <w:t>REGÍMENES ESPECIALES (ART 10 LGSS)</w:t>
      </w:r>
      <w:bookmarkEnd w:id="26"/>
      <w:bookmarkEnd w:id="27"/>
      <w:bookmarkEnd w:id="28"/>
      <w:bookmarkEnd w:id="29"/>
    </w:p>
    <w:p w14:paraId="5B363841" w14:textId="77777777" w:rsidR="00886E77" w:rsidRPr="00DE56F0" w:rsidRDefault="00886E77" w:rsidP="00DE56F0">
      <w:pPr>
        <w:ind w:left="720"/>
      </w:pPr>
      <w:r w:rsidRPr="00DE56F0">
        <w:t>En los Regímenes Especiales están incluidas aquellas personas que realizan actividades profesionales en las que “por su naturaleza, sus peculiares condiciones de tiempo y lugar o por la índole de sus procesos productivos, requieren de normas especiales para la adecuada aplicación de los beneficios de la Seguridad Social”.</w:t>
      </w:r>
    </w:p>
    <w:p w14:paraId="4A19064E" w14:textId="77777777" w:rsidR="00886E77" w:rsidRPr="00DE56F0" w:rsidRDefault="00886E77" w:rsidP="00DE56F0">
      <w:pPr>
        <w:ind w:left="720"/>
        <w:rPr>
          <w:b/>
        </w:rPr>
      </w:pPr>
      <w:r w:rsidRPr="00DE56F0">
        <w:t xml:space="preserve">Son Regímenes Especiales: </w:t>
      </w:r>
    </w:p>
    <w:p w14:paraId="3D13BF5E" w14:textId="77777777" w:rsidR="00886E77" w:rsidRPr="00DD1377" w:rsidRDefault="00886E77" w:rsidP="00D5549C">
      <w:pPr>
        <w:pStyle w:val="Prrafodelista"/>
        <w:numPr>
          <w:ilvl w:val="0"/>
          <w:numId w:val="6"/>
        </w:numPr>
        <w:rPr>
          <w:b/>
          <w:iCs/>
        </w:rPr>
      </w:pPr>
      <w:r w:rsidRPr="00DD1377">
        <w:rPr>
          <w:b/>
          <w:iCs/>
        </w:rPr>
        <w:t>Régimen Especial Trabajadores del Mar</w:t>
      </w:r>
      <w:r w:rsidRPr="00DD1377">
        <w:rPr>
          <w:iCs/>
        </w:rPr>
        <w:t xml:space="preserve">: Trabajadores dedicados a actividades marítimo-pesqueras por cuenta ajena y por cuenta propia. </w:t>
      </w:r>
    </w:p>
    <w:p w14:paraId="39A15B9B" w14:textId="77777777" w:rsidR="00886E77" w:rsidRPr="00DD1377" w:rsidRDefault="00886E77" w:rsidP="00D5549C">
      <w:pPr>
        <w:pStyle w:val="Prrafodelista"/>
        <w:numPr>
          <w:ilvl w:val="0"/>
          <w:numId w:val="6"/>
        </w:numPr>
        <w:rPr>
          <w:b/>
          <w:iCs/>
        </w:rPr>
      </w:pPr>
      <w:r w:rsidRPr="00DD1377">
        <w:rPr>
          <w:b/>
          <w:iCs/>
        </w:rPr>
        <w:t>Régimen Especial Autónomos:</w:t>
      </w:r>
      <w:r w:rsidRPr="00DD1377">
        <w:rPr>
          <w:iCs/>
        </w:rPr>
        <w:t xml:space="preserve"> Trabajadores por cuenta propia o autónomos. </w:t>
      </w:r>
    </w:p>
    <w:p w14:paraId="7E4416B5" w14:textId="77777777" w:rsidR="00886E77" w:rsidRPr="00DD1377" w:rsidRDefault="00886E77" w:rsidP="00D5549C">
      <w:pPr>
        <w:pStyle w:val="Prrafodelista"/>
        <w:numPr>
          <w:ilvl w:val="0"/>
          <w:numId w:val="6"/>
        </w:numPr>
        <w:rPr>
          <w:b/>
          <w:iCs/>
        </w:rPr>
      </w:pPr>
      <w:r w:rsidRPr="00DD1377">
        <w:rPr>
          <w:b/>
          <w:iCs/>
        </w:rPr>
        <w:t>Funcionarios públicos</w:t>
      </w:r>
      <w:r w:rsidRPr="00DD1377">
        <w:rPr>
          <w:bCs/>
          <w:iCs/>
        </w:rPr>
        <w:t>, civiles (</w:t>
      </w:r>
      <w:proofErr w:type="spellStart"/>
      <w:r w:rsidRPr="00DD1377">
        <w:rPr>
          <w:bCs/>
          <w:iCs/>
        </w:rPr>
        <w:t>muface</w:t>
      </w:r>
      <w:proofErr w:type="spellEnd"/>
      <w:r w:rsidRPr="00DD1377">
        <w:rPr>
          <w:bCs/>
          <w:iCs/>
        </w:rPr>
        <w:t>) y miliares (</w:t>
      </w:r>
      <w:proofErr w:type="spellStart"/>
      <w:r w:rsidRPr="00DD1377">
        <w:rPr>
          <w:bCs/>
          <w:iCs/>
        </w:rPr>
        <w:t>isfas</w:t>
      </w:r>
      <w:proofErr w:type="spellEnd"/>
      <w:r w:rsidRPr="00DD1377">
        <w:rPr>
          <w:bCs/>
          <w:iCs/>
        </w:rPr>
        <w:t>) que ingresaron antes del 1/01/2011. Los que lo hicieron después pertenecen al Régimen General.</w:t>
      </w:r>
      <w:r w:rsidRPr="00DD1377">
        <w:rPr>
          <w:iCs/>
        </w:rPr>
        <w:t xml:space="preserve"> </w:t>
      </w:r>
    </w:p>
    <w:p w14:paraId="15280FF3" w14:textId="77777777" w:rsidR="00886E77" w:rsidRPr="00DD1377" w:rsidRDefault="00886E77" w:rsidP="00D5549C">
      <w:pPr>
        <w:pStyle w:val="Prrafodelista"/>
        <w:numPr>
          <w:ilvl w:val="0"/>
          <w:numId w:val="6"/>
        </w:numPr>
        <w:rPr>
          <w:b/>
          <w:iCs/>
        </w:rPr>
      </w:pPr>
      <w:r w:rsidRPr="00DD1377">
        <w:rPr>
          <w:b/>
          <w:iCs/>
        </w:rPr>
        <w:t>Régimen Especial Minería del Carbón</w:t>
      </w:r>
      <w:r w:rsidRPr="00DD1377">
        <w:rPr>
          <w:iCs/>
        </w:rPr>
        <w:t xml:space="preserve">: Trabajadores incluidos en las antiguas Ordenanzas laborales relativas a la minería del carbón y en los convenios colectivos del sector. </w:t>
      </w:r>
    </w:p>
    <w:p w14:paraId="3CF889DC" w14:textId="77777777" w:rsidR="00886E77" w:rsidRPr="00DD1377" w:rsidRDefault="00886E77" w:rsidP="00D5549C">
      <w:pPr>
        <w:pStyle w:val="Prrafodelista"/>
        <w:numPr>
          <w:ilvl w:val="0"/>
          <w:numId w:val="6"/>
        </w:numPr>
        <w:rPr>
          <w:rFonts w:ascii="Times New Roman" w:hAnsi="Times New Roman" w:cs="Times New Roman"/>
          <w:iCs/>
          <w:szCs w:val="24"/>
        </w:rPr>
      </w:pPr>
      <w:r w:rsidRPr="00DD1377">
        <w:rPr>
          <w:b/>
          <w:iCs/>
        </w:rPr>
        <w:t>Estudiantes</w:t>
      </w:r>
      <w:r w:rsidRPr="00DD1377">
        <w:rPr>
          <w:iCs/>
        </w:rPr>
        <w:t xml:space="preserve"> (Seguro Escolar). </w:t>
      </w:r>
    </w:p>
    <w:p w14:paraId="079FC6D7" w14:textId="77777777" w:rsidR="00DD1377" w:rsidRPr="00DD1377" w:rsidRDefault="00DD1377" w:rsidP="00DD1377">
      <w:pPr>
        <w:pStyle w:val="Prrafodelista"/>
        <w:ind w:left="1440"/>
        <w:rPr>
          <w:rFonts w:ascii="Times New Roman" w:hAnsi="Times New Roman" w:cs="Times New Roman"/>
          <w:iCs/>
          <w:szCs w:val="24"/>
        </w:rPr>
      </w:pPr>
    </w:p>
    <w:p w14:paraId="25CD99AF" w14:textId="2094A29D" w:rsidR="00886E77" w:rsidRDefault="00886E77" w:rsidP="00DD1377">
      <w:pPr>
        <w:pStyle w:val="Ttulo1"/>
      </w:pPr>
      <w:bookmarkStart w:id="30" w:name="_Toc403768523"/>
      <w:bookmarkStart w:id="31" w:name="_Toc403773583"/>
      <w:bookmarkStart w:id="32" w:name="_Toc35820340"/>
      <w:bookmarkStart w:id="33" w:name="_Toc134186348"/>
      <w:r>
        <w:rPr>
          <w:lang w:eastAsia="ar-SA"/>
        </w:rPr>
        <w:t>FINANCIACIÓN</w:t>
      </w:r>
      <w:r>
        <w:t xml:space="preserve"> DE LA SEGURIDAD SOCIAL</w:t>
      </w:r>
      <w:bookmarkEnd w:id="30"/>
      <w:bookmarkEnd w:id="31"/>
      <w:bookmarkEnd w:id="32"/>
      <w:bookmarkEnd w:id="33"/>
    </w:p>
    <w:p w14:paraId="5B8DA377" w14:textId="77777777" w:rsidR="00886E77" w:rsidRPr="00DD1377" w:rsidRDefault="00886E77" w:rsidP="00DD1377">
      <w:r w:rsidRPr="00DD1377">
        <w:t xml:space="preserve">Los recursos que la SS necesita para hacer frente a las prestaciones que constituyen su acción protectora provienen, fundamentalmente, de las cuotas abonadas por empresarios y trabajadores y de la aportación del Estado. (Las </w:t>
      </w:r>
      <w:r w:rsidRPr="00DD1377">
        <w:lastRenderedPageBreak/>
        <w:t xml:space="preserve">cuotas de los trabajadores y la empresa se han calculado en los ejercicios de nóminas) </w:t>
      </w:r>
    </w:p>
    <w:p w14:paraId="12FCF626" w14:textId="32BE4740" w:rsidR="00DD1377" w:rsidRDefault="00886E77" w:rsidP="00DD1377">
      <w:r w:rsidRPr="00DD1377">
        <w:t xml:space="preserve">Las prestaciones contributivas se financian por las cuotas de empresarios y trabajadores (visto en los ejercicios de nóminas). Las prestaciones no contributivas se financian a través de los Presupuestos Generales del Estado, mediante aportaciones del Estado al Presupuesto de la Seguridad Social, salvo las prestaciones y servicios de asistencia sanitaria y servicios sociales cuya gestión se haya transferido a las CC.AA., en cuyo caso, la financiación se efectuará de conformidad con el sistema de financiación autonómica. </w:t>
      </w:r>
    </w:p>
    <w:p w14:paraId="0E9AD4E3" w14:textId="77777777" w:rsidR="00DD1377" w:rsidRPr="00DD1377" w:rsidRDefault="00DD1377" w:rsidP="00DD1377"/>
    <w:p w14:paraId="1852BD52" w14:textId="2EEE18BB" w:rsidR="00886E77" w:rsidRDefault="00886E77" w:rsidP="00DD1377">
      <w:pPr>
        <w:pStyle w:val="Ttulo1"/>
      </w:pPr>
      <w:bookmarkStart w:id="34" w:name="_Toc403768524"/>
      <w:bookmarkStart w:id="35" w:name="_Toc403773584"/>
      <w:bookmarkStart w:id="36" w:name="_Toc35820341"/>
      <w:bookmarkStart w:id="37" w:name="_Toc134186349"/>
      <w:r>
        <w:rPr>
          <w:lang w:eastAsia="ar-SA"/>
        </w:rPr>
        <w:t>OBLIGACIONES</w:t>
      </w:r>
      <w:r>
        <w:t xml:space="preserve"> DEL EMPRESARIO CON LA SS</w:t>
      </w:r>
      <w:bookmarkEnd w:id="34"/>
      <w:bookmarkEnd w:id="35"/>
      <w:bookmarkEnd w:id="36"/>
      <w:bookmarkEnd w:id="37"/>
    </w:p>
    <w:bookmarkStart w:id="38" w:name="_Toc403768525"/>
    <w:bookmarkStart w:id="39" w:name="_Toc403773585"/>
    <w:bookmarkStart w:id="40" w:name="_Toc35820342"/>
    <w:p w14:paraId="3935A84A" w14:textId="2D83BAA6" w:rsidR="00886E77" w:rsidRPr="00DD1377" w:rsidRDefault="00886E77" w:rsidP="00D5549C">
      <w:pPr>
        <w:pStyle w:val="Ttulo2"/>
        <w:numPr>
          <w:ilvl w:val="0"/>
          <w:numId w:val="7"/>
        </w:numPr>
      </w:pPr>
      <w:r w:rsidRPr="00DD1377">
        <w:fldChar w:fldCharType="begin"/>
      </w:r>
      <w:r w:rsidRPr="00DD1377">
        <w:instrText xml:space="preserve"> HYPERLINK "http://www.seg-social.es/wps/portal/wss/internet/Empresarios/Inscripcion" </w:instrText>
      </w:r>
      <w:r w:rsidRPr="00DD1377">
        <w:fldChar w:fldCharType="separate"/>
      </w:r>
      <w:bookmarkStart w:id="41" w:name="_Toc134186350"/>
      <w:r w:rsidR="00DD1377" w:rsidRPr="00DD1377">
        <w:rPr>
          <w:rStyle w:val="Hipervnculo"/>
          <w:color w:val="auto"/>
        </w:rPr>
        <w:t>INSCRIPCIÓN DEL EMPRESARIO</w:t>
      </w:r>
      <w:r w:rsidRPr="00DD1377">
        <w:fldChar w:fldCharType="end"/>
      </w:r>
      <w:r w:rsidR="00DD1377" w:rsidRPr="00DD1377">
        <w:t xml:space="preserve"> (ART 138 LGSS)</w:t>
      </w:r>
      <w:bookmarkEnd w:id="38"/>
      <w:bookmarkEnd w:id="39"/>
      <w:bookmarkEnd w:id="40"/>
      <w:bookmarkEnd w:id="41"/>
    </w:p>
    <w:p w14:paraId="5A85ECE2" w14:textId="77777777" w:rsidR="00886E77" w:rsidRDefault="00886E77" w:rsidP="00DD1377">
      <w:pPr>
        <w:ind w:left="708"/>
      </w:pPr>
      <w:r>
        <w:t>El empresario que por primera vez vaya a contratar trabajadores, deberá solicitar su inscripción. Es el acto administrativo por el que la Tesorería General de la Seguridad Social (TGSS) asigna al empresario un número</w:t>
      </w:r>
      <w:r>
        <w:rPr>
          <w:color w:val="002060"/>
        </w:rPr>
        <w:t xml:space="preserve"> </w:t>
      </w:r>
      <w:r>
        <w:t>para su identificación y control de sus obligaciones en el respectivo Régimen del Sistema de la Seguridad Social. Dicho número es considerado como primero y principal Código de Cuenta de Cotización.</w:t>
      </w:r>
    </w:p>
    <w:p w14:paraId="13F9AD32" w14:textId="77777777" w:rsidR="00DD1377" w:rsidRDefault="00DD1377" w:rsidP="00DD1377">
      <w:pPr>
        <w:ind w:left="708"/>
      </w:pPr>
    </w:p>
    <w:bookmarkStart w:id="42" w:name="4179"/>
    <w:bookmarkStart w:id="43" w:name="_Toc35820343"/>
    <w:bookmarkStart w:id="44" w:name="_Toc403773586"/>
    <w:bookmarkStart w:id="45" w:name="_Toc403768526"/>
    <w:bookmarkEnd w:id="42"/>
    <w:p w14:paraId="5EDD7750" w14:textId="48E54CB3" w:rsidR="00886E77" w:rsidRPr="00DD1377" w:rsidRDefault="00886E77" w:rsidP="00D5549C">
      <w:pPr>
        <w:pStyle w:val="Ttulo2"/>
        <w:numPr>
          <w:ilvl w:val="0"/>
          <w:numId w:val="7"/>
        </w:numPr>
      </w:pPr>
      <w:r w:rsidRPr="00DD1377">
        <w:fldChar w:fldCharType="begin"/>
      </w:r>
      <w:r w:rsidRPr="00DD1377">
        <w:instrText xml:space="preserve"> HYPERLINK "http://www.seg-social.es/wps/portal/wss/internet/Trabajadores/Afiliacion" </w:instrText>
      </w:r>
      <w:r w:rsidRPr="00DD1377">
        <w:fldChar w:fldCharType="separate"/>
      </w:r>
      <w:bookmarkStart w:id="46" w:name="_Toc134186351"/>
      <w:r w:rsidR="00DD1377" w:rsidRPr="00DD1377">
        <w:rPr>
          <w:rStyle w:val="Hipervnculo"/>
          <w:color w:val="auto"/>
        </w:rPr>
        <w:t>AFILIACIÓN DE TRABAJADORES</w:t>
      </w:r>
      <w:r w:rsidRPr="00DD1377">
        <w:fldChar w:fldCharType="end"/>
      </w:r>
      <w:r w:rsidR="00DD1377" w:rsidRPr="00DD1377">
        <w:t xml:space="preserve"> (ART. 139 LGSS)</w:t>
      </w:r>
      <w:bookmarkEnd w:id="43"/>
      <w:bookmarkEnd w:id="44"/>
      <w:bookmarkEnd w:id="45"/>
      <w:bookmarkEnd w:id="46"/>
    </w:p>
    <w:p w14:paraId="71371066" w14:textId="77777777" w:rsidR="00886E77" w:rsidRDefault="00886E77" w:rsidP="00DD1377">
      <w:pPr>
        <w:ind w:left="720"/>
      </w:pPr>
      <w:r>
        <w:t xml:space="preserve">La empresa está obligada (si no lo hacen puede instarla la propia persona trabajadora o la propia SS) a solicitar la afiliación a la SS de los trabajadores que ingresen a su servicio y que no estén previamente afiliados. </w:t>
      </w:r>
    </w:p>
    <w:p w14:paraId="687D1F2D" w14:textId="77777777" w:rsidR="00886E77" w:rsidRDefault="00886E77" w:rsidP="00DD1377">
      <w:pPr>
        <w:ind w:left="720"/>
      </w:pPr>
      <w:r>
        <w:t>La Tesorería General de la Seguridad Social asignará un Número de SS a cada ciudadano para su identificación en sus relaciones con la misma. Ese número es exclusivo, para toda la vida y para cualquier Régimen de la SS.</w:t>
      </w:r>
    </w:p>
    <w:p w14:paraId="2EEE03C1" w14:textId="77777777" w:rsidR="00DD1377" w:rsidRDefault="00DD1377" w:rsidP="00DD1377">
      <w:pPr>
        <w:ind w:left="720"/>
      </w:pPr>
    </w:p>
    <w:bookmarkStart w:id="47" w:name="_Toc403768527"/>
    <w:bookmarkStart w:id="48" w:name="_Toc403773587"/>
    <w:bookmarkStart w:id="49" w:name="_Toc35820344"/>
    <w:p w14:paraId="2321E095" w14:textId="79D1621D" w:rsidR="00886E77" w:rsidRPr="00DD1377" w:rsidRDefault="00886E77" w:rsidP="00D5549C">
      <w:pPr>
        <w:pStyle w:val="Ttulo2"/>
        <w:numPr>
          <w:ilvl w:val="0"/>
          <w:numId w:val="7"/>
        </w:numPr>
      </w:pPr>
      <w:r w:rsidRPr="00DD1377">
        <w:fldChar w:fldCharType="begin"/>
      </w:r>
      <w:r w:rsidRPr="00DD1377">
        <w:instrText xml:space="preserve"> HYPERLINK "http://www.seg-social.es/wps/portal/wss/internet/Trabajadores/Afiliacion" </w:instrText>
      </w:r>
      <w:r w:rsidRPr="00DD1377">
        <w:fldChar w:fldCharType="separate"/>
      </w:r>
      <w:bookmarkStart w:id="50" w:name="_Toc134186352"/>
      <w:r w:rsidR="00DD1377" w:rsidRPr="00DD1377">
        <w:rPr>
          <w:rStyle w:val="Hipervnculo"/>
          <w:color w:val="auto"/>
        </w:rPr>
        <w:t>ALTAS, BAJAS Y VARIACIÓN DE DATOS DE LOS TRABAJADORES</w:t>
      </w:r>
      <w:r w:rsidRPr="00DD1377">
        <w:fldChar w:fldCharType="end"/>
      </w:r>
      <w:r w:rsidR="00DD1377" w:rsidRPr="00DD1377">
        <w:t xml:space="preserve"> (ART. 139 LGSS)</w:t>
      </w:r>
      <w:bookmarkEnd w:id="47"/>
      <w:bookmarkEnd w:id="48"/>
      <w:bookmarkEnd w:id="49"/>
      <w:bookmarkEnd w:id="50"/>
    </w:p>
    <w:p w14:paraId="65B188CC" w14:textId="77777777" w:rsidR="00886E77" w:rsidRDefault="00886E77" w:rsidP="00DD1377">
      <w:pPr>
        <w:ind w:left="708"/>
      </w:pPr>
      <w:r>
        <w:t>El empresario deberá comunicar a la Seguridad Social el ingreso (alta) o el cese (baja) en la empresa de aquellos trabajadores que contrate, así como la variación de datos de estos. En caso de incumplimiento de esta obligación, el trabajador podrá instarla directamente o podrá realizarse de oficio como consecuencia de la actuación de la Inspección de Trabajo. Bueno, en realidad, si la persona trabajadora deja de trabajar, la empresa no está obligada a comunicar la baja, pero si no lo hace se mantiene la obligación de pagar las cotizaciones.</w:t>
      </w:r>
    </w:p>
    <w:p w14:paraId="66D9DDB0" w14:textId="55EBACD2" w:rsidR="00886E77" w:rsidRPr="00DD1377" w:rsidRDefault="00DD1377" w:rsidP="00D5549C">
      <w:pPr>
        <w:pStyle w:val="Ttulo2"/>
        <w:numPr>
          <w:ilvl w:val="0"/>
          <w:numId w:val="7"/>
        </w:numPr>
      </w:pPr>
      <w:bookmarkStart w:id="51" w:name="_Toc35820345"/>
      <w:bookmarkStart w:id="52" w:name="_Toc134186353"/>
      <w:r w:rsidRPr="00DD1377">
        <w:lastRenderedPageBreak/>
        <w:t>DILIGENCIA DE INSPECCIÓN DE TRABAJO</w:t>
      </w:r>
      <w:bookmarkEnd w:id="51"/>
      <w:bookmarkEnd w:id="52"/>
    </w:p>
    <w:p w14:paraId="4F1A9223" w14:textId="0097B8A6" w:rsidR="00886E77" w:rsidRDefault="00886E77" w:rsidP="00DD1377">
      <w:pPr>
        <w:ind w:left="708"/>
        <w:rPr>
          <w:szCs w:val="24"/>
        </w:rPr>
      </w:pPr>
      <w:r w:rsidRPr="00DD1377">
        <w:rPr>
          <w:szCs w:val="24"/>
        </w:rPr>
        <w:t xml:space="preserve">Antes de la  </w:t>
      </w:r>
      <w:hyperlink r:id="rId14" w:history="1">
        <w:r w:rsidRPr="00DD1377">
          <w:rPr>
            <w:rStyle w:val="Hipervnculo"/>
            <w:rFonts w:cs="Century Schoolbook"/>
            <w:color w:val="auto"/>
            <w:szCs w:val="24"/>
          </w:rPr>
          <w:t>Orden ESS/1452/2016, de 10 de junio, por la que se regula el modelo de diligencia de actuación de la Inspección de Trabajo y Seguridad Social.</w:t>
        </w:r>
      </w:hyperlink>
      <w:r w:rsidRPr="00DD1377">
        <w:rPr>
          <w:szCs w:val="24"/>
        </w:rPr>
        <w:t xml:space="preserve"> </w:t>
      </w:r>
      <w:r w:rsidR="00DD1377" w:rsidRPr="00DD1377">
        <w:rPr>
          <w:szCs w:val="24"/>
        </w:rPr>
        <w:t>era obligatorio</w:t>
      </w:r>
      <w:r w:rsidRPr="00DD1377">
        <w:rPr>
          <w:szCs w:val="24"/>
        </w:rPr>
        <w:t xml:space="preserve"> llevar un “libro de visita” que registrase cada visita de Inspección de Trabajo.  Ahora, cuando un Inspector de trabajo visita un centro tiene que elevar una </w:t>
      </w:r>
      <w:r w:rsidRPr="00DD1377">
        <w:rPr>
          <w:b/>
          <w:bCs/>
          <w:szCs w:val="24"/>
        </w:rPr>
        <w:t>diligencia de inspección</w:t>
      </w:r>
      <w:r w:rsidRPr="00DD1377">
        <w:rPr>
          <w:szCs w:val="24"/>
        </w:rPr>
        <w:t xml:space="preserve"> en la que anota las irregularidades detectadas, recomendaciones, etc. Puede ser electrónica. Entregará una copia a la empresa que debe conservarla durante 5 años. </w:t>
      </w:r>
    </w:p>
    <w:p w14:paraId="2544BFDD" w14:textId="77777777" w:rsidR="00DD1377" w:rsidRPr="00DD1377" w:rsidRDefault="00DD1377" w:rsidP="00DD1377">
      <w:pPr>
        <w:ind w:left="708"/>
        <w:rPr>
          <w:szCs w:val="24"/>
        </w:rPr>
      </w:pPr>
    </w:p>
    <w:p w14:paraId="49652374" w14:textId="1CBB6345" w:rsidR="00886E77" w:rsidRPr="00DD1377" w:rsidRDefault="00DD1377" w:rsidP="00D5549C">
      <w:pPr>
        <w:pStyle w:val="Ttulo2"/>
        <w:numPr>
          <w:ilvl w:val="0"/>
          <w:numId w:val="7"/>
        </w:numPr>
      </w:pPr>
      <w:bookmarkStart w:id="53" w:name="_Toc403768529"/>
      <w:bookmarkStart w:id="54" w:name="_Toc403773589"/>
      <w:bookmarkStart w:id="55" w:name="_Toc35820346"/>
      <w:bookmarkStart w:id="56" w:name="_Toc134186354"/>
      <w:r w:rsidRPr="00DD1377">
        <w:t>CONSERVACIÓN DE LA DOCUMENTACIÓN</w:t>
      </w:r>
      <w:bookmarkEnd w:id="53"/>
      <w:bookmarkEnd w:id="54"/>
      <w:bookmarkEnd w:id="55"/>
      <w:bookmarkEnd w:id="56"/>
    </w:p>
    <w:p w14:paraId="480DF1B5" w14:textId="77777777" w:rsidR="00886E77" w:rsidRDefault="00886E77" w:rsidP="00DD1377">
      <w:pPr>
        <w:ind w:left="708"/>
      </w:pPr>
      <w:r w:rsidRPr="00DD1377">
        <w:t xml:space="preserve">Los empresarios deben conservar, con carácter general, durante 4 años (art. 21 </w:t>
      </w:r>
      <w:hyperlink r:id="rId15" w:history="1">
        <w:r w:rsidRPr="00DD1377">
          <w:rPr>
            <w:rStyle w:val="Hipervnculo"/>
            <w:rFonts w:ascii="Century Schoolbook" w:hAnsi="Century Schoolbook" w:cs="Century Schoolbook"/>
            <w:color w:val="auto"/>
            <w:sz w:val="22"/>
          </w:rPr>
          <w:t>LISOS</w:t>
        </w:r>
      </w:hyperlink>
      <w:r w:rsidRPr="00DD1377">
        <w:t xml:space="preserve">) todos los documentos relativos a las obligaciones descritas en los apartados anteriores. </w:t>
      </w:r>
    </w:p>
    <w:p w14:paraId="1FCDDA94" w14:textId="77777777" w:rsidR="00075321" w:rsidRPr="00DD1377" w:rsidRDefault="00075321" w:rsidP="00DD1377">
      <w:pPr>
        <w:ind w:left="708"/>
      </w:pPr>
    </w:p>
    <w:p w14:paraId="59FE7B0D" w14:textId="0C242037" w:rsidR="00886E77" w:rsidRPr="00075321" w:rsidRDefault="00075321" w:rsidP="00D5549C">
      <w:pPr>
        <w:pStyle w:val="Ttulo2"/>
        <w:numPr>
          <w:ilvl w:val="0"/>
          <w:numId w:val="7"/>
        </w:numPr>
      </w:pPr>
      <w:bookmarkStart w:id="57" w:name="_Toc403768530"/>
      <w:bookmarkStart w:id="58" w:name="_Toc403773590"/>
      <w:bookmarkStart w:id="59" w:name="_Toc35820347"/>
      <w:bookmarkStart w:id="60" w:name="_Toc134186355"/>
      <w:r w:rsidRPr="00075321">
        <w:t xml:space="preserve">REMISIÓN ELECTRÓNICA DE DOCUMENTOS </w:t>
      </w:r>
      <w:hyperlink r:id="rId16" w:history="1">
        <w:r w:rsidRPr="00075321">
          <w:rPr>
            <w:rStyle w:val="Hipervnculo"/>
            <w:color w:val="auto"/>
          </w:rPr>
          <w:t>SISTEMA RED</w:t>
        </w:r>
        <w:bookmarkEnd w:id="57"/>
        <w:bookmarkEnd w:id="58"/>
        <w:bookmarkEnd w:id="59"/>
        <w:bookmarkEnd w:id="60"/>
      </w:hyperlink>
    </w:p>
    <w:p w14:paraId="12C39ACF" w14:textId="7DDAFFA8" w:rsidR="00886E77" w:rsidRDefault="00886E77" w:rsidP="00075321">
      <w:pPr>
        <w:ind w:left="708"/>
      </w:pPr>
      <w:r w:rsidRPr="00DD1377">
        <w:t xml:space="preserve">Es un servicio que ofrece la </w:t>
      </w:r>
      <w:r w:rsidRPr="00DD1377">
        <w:rPr>
          <w:rStyle w:val="AcrnimoHTML"/>
          <w:rFonts w:ascii="Century Schoolbook" w:hAnsi="Century Schoolbook" w:cs="Century Schoolbook"/>
          <w:sz w:val="22"/>
        </w:rPr>
        <w:t>TGSS</w:t>
      </w:r>
      <w:r w:rsidRPr="00DD1377">
        <w:t xml:space="preserve"> a las empresas y profesionales, cuya misión es permitir el intercambio de información y documentos a través de INTERNET. Permite realizar todas las gestiones (cotización, afiliación, altas, bajas</w:t>
      </w:r>
      <w:r w:rsidR="00075321">
        <w:t>…</w:t>
      </w:r>
      <w:r w:rsidRPr="00DD1377">
        <w:t>) telemáticamente.</w:t>
      </w:r>
    </w:p>
    <w:p w14:paraId="7F0824D9" w14:textId="77777777" w:rsidR="0079491A" w:rsidRPr="00DD1377" w:rsidRDefault="0079491A" w:rsidP="00075321">
      <w:pPr>
        <w:ind w:left="708"/>
      </w:pPr>
    </w:p>
    <w:bookmarkStart w:id="61" w:name="_Toc35820348"/>
    <w:bookmarkStart w:id="62" w:name="_Toc403768531"/>
    <w:bookmarkStart w:id="63" w:name="_Toc403773591"/>
    <w:p w14:paraId="7516BF0D" w14:textId="569994D8" w:rsidR="00886E77" w:rsidRPr="0079491A" w:rsidRDefault="00886E77" w:rsidP="00D5549C">
      <w:pPr>
        <w:pStyle w:val="Ttulo2"/>
        <w:numPr>
          <w:ilvl w:val="0"/>
          <w:numId w:val="7"/>
        </w:numPr>
      </w:pPr>
      <w:r w:rsidRPr="0079491A">
        <w:fldChar w:fldCharType="begin"/>
      </w:r>
      <w:r w:rsidRPr="0079491A">
        <w:instrText xml:space="preserve"> HYPERLINK "http://www.seg-social.es/wps/portal/wss/internet/InformacionUtil/5300" </w:instrText>
      </w:r>
      <w:r w:rsidRPr="0079491A">
        <w:fldChar w:fldCharType="separate"/>
      </w:r>
      <w:bookmarkStart w:id="64" w:name="_Toc134186356"/>
      <w:r w:rsidR="0079491A" w:rsidRPr="0079491A">
        <w:rPr>
          <w:rStyle w:val="Hipervnculo"/>
          <w:color w:val="auto"/>
        </w:rPr>
        <w:t>SISTEMA DE LIQUIDACIÓN DIRECTA</w:t>
      </w:r>
      <w:bookmarkEnd w:id="61"/>
      <w:bookmarkEnd w:id="64"/>
      <w:r w:rsidRPr="0079491A">
        <w:fldChar w:fldCharType="end"/>
      </w:r>
      <w:bookmarkEnd w:id="62"/>
      <w:bookmarkEnd w:id="63"/>
    </w:p>
    <w:p w14:paraId="575EABCF" w14:textId="70081F76" w:rsidR="00CE1628" w:rsidRDefault="00886E77" w:rsidP="00CE1628">
      <w:pPr>
        <w:ind w:left="720"/>
      </w:pPr>
      <w:r w:rsidRPr="0079491A">
        <w:t>La TGSS pasa ha pasado de un modelo de autoliquidación a un modelo de facturación. Envía la empresa el detalle mensual de lo que tiene que cotizar y esta lo valida y paga. Es una parte del sistema RED.</w:t>
      </w:r>
      <w:bookmarkStart w:id="65" w:name="_Toc403768532"/>
      <w:bookmarkStart w:id="66" w:name="_Toc403773592"/>
      <w:bookmarkStart w:id="67" w:name="_Toc35820349"/>
    </w:p>
    <w:p w14:paraId="153C7EB6" w14:textId="77777777" w:rsidR="00CE1628" w:rsidRDefault="00CE1628" w:rsidP="00CE1628">
      <w:pPr>
        <w:ind w:left="720"/>
      </w:pPr>
    </w:p>
    <w:p w14:paraId="3AE625C0" w14:textId="7EFD52CE" w:rsidR="00CE1628" w:rsidRDefault="00CE1628" w:rsidP="00CE1628">
      <w:pPr>
        <w:pStyle w:val="Ttulo1"/>
      </w:pPr>
      <w:bookmarkStart w:id="68" w:name="_Toc134186357"/>
      <w:r>
        <w:rPr>
          <w:lang w:eastAsia="ar-SA"/>
        </w:rPr>
        <w:t>PRESTACIONES</w:t>
      </w:r>
      <w:r>
        <w:t xml:space="preserve"> DE LA SEGURIDAD SOCIAL</w:t>
      </w:r>
      <w:bookmarkEnd w:id="65"/>
      <w:bookmarkEnd w:id="66"/>
      <w:bookmarkEnd w:id="67"/>
      <w:bookmarkEnd w:id="68"/>
    </w:p>
    <w:p w14:paraId="2A430B58" w14:textId="77777777" w:rsidR="00CE1628" w:rsidRDefault="00CE1628" w:rsidP="00CE1628">
      <w:r>
        <w:t>Son el conjunto de actuaciones de contenido sanitario o económico diseñadas por la Seguridad Social para hacer frente a las contingencias (situaciones de necesidad) incluidas en su ámbito de cobertura.</w:t>
      </w:r>
    </w:p>
    <w:p w14:paraId="69170B94" w14:textId="77777777" w:rsidR="00CE1628" w:rsidRDefault="00CE1628" w:rsidP="00CE1628">
      <w:pPr>
        <w:rPr>
          <w:b/>
        </w:rPr>
      </w:pPr>
      <w:r>
        <w:t>La acción protectora de la Seguridad Social se divide en dos grandes modalidades de cobertura:</w:t>
      </w:r>
    </w:p>
    <w:p w14:paraId="34241A16" w14:textId="77777777" w:rsidR="00CE1628" w:rsidRPr="00EA29AA" w:rsidRDefault="00CE1628" w:rsidP="00EA29AA">
      <w:pPr>
        <w:pStyle w:val="Prrafodelista"/>
        <w:numPr>
          <w:ilvl w:val="0"/>
          <w:numId w:val="11"/>
        </w:numPr>
        <w:rPr>
          <w:b/>
        </w:rPr>
      </w:pPr>
      <w:r w:rsidRPr="00EA29AA">
        <w:rPr>
          <w:b/>
          <w:u w:val="single"/>
        </w:rPr>
        <w:t>Modalidad contributiva</w:t>
      </w:r>
      <w:r w:rsidRPr="00EA29AA">
        <w:rPr>
          <w:b/>
        </w:rPr>
        <w:t>:</w:t>
      </w:r>
      <w:r>
        <w:t xml:space="preserve"> Integra a las personas trabajadoras y a sus familias, que residan y ejerzan normalmente su actividad en territorio nacional. </w:t>
      </w:r>
    </w:p>
    <w:p w14:paraId="6809985B" w14:textId="77777777" w:rsidR="00CE1628" w:rsidRPr="00652C95" w:rsidRDefault="00CE1628" w:rsidP="00EA29AA">
      <w:pPr>
        <w:pStyle w:val="Prrafodelista"/>
        <w:numPr>
          <w:ilvl w:val="0"/>
          <w:numId w:val="11"/>
        </w:numPr>
      </w:pPr>
      <w:r w:rsidRPr="00EA29AA">
        <w:rPr>
          <w:b/>
          <w:u w:val="single"/>
        </w:rPr>
        <w:t>Modalidad no contributiva</w:t>
      </w:r>
      <w:r w:rsidRPr="00EA29AA">
        <w:rPr>
          <w:b/>
        </w:rPr>
        <w:t>:</w:t>
      </w:r>
      <w:r>
        <w:t xml:space="preserve"> Incluye a todos los españoles y extranjeros que residan legalmente en territorio nacional que no estén incluidos </w:t>
      </w:r>
      <w:r>
        <w:lastRenderedPageBreak/>
        <w:t xml:space="preserve">dentro de </w:t>
      </w:r>
      <w:r w:rsidRPr="00652C95">
        <w:t>la modalidad contributiva por no haber cotizado, o haberlo hecho insuficientemente, para conseguir las prestaciones. Además, también se exige que carezcan de rentas suficientes. Comprende prestaciones de asistencia sanitaria y las prestaciones económicas en las situaciones de desempleo, invalidez y jubilación, así como las prestaciones familiares por hijo a cargo.</w:t>
      </w:r>
    </w:p>
    <w:p w14:paraId="5326B725" w14:textId="77777777" w:rsidR="00CE1628" w:rsidRPr="00652C95" w:rsidRDefault="00CE1628" w:rsidP="00EA29AA">
      <w:pPr>
        <w:ind w:left="708"/>
        <w:rPr>
          <w:rFonts w:ascii="Times New Roman" w:hAnsi="Times New Roman" w:cs="Times New Roman"/>
          <w:szCs w:val="24"/>
        </w:rPr>
      </w:pPr>
      <w:r w:rsidRPr="00652C95">
        <w:t>Vamos a analizar a continuación las principales prestaciones de la SS en su modalidad contributiva (aunque en algunos casos mencionemos de forma tangencial la no contributiva) y para el Régimen General.</w:t>
      </w:r>
    </w:p>
    <w:bookmarkStart w:id="69" w:name="_Toc403768533"/>
    <w:bookmarkStart w:id="70" w:name="_Toc403773593"/>
    <w:bookmarkStart w:id="71" w:name="_Toc35820350"/>
    <w:p w14:paraId="0F4CE95A" w14:textId="5D43B239" w:rsidR="00CE1628" w:rsidRPr="00652C95" w:rsidRDefault="00CE1628" w:rsidP="00652C95">
      <w:pPr>
        <w:pStyle w:val="Ttulo2"/>
        <w:numPr>
          <w:ilvl w:val="0"/>
          <w:numId w:val="12"/>
        </w:numPr>
      </w:pPr>
      <w:r w:rsidRPr="00652C95">
        <w:fldChar w:fldCharType="begin"/>
      </w:r>
      <w:r w:rsidRPr="00652C95">
        <w:instrText xml:space="preserve"> HYPERLINK "http://www.seg-social.es/wps/portal/wss/internet/Trabajadores/PrestacionesPensionesTrabajadores/10938" </w:instrText>
      </w:r>
      <w:r w:rsidRPr="00652C95">
        <w:fldChar w:fldCharType="separate"/>
      </w:r>
      <w:bookmarkStart w:id="72" w:name="_Toc134186358"/>
      <w:r w:rsidR="00652C95" w:rsidRPr="00652C95">
        <w:rPr>
          <w:rStyle w:val="Hipervnculo"/>
          <w:color w:val="auto"/>
        </w:rPr>
        <w:t>ASISTENCIA SANITARIA</w:t>
      </w:r>
      <w:bookmarkEnd w:id="69"/>
      <w:bookmarkEnd w:id="70"/>
      <w:bookmarkEnd w:id="71"/>
      <w:bookmarkEnd w:id="72"/>
      <w:r w:rsidRPr="00652C95">
        <w:fldChar w:fldCharType="end"/>
      </w:r>
      <w:r w:rsidR="00652C95" w:rsidRPr="00652C95">
        <w:t xml:space="preserve"> </w:t>
      </w:r>
    </w:p>
    <w:p w14:paraId="14A0CC2F" w14:textId="77777777" w:rsidR="00CE1628" w:rsidRDefault="00CE1628" w:rsidP="00652C95">
      <w:pPr>
        <w:ind w:left="720"/>
        <w:rPr>
          <w:b/>
        </w:rPr>
      </w:pPr>
      <w:r w:rsidRPr="00652C95">
        <w:t>Prestación de servicios médicos y farmacéuticos necesarios para conservar o restablecer la salud de las personas protegidas, y su aptitud para el trabajo, así como servicios de recuperación física y, en algunos casos, prótesis y aparatos ortopédicos.</w:t>
      </w:r>
    </w:p>
    <w:p w14:paraId="77C5DA2C" w14:textId="77777777" w:rsidR="00CE1628" w:rsidRPr="00652C95" w:rsidRDefault="00CE1628" w:rsidP="00652C95">
      <w:pPr>
        <w:pStyle w:val="Prrafodelista"/>
        <w:numPr>
          <w:ilvl w:val="1"/>
          <w:numId w:val="13"/>
        </w:numPr>
        <w:rPr>
          <w:szCs w:val="24"/>
        </w:rPr>
      </w:pPr>
      <w:r w:rsidRPr="00652C95">
        <w:rPr>
          <w:b/>
          <w:szCs w:val="24"/>
        </w:rPr>
        <w:t>Titulares</w:t>
      </w:r>
      <w:r w:rsidRPr="00652C95">
        <w:rPr>
          <w:szCs w:val="24"/>
        </w:rPr>
        <w:t xml:space="preserve"> o asegurados:</w:t>
      </w:r>
    </w:p>
    <w:p w14:paraId="7C4FC58A" w14:textId="77777777" w:rsidR="00CE1628" w:rsidRPr="00652C95" w:rsidRDefault="00CE1628" w:rsidP="00652C95">
      <w:pPr>
        <w:pStyle w:val="Prrafodelista"/>
        <w:numPr>
          <w:ilvl w:val="2"/>
          <w:numId w:val="13"/>
        </w:numPr>
        <w:rPr>
          <w:rFonts w:cs="Times New Roman"/>
          <w:szCs w:val="24"/>
        </w:rPr>
      </w:pPr>
      <w:r w:rsidRPr="00652C95">
        <w:rPr>
          <w:szCs w:val="24"/>
        </w:rPr>
        <w:t xml:space="preserve">Trabajadores por cuenta ajena o propia, afiliados y en alta o en situación asimilada a la de alta. </w:t>
      </w:r>
    </w:p>
    <w:p w14:paraId="1B5A2D34" w14:textId="77777777" w:rsidR="00CE1628" w:rsidRPr="00652C95" w:rsidRDefault="00CE1628" w:rsidP="00652C95">
      <w:pPr>
        <w:pStyle w:val="Prrafodelista"/>
        <w:numPr>
          <w:ilvl w:val="2"/>
          <w:numId w:val="13"/>
        </w:numPr>
        <w:rPr>
          <w:szCs w:val="24"/>
        </w:rPr>
      </w:pPr>
      <w:r w:rsidRPr="00652C95">
        <w:rPr>
          <w:szCs w:val="24"/>
        </w:rPr>
        <w:t xml:space="preserve">Pensionistas y perceptores de prestaciones periódicas de la Seguridad Social, incluido el desempleo. </w:t>
      </w:r>
    </w:p>
    <w:p w14:paraId="6D84F749" w14:textId="77777777" w:rsidR="00CE1628" w:rsidRPr="00652C95" w:rsidRDefault="00CE1628" w:rsidP="00652C95">
      <w:pPr>
        <w:pStyle w:val="Prrafodelista"/>
        <w:numPr>
          <w:ilvl w:val="2"/>
          <w:numId w:val="13"/>
        </w:numPr>
        <w:rPr>
          <w:szCs w:val="24"/>
        </w:rPr>
      </w:pPr>
      <w:r w:rsidRPr="00652C95">
        <w:rPr>
          <w:szCs w:val="24"/>
        </w:rPr>
        <w:t xml:space="preserve">Estar desempleado sin derecho a la condición de asegurado por cualquier otro título y residir en España. </w:t>
      </w:r>
    </w:p>
    <w:p w14:paraId="210F8BBB" w14:textId="77777777" w:rsidR="00CE1628" w:rsidRPr="00652C95" w:rsidRDefault="00CE1628" w:rsidP="00652C95">
      <w:pPr>
        <w:pStyle w:val="Prrafodelista"/>
        <w:numPr>
          <w:ilvl w:val="2"/>
          <w:numId w:val="13"/>
        </w:numPr>
        <w:rPr>
          <w:szCs w:val="24"/>
        </w:rPr>
      </w:pPr>
      <w:r w:rsidRPr="00652C95">
        <w:rPr>
          <w:szCs w:val="24"/>
        </w:rPr>
        <w:t>Españoles que residan en España, ciudadanos de cualquier país miembro de la UE y extranjeros con permiso de residencia.</w:t>
      </w:r>
    </w:p>
    <w:p w14:paraId="6C704119" w14:textId="77777777" w:rsidR="00CE1628" w:rsidRPr="00652C95" w:rsidRDefault="00CE1628" w:rsidP="00652C95">
      <w:pPr>
        <w:pStyle w:val="Prrafodelista"/>
        <w:numPr>
          <w:ilvl w:val="2"/>
          <w:numId w:val="13"/>
        </w:numPr>
        <w:rPr>
          <w:szCs w:val="24"/>
        </w:rPr>
      </w:pPr>
      <w:r w:rsidRPr="00652C95">
        <w:rPr>
          <w:szCs w:val="24"/>
        </w:rPr>
        <w:t>Menores de edad sujetos a tutela administrativa.</w:t>
      </w:r>
    </w:p>
    <w:p w14:paraId="297E56D1" w14:textId="77777777" w:rsidR="00CE1628" w:rsidRPr="00652C95" w:rsidRDefault="00CE1628" w:rsidP="00652C95">
      <w:pPr>
        <w:pStyle w:val="Prrafodelista"/>
        <w:numPr>
          <w:ilvl w:val="1"/>
          <w:numId w:val="13"/>
        </w:numPr>
        <w:rPr>
          <w:szCs w:val="24"/>
        </w:rPr>
      </w:pPr>
      <w:r w:rsidRPr="00652C95">
        <w:rPr>
          <w:b/>
          <w:szCs w:val="24"/>
        </w:rPr>
        <w:t>Beneficiarios:</w:t>
      </w:r>
    </w:p>
    <w:p w14:paraId="6ED557C8" w14:textId="77777777" w:rsidR="00CE1628" w:rsidRPr="00652C95" w:rsidRDefault="00CE1628" w:rsidP="00652C95">
      <w:pPr>
        <w:pStyle w:val="Prrafodelista"/>
        <w:numPr>
          <w:ilvl w:val="2"/>
          <w:numId w:val="13"/>
        </w:numPr>
        <w:rPr>
          <w:szCs w:val="24"/>
        </w:rPr>
      </w:pPr>
      <w:r w:rsidRPr="00652C95">
        <w:rPr>
          <w:szCs w:val="24"/>
        </w:rPr>
        <w:t xml:space="preserve">Los que sin ser titulares del derecho a la asistencia sanitaria sí tienen derecho a ella por reunir los siguientes </w:t>
      </w:r>
      <w:r w:rsidRPr="00652C95">
        <w:rPr>
          <w:b/>
          <w:bCs/>
          <w:szCs w:val="24"/>
          <w:u w:val="single"/>
        </w:rPr>
        <w:t>requisitos</w:t>
      </w:r>
      <w:r w:rsidRPr="00652C95">
        <w:rPr>
          <w:szCs w:val="24"/>
        </w:rPr>
        <w:t>:</w:t>
      </w:r>
    </w:p>
    <w:p w14:paraId="099574EB" w14:textId="77777777" w:rsidR="00CE1628" w:rsidRPr="00652C95" w:rsidRDefault="00CE1628" w:rsidP="00652C95">
      <w:pPr>
        <w:pStyle w:val="Prrafodelista"/>
        <w:numPr>
          <w:ilvl w:val="2"/>
          <w:numId w:val="13"/>
        </w:numPr>
        <w:rPr>
          <w:rFonts w:cs="Times New Roman"/>
          <w:szCs w:val="24"/>
        </w:rPr>
      </w:pPr>
      <w:r w:rsidRPr="00652C95">
        <w:rPr>
          <w:szCs w:val="24"/>
        </w:rPr>
        <w:t>Relación de parentesco con el titular:</w:t>
      </w:r>
    </w:p>
    <w:p w14:paraId="45B30628" w14:textId="77777777" w:rsidR="00CE1628" w:rsidRPr="00652C95" w:rsidRDefault="00CE1628" w:rsidP="00770DD8">
      <w:pPr>
        <w:pStyle w:val="Prrafodelista"/>
        <w:numPr>
          <w:ilvl w:val="3"/>
          <w:numId w:val="13"/>
        </w:numPr>
        <w:rPr>
          <w:szCs w:val="24"/>
        </w:rPr>
      </w:pPr>
      <w:r w:rsidRPr="00652C95">
        <w:rPr>
          <w:szCs w:val="24"/>
        </w:rPr>
        <w:t>El cónyuge de un titular (también, excónyuge con derecho a pensión compensatoria) o persona con análoga relación de afectividad.</w:t>
      </w:r>
    </w:p>
    <w:p w14:paraId="7FFFFB81" w14:textId="77777777" w:rsidR="00CE1628" w:rsidRPr="00652C95" w:rsidRDefault="00CE1628" w:rsidP="00770DD8">
      <w:pPr>
        <w:pStyle w:val="Prrafodelista"/>
        <w:numPr>
          <w:ilvl w:val="3"/>
          <w:numId w:val="13"/>
        </w:numPr>
        <w:rPr>
          <w:szCs w:val="24"/>
        </w:rPr>
      </w:pPr>
      <w:r w:rsidRPr="00652C95">
        <w:rPr>
          <w:szCs w:val="24"/>
        </w:rPr>
        <w:t>Descendientes del titular o del cónyuge que sean menores de 26 años o discapacitados en un grado superior al 65%.</w:t>
      </w:r>
    </w:p>
    <w:p w14:paraId="1A606EF0" w14:textId="77777777" w:rsidR="00CE1628" w:rsidRPr="00652C95" w:rsidRDefault="00CE1628" w:rsidP="00770DD8">
      <w:pPr>
        <w:pStyle w:val="Prrafodelista"/>
        <w:numPr>
          <w:ilvl w:val="3"/>
          <w:numId w:val="13"/>
        </w:numPr>
        <w:rPr>
          <w:szCs w:val="24"/>
        </w:rPr>
      </w:pPr>
      <w:r w:rsidRPr="00652C95">
        <w:rPr>
          <w:szCs w:val="24"/>
        </w:rPr>
        <w:t>Otros como, hermanos o menores tutelados por el titular</w:t>
      </w:r>
    </w:p>
    <w:p w14:paraId="008CB666" w14:textId="77777777" w:rsidR="00CE1628" w:rsidRPr="00652C95" w:rsidRDefault="00CE1628" w:rsidP="00652C95">
      <w:pPr>
        <w:pStyle w:val="Prrafodelista"/>
        <w:numPr>
          <w:ilvl w:val="2"/>
          <w:numId w:val="13"/>
        </w:numPr>
        <w:rPr>
          <w:szCs w:val="24"/>
        </w:rPr>
      </w:pPr>
      <w:r w:rsidRPr="00652C95">
        <w:rPr>
          <w:szCs w:val="24"/>
        </w:rPr>
        <w:t xml:space="preserve">Depender económicamente del familiar titular. Es decir, ser menor de edad o, si se es mayor, no tener una renta superior al doble del </w:t>
      </w:r>
      <w:hyperlink r:id="rId17" w:history="1">
        <w:r w:rsidRPr="00652C95">
          <w:rPr>
            <w:rStyle w:val="Hipervnculo"/>
            <w:color w:val="auto"/>
            <w:szCs w:val="24"/>
          </w:rPr>
          <w:t>IPREM</w:t>
        </w:r>
      </w:hyperlink>
      <w:r w:rsidRPr="00652C95">
        <w:rPr>
          <w:szCs w:val="24"/>
        </w:rPr>
        <w:t xml:space="preserve"> </w:t>
      </w:r>
    </w:p>
    <w:p w14:paraId="313E05ED" w14:textId="77777777" w:rsidR="00CE1628" w:rsidRPr="00652C95" w:rsidRDefault="00CE1628" w:rsidP="00652C95">
      <w:pPr>
        <w:pStyle w:val="Prrafodelista"/>
        <w:numPr>
          <w:ilvl w:val="2"/>
          <w:numId w:val="13"/>
        </w:numPr>
        <w:rPr>
          <w:szCs w:val="24"/>
        </w:rPr>
      </w:pPr>
      <w:r w:rsidRPr="00652C95">
        <w:rPr>
          <w:szCs w:val="24"/>
        </w:rPr>
        <w:t>Residir en España.</w:t>
      </w:r>
    </w:p>
    <w:bookmarkStart w:id="73" w:name="_Toc403768534"/>
    <w:bookmarkStart w:id="74" w:name="_Toc403773594"/>
    <w:bookmarkStart w:id="75" w:name="_Toc35820351"/>
    <w:p w14:paraId="337628A5" w14:textId="71F86543" w:rsidR="00CE1628" w:rsidRPr="00652C95" w:rsidRDefault="00CE1628" w:rsidP="00652C95">
      <w:pPr>
        <w:pStyle w:val="Ttulo2"/>
        <w:numPr>
          <w:ilvl w:val="0"/>
          <w:numId w:val="12"/>
        </w:numPr>
      </w:pPr>
      <w:r w:rsidRPr="00652C95">
        <w:lastRenderedPageBreak/>
        <w:fldChar w:fldCharType="begin"/>
      </w:r>
      <w:r w:rsidRPr="00652C95">
        <w:instrText xml:space="preserve"> HYPERLINK "http://www.seg-social.es/wps/portal/wss/internet/Trabajadores/PrestacionesPensionesTrabajadores/10952" </w:instrText>
      </w:r>
      <w:r w:rsidRPr="00652C95">
        <w:fldChar w:fldCharType="separate"/>
      </w:r>
      <w:bookmarkStart w:id="76" w:name="_Toc134186359"/>
      <w:r w:rsidR="00652C95" w:rsidRPr="00652C95">
        <w:rPr>
          <w:rStyle w:val="Hipervnculo"/>
          <w:color w:val="auto"/>
        </w:rPr>
        <w:t>INCAPACIDAD TEMPORAL</w:t>
      </w:r>
      <w:bookmarkEnd w:id="73"/>
      <w:bookmarkEnd w:id="74"/>
      <w:bookmarkEnd w:id="75"/>
      <w:bookmarkEnd w:id="76"/>
      <w:r w:rsidRPr="00652C95">
        <w:fldChar w:fldCharType="end"/>
      </w:r>
    </w:p>
    <w:p w14:paraId="57021539" w14:textId="77777777" w:rsidR="00CE1628" w:rsidRDefault="00CE1628" w:rsidP="00652C95">
      <w:pPr>
        <w:ind w:left="720"/>
        <w:rPr>
          <w:b/>
        </w:rPr>
      </w:pPr>
      <w:r>
        <w:t xml:space="preserve">Situación en la que se encuentran los trabajadores impedidos temporalmente para trabajar debido a enfermedad común o profesional y accidente, sea o no de trabajo, mientras reciban asistencia sanitaria de la Seguridad Social, así como los períodos de observación por enfermedad profesional en los que se prescriba la baja en el trabajo durante los mismos. </w:t>
      </w:r>
    </w:p>
    <w:p w14:paraId="05F514A6" w14:textId="58C044D0" w:rsidR="00CE1628" w:rsidRDefault="00CE1628" w:rsidP="006217E0">
      <w:pPr>
        <w:pStyle w:val="Ttuloterciario"/>
        <w:numPr>
          <w:ilvl w:val="0"/>
          <w:numId w:val="17"/>
        </w:numPr>
      </w:pPr>
      <w:bookmarkStart w:id="77" w:name="_Toc134186360"/>
      <w:r>
        <w:t>Requisitos</w:t>
      </w:r>
      <w:bookmarkEnd w:id="77"/>
    </w:p>
    <w:p w14:paraId="2625D383" w14:textId="77777777" w:rsidR="00CE1628" w:rsidRPr="006217E0" w:rsidRDefault="00CE1628" w:rsidP="006217E0">
      <w:pPr>
        <w:pStyle w:val="Prrafodelista"/>
        <w:numPr>
          <w:ilvl w:val="0"/>
          <w:numId w:val="14"/>
        </w:numPr>
      </w:pPr>
      <w:r w:rsidRPr="006217E0">
        <w:t xml:space="preserve">Estar afiliado y en alta en la Seguridad Social o en situación asimilada al alta (por ejemplo, cobrando el desempleo). </w:t>
      </w:r>
    </w:p>
    <w:p w14:paraId="14300CB4" w14:textId="77777777" w:rsidR="00CE1628" w:rsidRPr="004667A6" w:rsidRDefault="00CE1628" w:rsidP="006217E0">
      <w:pPr>
        <w:pStyle w:val="Prrafodelista"/>
        <w:numPr>
          <w:ilvl w:val="0"/>
          <w:numId w:val="14"/>
        </w:numPr>
        <w:rPr>
          <w:rFonts w:hAnsi="Times New Roman" w:cs="Times New Roman"/>
        </w:rPr>
      </w:pPr>
      <w:r w:rsidRPr="006217E0">
        <w:t>Tener cubierto un período de cotización de 180 días en caso de</w:t>
      </w:r>
      <w:r w:rsidRPr="006217E0">
        <w:rPr>
          <w:sz w:val="20"/>
          <w:szCs w:val="20"/>
        </w:rPr>
        <w:t xml:space="preserve"> </w:t>
      </w:r>
      <w:r w:rsidRPr="006407C0">
        <w:rPr>
          <w:b/>
          <w:bCs/>
          <w:szCs w:val="24"/>
        </w:rPr>
        <w:t xml:space="preserve">enfermedad común. </w:t>
      </w:r>
      <w:r w:rsidRPr="006407C0">
        <w:rPr>
          <w:szCs w:val="24"/>
        </w:rPr>
        <w:t>Si se trata de accidente, sea o no de trabajo, y</w:t>
      </w:r>
      <w:r w:rsidRPr="006217E0">
        <w:t xml:space="preserve"> de enfermedad profesional no se exige periodo previo de cotización.</w:t>
      </w:r>
    </w:p>
    <w:p w14:paraId="0D83CA50" w14:textId="77777777" w:rsidR="004667A6" w:rsidRPr="006217E0" w:rsidRDefault="004667A6" w:rsidP="004667A6">
      <w:pPr>
        <w:pStyle w:val="Prrafodelista"/>
        <w:ind w:left="1776"/>
        <w:rPr>
          <w:rFonts w:hAnsi="Times New Roman" w:cs="Times New Roman"/>
        </w:rPr>
      </w:pPr>
    </w:p>
    <w:p w14:paraId="12640D24" w14:textId="77777777" w:rsidR="00CE1628" w:rsidRPr="00652C95" w:rsidRDefault="00CE1628" w:rsidP="006217E0">
      <w:pPr>
        <w:pStyle w:val="Ttuloterciario"/>
        <w:numPr>
          <w:ilvl w:val="0"/>
          <w:numId w:val="17"/>
        </w:numPr>
      </w:pPr>
      <w:bookmarkStart w:id="78" w:name="_Toc134186361"/>
      <w:r w:rsidRPr="00652C95">
        <w:t>Cuantía del subsidio</w:t>
      </w:r>
      <w:bookmarkEnd w:id="78"/>
    </w:p>
    <w:p w14:paraId="2358D6F3" w14:textId="77777777" w:rsidR="00CE1628" w:rsidRDefault="00CE1628" w:rsidP="006217E0">
      <w:pPr>
        <w:ind w:left="708" w:firstLine="360"/>
      </w:pPr>
      <w:r>
        <w:t>Está en función de la base reguladora y del origen de la incapacidad:</w:t>
      </w:r>
    </w:p>
    <w:p w14:paraId="223AFCF3" w14:textId="77777777" w:rsidR="00CE1628" w:rsidRPr="006217E0" w:rsidRDefault="00CE1628" w:rsidP="006217E0">
      <w:pPr>
        <w:pStyle w:val="Prrafodelista"/>
        <w:numPr>
          <w:ilvl w:val="0"/>
          <w:numId w:val="15"/>
        </w:numPr>
      </w:pPr>
      <w:r w:rsidRPr="006217E0">
        <w:t xml:space="preserve">Por </w:t>
      </w:r>
      <w:r w:rsidRPr="006217E0">
        <w:rPr>
          <w:b/>
          <w:bCs/>
        </w:rPr>
        <w:t>enfermedad común o accidente no laboral</w:t>
      </w:r>
      <w:r w:rsidRPr="006217E0">
        <w:t xml:space="preserve">: los 3 primeros días no cobra nada, del 4º al 20º el 60% de la base reguladora, y el 75% a partir del 21º día. </w:t>
      </w:r>
    </w:p>
    <w:p w14:paraId="4C06B37E" w14:textId="77777777" w:rsidR="00CE1628" w:rsidRPr="006217E0" w:rsidRDefault="00CE1628" w:rsidP="006217E0">
      <w:pPr>
        <w:pStyle w:val="Prrafodelista"/>
        <w:numPr>
          <w:ilvl w:val="0"/>
          <w:numId w:val="15"/>
        </w:numPr>
        <w:rPr>
          <w:b/>
        </w:rPr>
      </w:pPr>
      <w:r w:rsidRPr="006217E0">
        <w:t xml:space="preserve">Por </w:t>
      </w:r>
      <w:r w:rsidRPr="006217E0">
        <w:rPr>
          <w:b/>
          <w:bCs/>
        </w:rPr>
        <w:t>enfermedad profesional y accidente de trabajo</w:t>
      </w:r>
      <w:r w:rsidRPr="006217E0">
        <w:t>: el 75% de la base reguladora desde el día siguiente al de la baja.</w:t>
      </w:r>
    </w:p>
    <w:p w14:paraId="3820D1F9" w14:textId="5B4B2DC8" w:rsidR="00CE1628" w:rsidRDefault="00CE1628" w:rsidP="006217E0">
      <w:pPr>
        <w:pStyle w:val="Prrafodelista"/>
        <w:ind w:left="1068"/>
      </w:pPr>
      <w:r>
        <w:t>Estas cuantías pueden ser mejoradas por convenio colectivo y a cargo de la empresa.</w:t>
      </w:r>
    </w:p>
    <w:p w14:paraId="39F1D163" w14:textId="77777777" w:rsidR="004667A6" w:rsidRDefault="004667A6" w:rsidP="006217E0">
      <w:pPr>
        <w:pStyle w:val="Prrafodelista"/>
        <w:ind w:left="1068"/>
      </w:pPr>
    </w:p>
    <w:p w14:paraId="5E241832" w14:textId="3FE6C175" w:rsidR="00CE1628" w:rsidRDefault="00CE1628" w:rsidP="006217E0">
      <w:pPr>
        <w:pStyle w:val="Ttuloterciario"/>
        <w:numPr>
          <w:ilvl w:val="0"/>
          <w:numId w:val="17"/>
        </w:numPr>
      </w:pPr>
      <w:bookmarkStart w:id="79" w:name="_Toc134186362"/>
      <w:r>
        <w:t>Base Reguladora</w:t>
      </w:r>
      <w:bookmarkEnd w:id="79"/>
    </w:p>
    <w:p w14:paraId="29C10EBB" w14:textId="77777777" w:rsidR="00CE1628" w:rsidRDefault="00CE1628" w:rsidP="006217E0">
      <w:pPr>
        <w:pStyle w:val="Prrafodelista"/>
        <w:numPr>
          <w:ilvl w:val="0"/>
          <w:numId w:val="16"/>
        </w:numPr>
      </w:pPr>
      <w:r>
        <w:t>En caso de enfermedad común y accidente no laboral:</w:t>
      </w:r>
    </w:p>
    <w:p w14:paraId="6E5EEA3B" w14:textId="77777777" w:rsidR="00CE1628" w:rsidRPr="004667A6" w:rsidRDefault="00CE1628" w:rsidP="00CE1628">
      <w:pPr>
        <w:tabs>
          <w:tab w:val="left" w:pos="1134"/>
        </w:tabs>
        <w:spacing w:before="100" w:after="100"/>
        <w:ind w:left="1276"/>
        <w:rPr>
          <w:rFonts w:ascii="Century Schoolbook" w:hAnsi="Century Schoolbook" w:cs="Century Schoolbook"/>
          <w:color w:val="00B050"/>
          <w:sz w:val="16"/>
          <w:szCs w:val="16"/>
        </w:rPr>
      </w:pPr>
      <m:oMathPara>
        <m:oMath>
          <m:r>
            <m:rPr>
              <m:sty m:val="p"/>
            </m:rPr>
            <w:rPr>
              <w:rFonts w:ascii="Cambria Math" w:hAnsi="Cambria Math" w:cs="Cambria Math"/>
              <w:color w:val="00B050"/>
              <w:sz w:val="16"/>
              <w:szCs w:val="16"/>
            </w:rPr>
            <m:t>BR=</m:t>
          </m:r>
          <m:f>
            <m:fPr>
              <m:ctrlPr>
                <w:rPr>
                  <w:rFonts w:ascii="Cambria Math" w:hAnsi="Cambria Math" w:cs="Century Schoolbook"/>
                  <w:color w:val="00B050"/>
                  <w:sz w:val="16"/>
                  <w:szCs w:val="16"/>
                  <w:lang w:val="es-ES_tradnl" w:eastAsia="zh-CN"/>
                </w:rPr>
              </m:ctrlPr>
            </m:fPr>
            <m:num>
              <m:r>
                <m:rPr>
                  <m:sty m:val="p"/>
                </m:rPr>
                <w:rPr>
                  <w:rFonts w:ascii="Cambria Math" w:hAnsi="Cambria Math" w:cs="Cambria Math"/>
                  <w:color w:val="00B050"/>
                  <w:sz w:val="16"/>
                  <w:szCs w:val="16"/>
                </w:rPr>
                <m:t>BCCC del mes anterior a la baja</m:t>
              </m:r>
            </m:num>
            <m:den>
              <m:r>
                <m:rPr>
                  <m:sty m:val="p"/>
                </m:rPr>
                <w:rPr>
                  <w:rFonts w:ascii="Cambria Math" w:hAnsi="Cambria Math" w:cs="Cambria Math"/>
                  <w:color w:val="00B050"/>
                  <w:sz w:val="16"/>
                  <w:szCs w:val="16"/>
                </w:rPr>
                <m:t>30 días (o nº de días efectivamente trabajados si es remuneración diaría o mes incompleto)</m:t>
              </m:r>
            </m:den>
          </m:f>
        </m:oMath>
      </m:oMathPara>
    </w:p>
    <w:p w14:paraId="4A4CD284" w14:textId="77777777" w:rsidR="00CE1628" w:rsidRDefault="00CE1628" w:rsidP="00CE1628">
      <w:pPr>
        <w:spacing w:before="100"/>
        <w:ind w:left="709"/>
        <w:rPr>
          <w:rFonts w:ascii="Century Schoolbook" w:hAnsi="Century Schoolbook" w:cs="Century Schoolbook"/>
          <w:sz w:val="22"/>
        </w:rPr>
      </w:pPr>
    </w:p>
    <w:p w14:paraId="0035002D" w14:textId="77777777" w:rsidR="00CE1628" w:rsidRDefault="00CE1628" w:rsidP="006217E0">
      <w:pPr>
        <w:pStyle w:val="Prrafodelista"/>
        <w:numPr>
          <w:ilvl w:val="0"/>
          <w:numId w:val="16"/>
        </w:numPr>
      </w:pPr>
      <w:r>
        <w:t>En caso de enfermedad profesional o accidente de trabajo:</w:t>
      </w:r>
    </w:p>
    <w:p w14:paraId="0C54793F" w14:textId="77777777" w:rsidR="00CE1628" w:rsidRPr="004667A6" w:rsidRDefault="00CE1628" w:rsidP="00CE1628">
      <w:pPr>
        <w:ind w:left="-142"/>
        <w:rPr>
          <w:rFonts w:ascii="Times New Roman" w:eastAsiaTheme="minorEastAsia" w:hAnsi="Times New Roman" w:cs="Times New Roman"/>
          <w:color w:val="00B050"/>
          <w:sz w:val="16"/>
          <w:szCs w:val="16"/>
          <w:vertAlign w:val="subscript"/>
          <w:lang w:val="es-ES_tradnl" w:eastAsia="zh-CN"/>
        </w:rPr>
      </w:pPr>
      <m:oMathPara>
        <m:oMath>
          <m:r>
            <w:rPr>
              <w:rFonts w:ascii="Cambria Math" w:hAnsi="Cambria Math"/>
              <w:color w:val="00B050"/>
              <w:sz w:val="16"/>
              <w:szCs w:val="16"/>
              <w:vertAlign w:val="subscript"/>
            </w:rPr>
            <m:t>BR=</m:t>
          </m:r>
          <m:f>
            <m:fPr>
              <m:ctrlPr>
                <w:rPr>
                  <w:rFonts w:ascii="Cambria Math" w:hAnsi="Cambria Math"/>
                  <w:color w:val="00B050"/>
                  <w:sz w:val="16"/>
                  <w:szCs w:val="16"/>
                  <w:vertAlign w:val="subscript"/>
                  <w:lang w:val="es-ES_tradnl" w:eastAsia="zh-CN"/>
                </w:rPr>
              </m:ctrlPr>
            </m:fPr>
            <m:num>
              <m:r>
                <w:rPr>
                  <w:rFonts w:ascii="Cambria Math" w:hAnsi="Cambria Math"/>
                  <w:color w:val="00B050"/>
                  <w:sz w:val="16"/>
                  <w:szCs w:val="16"/>
                  <w:vertAlign w:val="subscript"/>
                </w:rPr>
                <m:t>BCCP mes anterior a la baja-horas extra mes anterior a la baja</m:t>
              </m:r>
            </m:num>
            <m:den>
              <m:r>
                <w:rPr>
                  <w:rFonts w:ascii="Cambria Math" w:hAnsi="Cambria Math"/>
                  <w:color w:val="00B050"/>
                  <w:sz w:val="16"/>
                  <w:szCs w:val="16"/>
                  <w:vertAlign w:val="subscript"/>
                </w:rPr>
                <m:t>30 (o días efectivamente trabajados si es remuneración diaria o mes incompleto)</m:t>
              </m:r>
            </m:den>
          </m:f>
          <m:r>
            <w:rPr>
              <w:rFonts w:ascii="Cambria Math" w:hAnsi="Cambria Math"/>
              <w:color w:val="00B050"/>
              <w:sz w:val="16"/>
              <w:szCs w:val="16"/>
              <w:vertAlign w:val="subscript"/>
            </w:rPr>
            <m:t>+</m:t>
          </m:r>
          <m:f>
            <m:fPr>
              <m:ctrlPr>
                <w:rPr>
                  <w:rFonts w:ascii="Cambria Math" w:hAnsi="Cambria Math"/>
                  <w:color w:val="00B050"/>
                  <w:sz w:val="16"/>
                  <w:szCs w:val="16"/>
                  <w:vertAlign w:val="subscript"/>
                  <w:lang w:val="es-ES_tradnl" w:eastAsia="zh-CN"/>
                </w:rPr>
              </m:ctrlPr>
            </m:fPr>
            <m:num>
              <m:r>
                <m:rPr>
                  <m:sty m:val="p"/>
                </m:rPr>
                <w:rPr>
                  <w:rFonts w:ascii="Cambria Math" w:hAnsi="Cambria Math"/>
                  <w:color w:val="00B050"/>
                  <w:sz w:val="16"/>
                  <w:szCs w:val="16"/>
                  <w:vertAlign w:val="subscript"/>
                </w:rPr>
                <m:t>Horas extra del año anterior</m:t>
              </m:r>
            </m:num>
            <m:den>
              <m:r>
                <w:rPr>
                  <w:rFonts w:ascii="Cambria Math" w:hAnsi="Cambria Math"/>
                  <w:color w:val="00B050"/>
                  <w:sz w:val="16"/>
                  <w:szCs w:val="16"/>
                  <w:vertAlign w:val="subscript"/>
                </w:rPr>
                <m:t>365</m:t>
              </m:r>
            </m:den>
          </m:f>
        </m:oMath>
      </m:oMathPara>
    </w:p>
    <w:p w14:paraId="05897A92" w14:textId="77777777" w:rsidR="004667A6" w:rsidRPr="004667A6" w:rsidRDefault="004667A6" w:rsidP="00CE1628">
      <w:pPr>
        <w:ind w:left="-142"/>
        <w:rPr>
          <w:rFonts w:ascii="Times New Roman" w:hAnsi="Times New Roman" w:cs="Times New Roman"/>
          <w:color w:val="00B050"/>
          <w:sz w:val="16"/>
          <w:szCs w:val="16"/>
          <w:vertAlign w:val="subscript"/>
          <w:lang w:val="es-ES_tradnl"/>
        </w:rPr>
      </w:pPr>
    </w:p>
    <w:p w14:paraId="1FBC1086" w14:textId="6238DEA6" w:rsidR="00CE1628" w:rsidRPr="006217E0" w:rsidRDefault="00CE1628" w:rsidP="006217E0">
      <w:pPr>
        <w:pStyle w:val="Ttuloterciario"/>
        <w:numPr>
          <w:ilvl w:val="0"/>
          <w:numId w:val="17"/>
        </w:numPr>
      </w:pPr>
      <w:bookmarkStart w:id="80" w:name="_Toc134186363"/>
      <w:r w:rsidRPr="006217E0">
        <w:t>Duración del subsidio</w:t>
      </w:r>
      <w:bookmarkEnd w:id="80"/>
    </w:p>
    <w:p w14:paraId="174B165D" w14:textId="64F253AA" w:rsidR="00B46D84" w:rsidRDefault="00CE1628" w:rsidP="006217E0">
      <w:pPr>
        <w:ind w:left="1068"/>
      </w:pPr>
      <w:r w:rsidRPr="006217E0">
        <w:t>Hasta la alta médica. En cualquier caso, la duración máxima será de 12 meses, prorrogables por otros 6 cuando se presuma que durante ellos el trabajador pueda ser dado de alta médica por curación.  Excepcionalmente, se puede prolongar como máximo otros 6 meses (total 24 meses) si se sigue necesitando atención médica, hay expectativas de recuperación y la situación clínica lo aconseja.</w:t>
      </w:r>
    </w:p>
    <w:bookmarkStart w:id="81" w:name="_Toc35820352"/>
    <w:p w14:paraId="7AAD7B46" w14:textId="61F413F2" w:rsidR="001873B3" w:rsidRPr="003A0296" w:rsidRDefault="001873B3" w:rsidP="003A0296">
      <w:pPr>
        <w:pStyle w:val="Ttulo2"/>
        <w:numPr>
          <w:ilvl w:val="0"/>
          <w:numId w:val="12"/>
        </w:numPr>
      </w:pPr>
      <w:r w:rsidRPr="003A0296">
        <w:lastRenderedPageBreak/>
        <w:fldChar w:fldCharType="begin"/>
      </w:r>
      <w:r w:rsidRPr="003A0296">
        <w:instrText xml:space="preserve"> HYPERLINK "http://www.seg-social.es/wps/portal/wss/internet/Trabajadores/PrestacionesPensionesTrabajadores/6b96a085-4dc0-47af-b2cb-97e00716791e" </w:instrText>
      </w:r>
      <w:r w:rsidRPr="003A0296">
        <w:fldChar w:fldCharType="separate"/>
      </w:r>
      <w:bookmarkStart w:id="82" w:name="_Toc134186364"/>
      <w:r w:rsidR="003A0296" w:rsidRPr="003A0296">
        <w:rPr>
          <w:rStyle w:val="Hipervnculo"/>
          <w:color w:val="auto"/>
        </w:rPr>
        <w:t>NACIMIENTO Y CUIDADO DE UN MENOR</w:t>
      </w:r>
      <w:bookmarkEnd w:id="82"/>
      <w:r w:rsidRPr="003A0296">
        <w:fldChar w:fldCharType="end"/>
      </w:r>
      <w:bookmarkEnd w:id="81"/>
    </w:p>
    <w:p w14:paraId="6C5F1C12" w14:textId="77777777" w:rsidR="001873B3" w:rsidRDefault="001873B3" w:rsidP="00155A01">
      <w:pPr>
        <w:ind w:left="720"/>
      </w:pPr>
      <w:r>
        <w:t xml:space="preserve">Períodos de descanso de 16 semanas pagado por la SS que tienen derecho a disfrutar las personas trabajadoras con motivo de maternidad, adopción y acogimiento familiar. </w:t>
      </w:r>
    </w:p>
    <w:p w14:paraId="17C4DCA5" w14:textId="77777777" w:rsidR="001873B3" w:rsidRDefault="001873B3" w:rsidP="00155A01">
      <w:pPr>
        <w:ind w:left="720"/>
        <w:rPr>
          <w:b/>
        </w:rPr>
      </w:pPr>
      <w:r>
        <w:t>Es una causa de suspensión del contrato de trabajo en la que subsiste la obligación de cotizar.</w:t>
      </w:r>
    </w:p>
    <w:p w14:paraId="2375F7B8" w14:textId="77777777" w:rsidR="004A2077" w:rsidRDefault="001873B3" w:rsidP="004A2077">
      <w:pPr>
        <w:pStyle w:val="Prrafodelista"/>
        <w:numPr>
          <w:ilvl w:val="0"/>
          <w:numId w:val="27"/>
        </w:numPr>
      </w:pPr>
      <w:r>
        <w:t>Beneficiarios</w:t>
      </w:r>
    </w:p>
    <w:p w14:paraId="2DEB00FD" w14:textId="3DE55EE3" w:rsidR="001873B3" w:rsidRPr="004A2077" w:rsidRDefault="001873B3" w:rsidP="004A2077">
      <w:pPr>
        <w:pStyle w:val="Prrafodelista"/>
        <w:ind w:left="1776"/>
      </w:pPr>
      <w:r w:rsidRPr="004A2077">
        <w:rPr>
          <w:szCs w:val="24"/>
        </w:rPr>
        <w:t xml:space="preserve">Son beneficiarios de la prestación los progenitores que reúnan los siguientes </w:t>
      </w:r>
      <w:r w:rsidRPr="004A2077">
        <w:rPr>
          <w:b/>
          <w:bCs/>
          <w:szCs w:val="24"/>
          <w:u w:val="single"/>
        </w:rPr>
        <w:t>requisitos</w:t>
      </w:r>
      <w:r w:rsidRPr="004A2077">
        <w:rPr>
          <w:szCs w:val="24"/>
        </w:rPr>
        <w:t>:</w:t>
      </w:r>
    </w:p>
    <w:p w14:paraId="2B91A9AD" w14:textId="77777777" w:rsidR="001873B3" w:rsidRPr="004368A8" w:rsidRDefault="001873B3" w:rsidP="004368A8">
      <w:pPr>
        <w:pStyle w:val="Prrafodelista"/>
        <w:numPr>
          <w:ilvl w:val="0"/>
          <w:numId w:val="24"/>
        </w:numPr>
        <w:rPr>
          <w:szCs w:val="24"/>
        </w:rPr>
      </w:pPr>
      <w:r w:rsidRPr="004368A8">
        <w:rPr>
          <w:szCs w:val="24"/>
        </w:rPr>
        <w:t xml:space="preserve">Estar </w:t>
      </w:r>
      <w:r w:rsidRPr="004368A8">
        <w:rPr>
          <w:b/>
          <w:bCs/>
          <w:szCs w:val="24"/>
        </w:rPr>
        <w:t>afiliado, en alta</w:t>
      </w:r>
      <w:r w:rsidRPr="004368A8">
        <w:rPr>
          <w:szCs w:val="24"/>
        </w:rPr>
        <w:t xml:space="preserve"> o situación asimilada al alta. </w:t>
      </w:r>
    </w:p>
    <w:p w14:paraId="0E271B6E" w14:textId="77777777" w:rsidR="001873B3" w:rsidRPr="004368A8" w:rsidRDefault="001873B3" w:rsidP="004368A8">
      <w:pPr>
        <w:pStyle w:val="Prrafodelista"/>
        <w:numPr>
          <w:ilvl w:val="0"/>
          <w:numId w:val="24"/>
        </w:numPr>
        <w:rPr>
          <w:szCs w:val="24"/>
        </w:rPr>
      </w:pPr>
      <w:r w:rsidRPr="004368A8">
        <w:rPr>
          <w:szCs w:val="24"/>
        </w:rPr>
        <w:t xml:space="preserve">Acreditar los siguientes períodos mínimos de cotización: </w:t>
      </w:r>
    </w:p>
    <w:p w14:paraId="0D540CAD" w14:textId="77777777" w:rsidR="001873B3" w:rsidRPr="004368A8" w:rsidRDefault="001873B3" w:rsidP="004368A8">
      <w:pPr>
        <w:pStyle w:val="Prrafodelista"/>
        <w:numPr>
          <w:ilvl w:val="1"/>
          <w:numId w:val="24"/>
        </w:numPr>
        <w:rPr>
          <w:rFonts w:cs="Times New Roman"/>
          <w:szCs w:val="24"/>
        </w:rPr>
      </w:pPr>
      <w:r w:rsidRPr="004368A8">
        <w:rPr>
          <w:szCs w:val="24"/>
        </w:rPr>
        <w:t xml:space="preserve">Si tiene menos de </w:t>
      </w:r>
      <w:r w:rsidRPr="004368A8">
        <w:rPr>
          <w:b/>
          <w:bCs/>
          <w:szCs w:val="24"/>
        </w:rPr>
        <w:t xml:space="preserve">21 </w:t>
      </w:r>
      <w:proofErr w:type="gramStart"/>
      <w:r w:rsidRPr="004368A8">
        <w:rPr>
          <w:b/>
          <w:bCs/>
          <w:szCs w:val="24"/>
        </w:rPr>
        <w:t>años de edad</w:t>
      </w:r>
      <w:proofErr w:type="gramEnd"/>
      <w:r w:rsidRPr="004368A8">
        <w:rPr>
          <w:szCs w:val="24"/>
        </w:rPr>
        <w:t xml:space="preserve"> no se exigirá período mínimo de cotización. </w:t>
      </w:r>
    </w:p>
    <w:p w14:paraId="6C7707C9" w14:textId="77777777" w:rsidR="001873B3" w:rsidRPr="004368A8" w:rsidRDefault="001873B3" w:rsidP="004368A8">
      <w:pPr>
        <w:pStyle w:val="Prrafodelista"/>
        <w:numPr>
          <w:ilvl w:val="1"/>
          <w:numId w:val="24"/>
        </w:numPr>
        <w:rPr>
          <w:szCs w:val="24"/>
        </w:rPr>
      </w:pPr>
      <w:r w:rsidRPr="004368A8">
        <w:rPr>
          <w:szCs w:val="24"/>
        </w:rPr>
        <w:t xml:space="preserve">Si tiene entre </w:t>
      </w:r>
      <w:r w:rsidRPr="004368A8">
        <w:rPr>
          <w:b/>
          <w:bCs/>
          <w:szCs w:val="24"/>
        </w:rPr>
        <w:t xml:space="preserve">21 y 26 </w:t>
      </w:r>
      <w:proofErr w:type="gramStart"/>
      <w:r w:rsidRPr="004368A8">
        <w:rPr>
          <w:b/>
          <w:bCs/>
          <w:szCs w:val="24"/>
        </w:rPr>
        <w:t>años de edad</w:t>
      </w:r>
      <w:proofErr w:type="gramEnd"/>
      <w:r w:rsidRPr="004368A8">
        <w:rPr>
          <w:szCs w:val="24"/>
        </w:rPr>
        <w:t xml:space="preserve"> 90 días en los 7 años inmediatamente anteriores o 180 días a lo largo de su vida laboral.</w:t>
      </w:r>
    </w:p>
    <w:p w14:paraId="2D729A0A" w14:textId="77777777" w:rsidR="001873B3" w:rsidRDefault="001873B3" w:rsidP="004368A8">
      <w:pPr>
        <w:pStyle w:val="Prrafodelista"/>
        <w:numPr>
          <w:ilvl w:val="1"/>
          <w:numId w:val="24"/>
        </w:numPr>
        <w:rPr>
          <w:szCs w:val="24"/>
        </w:rPr>
      </w:pPr>
      <w:r w:rsidRPr="004368A8">
        <w:rPr>
          <w:szCs w:val="24"/>
        </w:rPr>
        <w:t xml:space="preserve">Si es </w:t>
      </w:r>
      <w:r w:rsidRPr="004368A8">
        <w:rPr>
          <w:b/>
          <w:bCs/>
          <w:szCs w:val="24"/>
        </w:rPr>
        <w:t xml:space="preserve">mayor de 26 </w:t>
      </w:r>
      <w:proofErr w:type="gramStart"/>
      <w:r w:rsidRPr="004368A8">
        <w:rPr>
          <w:b/>
          <w:bCs/>
          <w:szCs w:val="24"/>
        </w:rPr>
        <w:t>años de edad</w:t>
      </w:r>
      <w:proofErr w:type="gramEnd"/>
      <w:r w:rsidRPr="004368A8">
        <w:rPr>
          <w:szCs w:val="24"/>
        </w:rPr>
        <w:t xml:space="preserve"> 180 días dentro de los 7 años inmediatamente anteriores o 360 días cotizados a lo largo de su vida laboral.</w:t>
      </w:r>
    </w:p>
    <w:p w14:paraId="6EE643EE" w14:textId="77777777" w:rsidR="008B0FA3" w:rsidRPr="004368A8" w:rsidRDefault="008B0FA3" w:rsidP="008B0FA3">
      <w:pPr>
        <w:pStyle w:val="Prrafodelista"/>
        <w:ind w:left="2868"/>
        <w:rPr>
          <w:szCs w:val="24"/>
        </w:rPr>
      </w:pPr>
    </w:p>
    <w:p w14:paraId="208C3A64" w14:textId="32E7B360" w:rsidR="001873B3" w:rsidRPr="00500DE9" w:rsidRDefault="001873B3" w:rsidP="0010426F">
      <w:pPr>
        <w:pStyle w:val="Prrafodelista"/>
        <w:numPr>
          <w:ilvl w:val="0"/>
          <w:numId w:val="28"/>
        </w:numPr>
      </w:pPr>
      <w:r w:rsidRPr="00500DE9">
        <w:t>Cuantía de la prestación</w:t>
      </w:r>
    </w:p>
    <w:p w14:paraId="3EA8D01E" w14:textId="77777777" w:rsidR="001873B3" w:rsidRPr="003652C2" w:rsidRDefault="001873B3" w:rsidP="003652C2">
      <w:pPr>
        <w:pStyle w:val="Prrafodelista"/>
        <w:numPr>
          <w:ilvl w:val="0"/>
          <w:numId w:val="25"/>
        </w:numPr>
        <w:rPr>
          <w:szCs w:val="24"/>
        </w:rPr>
      </w:pPr>
      <w:r w:rsidRPr="003652C2">
        <w:rPr>
          <w:szCs w:val="24"/>
        </w:rPr>
        <w:t xml:space="preserve">La prestación económica por maternidad consistirá en un subsidio equivalente al 100% de la base reguladora (Como orientación, piensa que cuantitativamente es similar al salario) durante la duración de </w:t>
      </w:r>
      <w:proofErr w:type="gramStart"/>
      <w:r w:rsidRPr="003652C2">
        <w:rPr>
          <w:szCs w:val="24"/>
        </w:rPr>
        <w:t>la misma</w:t>
      </w:r>
      <w:proofErr w:type="gramEnd"/>
      <w:r w:rsidRPr="003652C2">
        <w:rPr>
          <w:szCs w:val="24"/>
        </w:rPr>
        <w:t xml:space="preserve"> (Normalmente 16 semanas).</w:t>
      </w:r>
    </w:p>
    <w:p w14:paraId="6D44D4CE" w14:textId="77777777" w:rsidR="001873B3" w:rsidRPr="003652C2" w:rsidRDefault="001873B3" w:rsidP="003652C2">
      <w:pPr>
        <w:pStyle w:val="Prrafodelista"/>
        <w:numPr>
          <w:ilvl w:val="0"/>
          <w:numId w:val="25"/>
        </w:numPr>
        <w:rPr>
          <w:szCs w:val="24"/>
        </w:rPr>
      </w:pPr>
      <w:r w:rsidRPr="003652C2">
        <w:rPr>
          <w:szCs w:val="24"/>
        </w:rPr>
        <w:t>Y si se trata de parto múltiple:</w:t>
      </w:r>
    </w:p>
    <w:p w14:paraId="04A4CEBD" w14:textId="77777777" w:rsidR="001873B3" w:rsidRPr="003652C2" w:rsidRDefault="001873B3" w:rsidP="003652C2">
      <w:pPr>
        <w:pStyle w:val="Prrafodelista"/>
        <w:numPr>
          <w:ilvl w:val="1"/>
          <w:numId w:val="25"/>
        </w:numPr>
        <w:tabs>
          <w:tab w:val="left" w:pos="1134"/>
        </w:tabs>
        <w:spacing w:before="100" w:after="100"/>
        <w:rPr>
          <w:rFonts w:cs="Century Schoolbook"/>
          <w:szCs w:val="24"/>
        </w:rPr>
      </w:pPr>
      <w:r w:rsidRPr="003652C2">
        <w:rPr>
          <w:rFonts w:cs="Century Schoolbook"/>
          <w:szCs w:val="24"/>
        </w:rPr>
        <w:t>Se amplía 1 semana más para cada progenitor</w:t>
      </w:r>
    </w:p>
    <w:p w14:paraId="419BCB5A" w14:textId="697FAFC3" w:rsidR="001873B3" w:rsidRPr="003652C2" w:rsidRDefault="001873B3" w:rsidP="003652C2">
      <w:pPr>
        <w:pStyle w:val="Prrafodelista"/>
        <w:numPr>
          <w:ilvl w:val="1"/>
          <w:numId w:val="25"/>
        </w:numPr>
        <w:tabs>
          <w:tab w:val="left" w:pos="1134"/>
        </w:tabs>
        <w:spacing w:before="100" w:after="100"/>
        <w:rPr>
          <w:rFonts w:cs="Century Schoolbook"/>
          <w:szCs w:val="24"/>
        </w:rPr>
      </w:pPr>
      <w:r w:rsidRPr="003652C2">
        <w:rPr>
          <w:rFonts w:cs="Century Schoolbook"/>
          <w:szCs w:val="24"/>
        </w:rPr>
        <w:t>Uno de los progenitores cobrará durante las 6 primeras semanas una cantidad adicional equivalente al 100% de la BR por cada hijo a partir del 2º.</w:t>
      </w:r>
    </w:p>
    <w:p w14:paraId="10D5195C" w14:textId="77777777" w:rsidR="001873B3" w:rsidRPr="008B0FA3" w:rsidRDefault="001873B3" w:rsidP="003652C2">
      <w:pPr>
        <w:pStyle w:val="Prrafodelista"/>
        <w:numPr>
          <w:ilvl w:val="1"/>
          <w:numId w:val="25"/>
        </w:numPr>
        <w:tabs>
          <w:tab w:val="left" w:pos="1134"/>
        </w:tabs>
        <w:spacing w:before="100" w:after="100"/>
        <w:rPr>
          <w:rFonts w:ascii="Century Schoolbook" w:hAnsi="Century Schoolbook" w:cs="Century Schoolbook"/>
          <w:sz w:val="22"/>
        </w:rPr>
      </w:pPr>
      <w:r w:rsidRPr="003652C2">
        <w:rPr>
          <w:rFonts w:cs="Century Schoolbook"/>
          <w:szCs w:val="24"/>
        </w:rPr>
        <w:t>Una compensación en pago único de 4 SMI en caso de 2 hijos, 8 SMI en caso de 3 hijos y 12 SMI en caso de 4 y más hijos.</w:t>
      </w:r>
    </w:p>
    <w:p w14:paraId="44F2A143" w14:textId="77777777" w:rsidR="008B0FA3" w:rsidRPr="003652C2" w:rsidRDefault="008B0FA3" w:rsidP="008B0FA3">
      <w:pPr>
        <w:pStyle w:val="Prrafodelista"/>
        <w:tabs>
          <w:tab w:val="left" w:pos="1134"/>
        </w:tabs>
        <w:spacing w:before="100" w:after="100"/>
        <w:ind w:left="2868"/>
        <w:rPr>
          <w:rFonts w:ascii="Century Schoolbook" w:hAnsi="Century Schoolbook" w:cs="Century Schoolbook"/>
          <w:sz w:val="22"/>
        </w:rPr>
      </w:pPr>
    </w:p>
    <w:p w14:paraId="1446B2DE" w14:textId="2CF8E8F4" w:rsidR="001873B3" w:rsidRPr="0010426F" w:rsidRDefault="00000000" w:rsidP="0010426F">
      <w:pPr>
        <w:pStyle w:val="Prrafodelista"/>
        <w:numPr>
          <w:ilvl w:val="0"/>
          <w:numId w:val="29"/>
        </w:numPr>
        <w:rPr>
          <w:rFonts w:cs="Century Schoolbook"/>
          <w:szCs w:val="24"/>
        </w:rPr>
      </w:pPr>
      <w:hyperlink r:id="rId18" w:anchor="6194" w:history="1">
        <w:r w:rsidR="001873B3" w:rsidRPr="0010426F">
          <w:rPr>
            <w:rStyle w:val="Hipervnculo"/>
            <w:rFonts w:cs="Century Schoolbook"/>
            <w:color w:val="auto"/>
            <w:szCs w:val="24"/>
            <w:u w:val="none"/>
          </w:rPr>
          <w:t>Duración</w:t>
        </w:r>
      </w:hyperlink>
      <w:r w:rsidR="001873B3" w:rsidRPr="0010426F">
        <w:rPr>
          <w:rFonts w:cs="Century Schoolbook"/>
          <w:szCs w:val="24"/>
        </w:rPr>
        <w:t xml:space="preserve"> (Consultar el </w:t>
      </w:r>
      <w:hyperlink r:id="rId19" w:history="1">
        <w:r w:rsidR="001873B3" w:rsidRPr="0010426F">
          <w:rPr>
            <w:rStyle w:val="Hipervnculo"/>
            <w:rFonts w:cs="Century Schoolbook"/>
            <w:color w:val="auto"/>
            <w:szCs w:val="24"/>
            <w:u w:val="none"/>
          </w:rPr>
          <w:t>cuadro resumen</w:t>
        </w:r>
      </w:hyperlink>
      <w:r w:rsidR="001873B3" w:rsidRPr="0010426F">
        <w:rPr>
          <w:rFonts w:cs="Century Schoolbook"/>
          <w:szCs w:val="24"/>
        </w:rPr>
        <w:t xml:space="preserve"> que nos proporciona la SS)</w:t>
      </w:r>
      <w:r w:rsidR="0010426F">
        <w:rPr>
          <w:rFonts w:cs="Century Schoolbook"/>
          <w:szCs w:val="24"/>
        </w:rPr>
        <w:t xml:space="preserve">: </w:t>
      </w:r>
      <w:r w:rsidR="001873B3" w:rsidRPr="008B0FA3">
        <w:t xml:space="preserve">Resumiendo; a partir del 1/01/2021, como regla general, serán 16 semanas para cada uno de los progenitores. </w:t>
      </w:r>
    </w:p>
    <w:p w14:paraId="70516514" w14:textId="77777777" w:rsidR="008B0FA3" w:rsidRPr="008B0FA3" w:rsidRDefault="008B0FA3" w:rsidP="008B0FA3">
      <w:pPr>
        <w:ind w:left="1428"/>
      </w:pPr>
    </w:p>
    <w:bookmarkStart w:id="83" w:name="_Toc403768537"/>
    <w:bookmarkStart w:id="84" w:name="_Toc403773597"/>
    <w:bookmarkStart w:id="85" w:name="_Toc35820353"/>
    <w:p w14:paraId="7748A99D" w14:textId="3C6545F1" w:rsidR="001873B3" w:rsidRPr="008B0FA3" w:rsidRDefault="001873B3" w:rsidP="008B0FA3">
      <w:pPr>
        <w:pStyle w:val="Ttulo2"/>
        <w:numPr>
          <w:ilvl w:val="0"/>
          <w:numId w:val="12"/>
        </w:numPr>
      </w:pPr>
      <w:r w:rsidRPr="008B0FA3">
        <w:lastRenderedPageBreak/>
        <w:fldChar w:fldCharType="begin"/>
      </w:r>
      <w:r w:rsidRPr="008B0FA3">
        <w:instrText xml:space="preserve"> HYPERLINK "http://www.seg-social.es/wps/portal/wss/internet/Trabajadores/PrestacionesPensionesTrabajadores/10956" </w:instrText>
      </w:r>
      <w:r w:rsidRPr="008B0FA3">
        <w:fldChar w:fldCharType="separate"/>
      </w:r>
      <w:bookmarkStart w:id="86" w:name="_Toc134186365"/>
      <w:r w:rsidR="008B0FA3" w:rsidRPr="008B0FA3">
        <w:rPr>
          <w:rStyle w:val="Hipervnculo"/>
          <w:color w:val="auto"/>
        </w:rPr>
        <w:t>RIESGO DURANTE EL EMBARAZO</w:t>
      </w:r>
      <w:bookmarkEnd w:id="83"/>
      <w:bookmarkEnd w:id="84"/>
      <w:bookmarkEnd w:id="85"/>
      <w:bookmarkEnd w:id="86"/>
      <w:r w:rsidRPr="008B0FA3">
        <w:fldChar w:fldCharType="end"/>
      </w:r>
    </w:p>
    <w:p w14:paraId="399FEA5D" w14:textId="77777777" w:rsidR="001873B3" w:rsidRDefault="001873B3" w:rsidP="00C53AFC">
      <w:pPr>
        <w:ind w:left="720"/>
      </w:pPr>
      <w:r>
        <w:t>Si una trabajadora embarazada ocupa un puesto de trabajo que entraña riesgo para el feto, la empresa debe (artículo 26 LPRL) recolocarla en un puesto que no suponga riesgo para el feto. Si eso no es posible, el contrato se suspende y la trabajadora recibirá esta prestación económica.</w:t>
      </w:r>
    </w:p>
    <w:p w14:paraId="46EED537" w14:textId="77777777" w:rsidR="001873B3" w:rsidRPr="00C53AFC" w:rsidRDefault="001873B3" w:rsidP="00C53AFC">
      <w:pPr>
        <w:pStyle w:val="Prrafodelista"/>
        <w:numPr>
          <w:ilvl w:val="0"/>
          <w:numId w:val="26"/>
        </w:numPr>
        <w:rPr>
          <w:szCs w:val="24"/>
        </w:rPr>
      </w:pPr>
      <w:r w:rsidRPr="00C53AFC">
        <w:rPr>
          <w:b/>
          <w:szCs w:val="24"/>
          <w:u w:val="single"/>
        </w:rPr>
        <w:t xml:space="preserve">Requisitos: </w:t>
      </w:r>
      <w:r w:rsidRPr="00C53AFC">
        <w:rPr>
          <w:bCs/>
          <w:szCs w:val="24"/>
        </w:rPr>
        <w:t>El único es estar</w:t>
      </w:r>
      <w:r w:rsidRPr="00C53AFC">
        <w:rPr>
          <w:szCs w:val="24"/>
        </w:rPr>
        <w:t xml:space="preserve"> afiliada y en alta. </w:t>
      </w:r>
    </w:p>
    <w:p w14:paraId="53767A3E" w14:textId="77777777" w:rsidR="001873B3" w:rsidRPr="00C53AFC" w:rsidRDefault="001873B3" w:rsidP="00C53AFC">
      <w:pPr>
        <w:pStyle w:val="Prrafodelista"/>
        <w:numPr>
          <w:ilvl w:val="0"/>
          <w:numId w:val="26"/>
        </w:numPr>
        <w:rPr>
          <w:b/>
          <w:szCs w:val="24"/>
          <w:u w:val="single"/>
        </w:rPr>
      </w:pPr>
      <w:r w:rsidRPr="00C53AFC">
        <w:rPr>
          <w:b/>
          <w:szCs w:val="24"/>
          <w:u w:val="single"/>
        </w:rPr>
        <w:t>Cuantía de la prestación</w:t>
      </w:r>
    </w:p>
    <w:p w14:paraId="033C7F82" w14:textId="77777777" w:rsidR="001873B3" w:rsidRPr="00C53AFC" w:rsidRDefault="001873B3" w:rsidP="00C53AFC">
      <w:pPr>
        <w:pStyle w:val="Prrafodelista"/>
        <w:ind w:left="1440"/>
        <w:rPr>
          <w:b/>
          <w:szCs w:val="24"/>
        </w:rPr>
      </w:pPr>
      <w:r w:rsidRPr="00C53AFC">
        <w:rPr>
          <w:szCs w:val="24"/>
        </w:rPr>
        <w:t>La prestación económica consistirá en un subsidio equivalente al 100% de la base reguladora. (no la vamos a ver, pero, como orientación, piensa que cuantitativamente es similar al salario).</w:t>
      </w:r>
    </w:p>
    <w:p w14:paraId="42F44FAE" w14:textId="77777777" w:rsidR="001873B3" w:rsidRPr="00C53AFC" w:rsidRDefault="001873B3" w:rsidP="00C53AFC">
      <w:pPr>
        <w:pStyle w:val="Prrafodelista"/>
        <w:numPr>
          <w:ilvl w:val="0"/>
          <w:numId w:val="26"/>
        </w:numPr>
        <w:rPr>
          <w:b/>
          <w:szCs w:val="24"/>
          <w:u w:val="single"/>
        </w:rPr>
      </w:pPr>
      <w:r w:rsidRPr="00C53AFC">
        <w:rPr>
          <w:b/>
          <w:szCs w:val="24"/>
          <w:u w:val="single"/>
        </w:rPr>
        <w:t>Nacimiento y duración del derecho</w:t>
      </w:r>
    </w:p>
    <w:p w14:paraId="31A19B8F" w14:textId="77777777" w:rsidR="001873B3" w:rsidRDefault="001873B3" w:rsidP="00C53AFC">
      <w:pPr>
        <w:pStyle w:val="Prrafodelista"/>
        <w:ind w:left="1440"/>
        <w:rPr>
          <w:szCs w:val="24"/>
        </w:rPr>
      </w:pPr>
      <w:r w:rsidRPr="00C53AFC">
        <w:rPr>
          <w:szCs w:val="24"/>
        </w:rPr>
        <w:t>Nace el mismo día en que se inicie la suspensión del contrato y dura hasta el nacimiento (que iniciaría la prestación de nacimiento y cuidado de un menor) o hasta la vuelta al puesto de trabajo (si ha desaparecido el riesgo) o a otro puesto sin riesgo.</w:t>
      </w:r>
    </w:p>
    <w:p w14:paraId="6CF53C40" w14:textId="77777777" w:rsidR="00C53AFC" w:rsidRPr="00C53AFC" w:rsidRDefault="00C53AFC" w:rsidP="00C53AFC">
      <w:pPr>
        <w:pStyle w:val="Prrafodelista"/>
        <w:ind w:left="1440"/>
        <w:rPr>
          <w:szCs w:val="24"/>
        </w:rPr>
      </w:pPr>
    </w:p>
    <w:bookmarkStart w:id="87" w:name="_Toc403768538"/>
    <w:bookmarkStart w:id="88" w:name="_Toc403773598"/>
    <w:bookmarkStart w:id="89" w:name="_Toc35820354"/>
    <w:p w14:paraId="1FD98329" w14:textId="06224BD6" w:rsidR="001873B3" w:rsidRPr="00C53AFC" w:rsidRDefault="001873B3" w:rsidP="00C53AFC">
      <w:pPr>
        <w:pStyle w:val="Ttulo2"/>
        <w:numPr>
          <w:ilvl w:val="0"/>
          <w:numId w:val="12"/>
        </w:numPr>
      </w:pPr>
      <w:r w:rsidRPr="00C53AFC">
        <w:fldChar w:fldCharType="begin"/>
      </w:r>
      <w:r w:rsidRPr="00C53AFC">
        <w:instrText xml:space="preserve"> HYPERLINK "http://www.seg-social.es/wps/portal/wss/internet/Trabajadores/PrestacionesPensionesTrabajadores/51288" </w:instrText>
      </w:r>
      <w:r w:rsidRPr="00C53AFC">
        <w:fldChar w:fldCharType="separate"/>
      </w:r>
      <w:bookmarkStart w:id="90" w:name="_Toc134186366"/>
      <w:r w:rsidR="00C53AFC" w:rsidRPr="00C53AFC">
        <w:rPr>
          <w:rStyle w:val="Hipervnculo"/>
          <w:color w:val="auto"/>
        </w:rPr>
        <w:t>RIESGO DURANTE LA LACTANCIA NATURAL</w:t>
      </w:r>
      <w:bookmarkEnd w:id="87"/>
      <w:bookmarkEnd w:id="88"/>
      <w:bookmarkEnd w:id="89"/>
      <w:bookmarkEnd w:id="90"/>
      <w:r w:rsidRPr="00C53AFC">
        <w:fldChar w:fldCharType="end"/>
      </w:r>
    </w:p>
    <w:p w14:paraId="12A4B420" w14:textId="1042EC61" w:rsidR="001873B3" w:rsidRPr="0010426F" w:rsidRDefault="001873B3" w:rsidP="0010426F">
      <w:pPr>
        <w:ind w:left="720"/>
      </w:pPr>
      <w:r w:rsidRPr="0010426F">
        <w:t>Si una trabajadora en periodo de lactancia de un hijo menor de 9 meses ocupa un puesto de trabajo que entraña riesgo para realizar esa práctica, la empresa debe (artículo 26 LPRL) recolocarla en un puesto que no suponga riesgo. Si eso no es posible el contrato se suspende y la trabajadora recibirá esta prestación económica.</w:t>
      </w:r>
    </w:p>
    <w:p w14:paraId="539EE87F" w14:textId="77777777" w:rsidR="001873B3" w:rsidRDefault="001873B3" w:rsidP="0010426F">
      <w:pPr>
        <w:ind w:left="720"/>
      </w:pPr>
      <w:r w:rsidRPr="0010426F">
        <w:t>Se concederá en los mismos términos y condiciones que la prestación económica por riesgo durante el embarazo y se extinguirá en el momento que el hijo cumpla 9 meses, salvo que la beneficiaria se haya reincorporado con anterioridad a su puesto de trabajo anterior u otro compatible con su situación.</w:t>
      </w:r>
    </w:p>
    <w:p w14:paraId="41E15D74" w14:textId="77777777" w:rsidR="0010426F" w:rsidRPr="0010426F" w:rsidRDefault="0010426F" w:rsidP="0010426F">
      <w:pPr>
        <w:ind w:left="720"/>
        <w:rPr>
          <w:rFonts w:cs="Times New Roman"/>
          <w:szCs w:val="24"/>
        </w:rPr>
      </w:pPr>
    </w:p>
    <w:bookmarkStart w:id="91" w:name="_Toc403768539"/>
    <w:bookmarkStart w:id="92" w:name="_Toc403773599"/>
    <w:bookmarkStart w:id="93" w:name="_Toc35820355"/>
    <w:p w14:paraId="124A24CF" w14:textId="084FF2C7" w:rsidR="001873B3" w:rsidRPr="0010426F" w:rsidRDefault="001873B3" w:rsidP="0010426F">
      <w:pPr>
        <w:pStyle w:val="Ttulo2"/>
        <w:numPr>
          <w:ilvl w:val="0"/>
          <w:numId w:val="12"/>
        </w:numPr>
      </w:pPr>
      <w:r w:rsidRPr="0010426F">
        <w:fldChar w:fldCharType="begin"/>
      </w:r>
      <w:r w:rsidRPr="0010426F">
        <w:instrText xml:space="preserve"> HYPERLINK "http://www.seg-social.es/wps/portal/wss/internet/Trabajadores/PrestacionesPensionesTrabajadores/10960" </w:instrText>
      </w:r>
      <w:r w:rsidRPr="0010426F">
        <w:fldChar w:fldCharType="separate"/>
      </w:r>
      <w:bookmarkStart w:id="94" w:name="_Toc134186367"/>
      <w:r w:rsidR="0010426F" w:rsidRPr="0010426F">
        <w:rPr>
          <w:rStyle w:val="Hipervnculo"/>
          <w:color w:val="auto"/>
        </w:rPr>
        <w:t>INCAPACIDAD PERMANENTE</w:t>
      </w:r>
      <w:bookmarkEnd w:id="91"/>
      <w:bookmarkEnd w:id="92"/>
      <w:bookmarkEnd w:id="93"/>
      <w:bookmarkEnd w:id="94"/>
      <w:r w:rsidRPr="0010426F">
        <w:fldChar w:fldCharType="end"/>
      </w:r>
    </w:p>
    <w:p w14:paraId="4172D66A" w14:textId="77777777" w:rsidR="001873B3" w:rsidRDefault="001873B3" w:rsidP="0010426F">
      <w:pPr>
        <w:ind w:left="720"/>
        <w:rPr>
          <w:b/>
        </w:rPr>
      </w:pPr>
      <w:r>
        <w:t xml:space="preserve">La situación de la persona trabajadora que, después del tratamiento y el alta médica, presenta reducciones anatómicas o funcionales graves y previsiblemente definitivas, que disminuyan o anulen su capacidad laboral. </w:t>
      </w:r>
    </w:p>
    <w:p w14:paraId="6D9889B4" w14:textId="77777777" w:rsidR="001873B3" w:rsidRDefault="001873B3" w:rsidP="0010426F">
      <w:pPr>
        <w:pStyle w:val="Prrafodelista"/>
        <w:numPr>
          <w:ilvl w:val="0"/>
          <w:numId w:val="26"/>
        </w:numPr>
      </w:pPr>
      <w:r w:rsidRPr="0010426F">
        <w:rPr>
          <w:b/>
        </w:rPr>
        <w:t>Grados de incapacidad</w:t>
      </w:r>
    </w:p>
    <w:p w14:paraId="0FE7BF7F" w14:textId="77777777" w:rsidR="001873B3" w:rsidRDefault="001873B3" w:rsidP="0010426F">
      <w:pPr>
        <w:ind w:left="1440"/>
      </w:pPr>
      <w:r>
        <w:t>Están en función de las reducciones anatómicas o funcionales sufridas por los trabajadores, siempre que disminuyan o anulen su capacidad laboral.</w:t>
      </w:r>
    </w:p>
    <w:p w14:paraId="48AA1D6A" w14:textId="77777777" w:rsidR="001873B3" w:rsidRPr="0010426F" w:rsidRDefault="001873B3" w:rsidP="0010426F">
      <w:pPr>
        <w:pStyle w:val="Prrafodelista"/>
        <w:numPr>
          <w:ilvl w:val="1"/>
          <w:numId w:val="26"/>
        </w:numPr>
      </w:pPr>
      <w:r w:rsidRPr="0010426F">
        <w:t xml:space="preserve">Incapacidad permanente parcial para la profesión habitual. </w:t>
      </w:r>
    </w:p>
    <w:p w14:paraId="413740C7" w14:textId="77777777" w:rsidR="001873B3" w:rsidRPr="0010426F" w:rsidRDefault="001873B3" w:rsidP="0010426F">
      <w:pPr>
        <w:pStyle w:val="Prrafodelista"/>
        <w:numPr>
          <w:ilvl w:val="1"/>
          <w:numId w:val="26"/>
        </w:numPr>
      </w:pPr>
      <w:r w:rsidRPr="0010426F">
        <w:lastRenderedPageBreak/>
        <w:t xml:space="preserve">Incapacidad permanente total para la profesión habitual. </w:t>
      </w:r>
    </w:p>
    <w:p w14:paraId="7FBCE0E4" w14:textId="77777777" w:rsidR="001873B3" w:rsidRPr="0010426F" w:rsidRDefault="001873B3" w:rsidP="0010426F">
      <w:pPr>
        <w:pStyle w:val="Prrafodelista"/>
        <w:numPr>
          <w:ilvl w:val="1"/>
          <w:numId w:val="26"/>
        </w:numPr>
      </w:pPr>
      <w:r w:rsidRPr="0010426F">
        <w:t xml:space="preserve">Incapacidad permanente absoluta para todo trabajo. </w:t>
      </w:r>
    </w:p>
    <w:p w14:paraId="0C0C796D" w14:textId="77777777" w:rsidR="001873B3" w:rsidRPr="0010426F" w:rsidRDefault="001873B3" w:rsidP="0010426F">
      <w:pPr>
        <w:pStyle w:val="Prrafodelista"/>
        <w:numPr>
          <w:ilvl w:val="1"/>
          <w:numId w:val="26"/>
        </w:numPr>
        <w:rPr>
          <w:rFonts w:cs="Times New Roman"/>
          <w:i/>
        </w:rPr>
      </w:pPr>
      <w:r w:rsidRPr="0010426F">
        <w:t xml:space="preserve">Gran invalidez. </w:t>
      </w:r>
    </w:p>
    <w:bookmarkStart w:id="95" w:name="_Toc403768540"/>
    <w:bookmarkStart w:id="96" w:name="_Toc403773600"/>
    <w:bookmarkStart w:id="97" w:name="_Toc35820356"/>
    <w:p w14:paraId="559B01F8" w14:textId="49F96DC5" w:rsidR="001873B3" w:rsidRPr="0010426F" w:rsidRDefault="001873B3" w:rsidP="006516B6">
      <w:pPr>
        <w:pStyle w:val="Ttuloterciario"/>
        <w:numPr>
          <w:ilvl w:val="0"/>
          <w:numId w:val="30"/>
        </w:numPr>
        <w:ind w:left="1776"/>
      </w:pPr>
      <w:r w:rsidRPr="0010426F">
        <w:fldChar w:fldCharType="begin"/>
      </w:r>
      <w:r w:rsidRPr="0010426F">
        <w:instrText xml:space="preserve"> HYPERLINK "http://www.seg-social.es/wps/portal/wss/internet/Trabajadores/PrestacionesPensionesTrabajadores/10960/28750/28680/35615" </w:instrText>
      </w:r>
      <w:r w:rsidRPr="0010426F">
        <w:fldChar w:fldCharType="separate"/>
      </w:r>
      <w:bookmarkStart w:id="98" w:name="_Toc134186368"/>
      <w:r w:rsidRPr="0010426F">
        <w:rPr>
          <w:rStyle w:val="Hipervnculo"/>
          <w:color w:val="auto"/>
          <w:u w:val="none"/>
        </w:rPr>
        <w:t>Incapacidad permanente parcial para la profesión habitual</w:t>
      </w:r>
      <w:bookmarkEnd w:id="95"/>
      <w:bookmarkEnd w:id="96"/>
      <w:bookmarkEnd w:id="97"/>
      <w:bookmarkEnd w:id="98"/>
      <w:r w:rsidRPr="0010426F">
        <w:fldChar w:fldCharType="end"/>
      </w:r>
    </w:p>
    <w:p w14:paraId="36A769DA" w14:textId="77777777" w:rsidR="001873B3" w:rsidRDefault="001873B3" w:rsidP="006516B6">
      <w:pPr>
        <w:ind w:left="1776"/>
        <w:rPr>
          <w:b/>
        </w:rPr>
      </w:pPr>
      <w:r>
        <w:t>Es aquella incapacidad que supone una disminución no inferior al 33% en el rendimiento normal para dicha profesión, sin impedirle la realización de las tareas fundamentales de la misma.</w:t>
      </w:r>
    </w:p>
    <w:p w14:paraId="4F94931B" w14:textId="77777777" w:rsidR="001873B3" w:rsidRDefault="001873B3" w:rsidP="006516B6">
      <w:pPr>
        <w:pStyle w:val="Prrafodelista"/>
        <w:numPr>
          <w:ilvl w:val="0"/>
          <w:numId w:val="26"/>
        </w:numPr>
        <w:ind w:left="2496"/>
      </w:pPr>
      <w:r>
        <w:t xml:space="preserve">Requisitos: </w:t>
      </w:r>
    </w:p>
    <w:p w14:paraId="11DC5485" w14:textId="77777777" w:rsidR="001873B3" w:rsidRDefault="001873B3" w:rsidP="006516B6">
      <w:pPr>
        <w:pStyle w:val="Prrafodelista"/>
        <w:numPr>
          <w:ilvl w:val="1"/>
          <w:numId w:val="26"/>
        </w:numPr>
        <w:ind w:left="3216"/>
      </w:pPr>
      <w:r>
        <w:t>Estar afiliado, en alta en la SS o situación asimilada al alta (por ejemplo, desempleo)</w:t>
      </w:r>
    </w:p>
    <w:p w14:paraId="4CA32066" w14:textId="77777777" w:rsidR="001873B3" w:rsidRDefault="001873B3" w:rsidP="006516B6">
      <w:pPr>
        <w:pStyle w:val="Prrafodelista"/>
        <w:numPr>
          <w:ilvl w:val="1"/>
          <w:numId w:val="26"/>
        </w:numPr>
        <w:ind w:left="3216"/>
      </w:pPr>
      <w:r>
        <w:t>Si la incapacidad permanente está motivada por enfermedad común, tener cotizados 1800 días en los 10 años (si es menor de 21 años la mitad desde los 16) inmediatamente anteriores. Si la incapacidad permanente está motivada por accidente, sea o no de trabajo, o enfermedad profesional, no se exige período de cotización alguno.</w:t>
      </w:r>
    </w:p>
    <w:p w14:paraId="291EB7BB" w14:textId="77777777" w:rsidR="001873B3" w:rsidRDefault="001873B3" w:rsidP="006516B6">
      <w:pPr>
        <w:pStyle w:val="Prrafodelista"/>
        <w:numPr>
          <w:ilvl w:val="0"/>
          <w:numId w:val="26"/>
        </w:numPr>
        <w:ind w:left="2496"/>
      </w:pPr>
      <w:r>
        <w:t>Cuantía de la prestación</w:t>
      </w:r>
    </w:p>
    <w:p w14:paraId="1A7B5023" w14:textId="77777777" w:rsidR="001873B3" w:rsidRDefault="001873B3" w:rsidP="006516B6">
      <w:pPr>
        <w:ind w:left="2496"/>
        <w:rPr>
          <w:szCs w:val="24"/>
        </w:rPr>
      </w:pPr>
      <w:r w:rsidRPr="0010426F">
        <w:rPr>
          <w:szCs w:val="24"/>
        </w:rPr>
        <w:t>La prestación consiste en una indemnización de pago único, cuya cuantía es igual a 24 mensualidades de la base reguladora (no la vamos a ver, pero, como orientación, piensa que cuantitativamente es similar al salario) que sirvió para el cálculo de la prestación de Incapacidad Temporal de la que se deriva la incapacidad permanente.</w:t>
      </w:r>
    </w:p>
    <w:p w14:paraId="1CE473B1" w14:textId="77777777" w:rsidR="00867556" w:rsidRPr="0010426F" w:rsidRDefault="00867556" w:rsidP="006516B6">
      <w:pPr>
        <w:ind w:left="2496"/>
        <w:rPr>
          <w:rFonts w:ascii="Times New Roman" w:hAnsi="Times New Roman" w:cs="Times New Roman"/>
          <w:i/>
          <w:szCs w:val="24"/>
        </w:rPr>
      </w:pPr>
    </w:p>
    <w:bookmarkStart w:id="99" w:name="_Toc403768541"/>
    <w:bookmarkStart w:id="100" w:name="_Toc403773601"/>
    <w:bookmarkStart w:id="101" w:name="_Toc35820357"/>
    <w:p w14:paraId="07BE01F8" w14:textId="6BFA86B4" w:rsidR="001873B3" w:rsidRPr="00867556" w:rsidRDefault="001873B3" w:rsidP="006516B6">
      <w:pPr>
        <w:pStyle w:val="Ttuloterciario"/>
        <w:numPr>
          <w:ilvl w:val="0"/>
          <w:numId w:val="30"/>
        </w:numPr>
        <w:ind w:left="1776"/>
      </w:pPr>
      <w:r w:rsidRPr="00867556">
        <w:fldChar w:fldCharType="begin"/>
      </w:r>
      <w:r w:rsidRPr="00867556">
        <w:instrText xml:space="preserve"> HYPERLINK "http://www.seg-social.es/wps/portal/wss/internet/Trabajadores/PrestacionesPensionesTrabajadores/10960/28750/28680/28700" </w:instrText>
      </w:r>
      <w:r w:rsidRPr="00867556">
        <w:fldChar w:fldCharType="separate"/>
      </w:r>
      <w:bookmarkStart w:id="102" w:name="_Toc134186369"/>
      <w:r w:rsidRPr="00867556">
        <w:rPr>
          <w:rStyle w:val="Hipervnculo"/>
          <w:color w:val="auto"/>
          <w:u w:val="none"/>
        </w:rPr>
        <w:t>Incapacidad permanente total para la profesión habitual</w:t>
      </w:r>
      <w:bookmarkEnd w:id="99"/>
      <w:bookmarkEnd w:id="100"/>
      <w:bookmarkEnd w:id="101"/>
      <w:bookmarkEnd w:id="102"/>
      <w:r w:rsidRPr="00867556">
        <w:fldChar w:fldCharType="end"/>
      </w:r>
    </w:p>
    <w:p w14:paraId="1F5E43DD" w14:textId="77777777" w:rsidR="001873B3" w:rsidRDefault="001873B3" w:rsidP="006516B6">
      <w:pPr>
        <w:ind w:left="1776"/>
        <w:rPr>
          <w:b/>
        </w:rPr>
      </w:pPr>
      <w:r>
        <w:t>Es aquella incapacidad que inhabilita para la realización de todas o de las fundamentales tareas de dicha profesión siempre que pueda dedicarse a otra distinta.</w:t>
      </w:r>
    </w:p>
    <w:p w14:paraId="7E5E34AC" w14:textId="77777777" w:rsidR="001873B3" w:rsidRDefault="001873B3" w:rsidP="006516B6">
      <w:pPr>
        <w:pStyle w:val="Prrafodelista"/>
        <w:numPr>
          <w:ilvl w:val="0"/>
          <w:numId w:val="31"/>
        </w:numPr>
        <w:ind w:left="2409"/>
      </w:pPr>
      <w:r>
        <w:t xml:space="preserve">Requisitos </w:t>
      </w:r>
    </w:p>
    <w:p w14:paraId="7F179DF2" w14:textId="77777777" w:rsidR="001873B3" w:rsidRDefault="001873B3" w:rsidP="006516B6">
      <w:pPr>
        <w:pStyle w:val="Prrafodelista"/>
        <w:numPr>
          <w:ilvl w:val="1"/>
          <w:numId w:val="31"/>
        </w:numPr>
        <w:ind w:left="3129"/>
      </w:pPr>
      <w:r>
        <w:t xml:space="preserve">No tener edad la ordinaria para la jubilación. </w:t>
      </w:r>
    </w:p>
    <w:p w14:paraId="481349AB" w14:textId="77777777" w:rsidR="001873B3" w:rsidRDefault="001873B3" w:rsidP="006516B6">
      <w:pPr>
        <w:pStyle w:val="Prrafodelista"/>
        <w:numPr>
          <w:ilvl w:val="1"/>
          <w:numId w:val="31"/>
        </w:numPr>
        <w:ind w:left="3129"/>
      </w:pPr>
      <w:bookmarkStart w:id="103" w:name="_Hlk35799965"/>
      <w:r>
        <w:t>Estar afiliado y en alta en la SS o situación asimilada al alta (por ejemplo, el desempleo</w:t>
      </w:r>
      <w:bookmarkEnd w:id="103"/>
      <w:r>
        <w:t>)</w:t>
      </w:r>
    </w:p>
    <w:p w14:paraId="26FE0F99" w14:textId="77777777" w:rsidR="001873B3" w:rsidRDefault="001873B3" w:rsidP="006516B6">
      <w:pPr>
        <w:pStyle w:val="Prrafodelista"/>
        <w:numPr>
          <w:ilvl w:val="1"/>
          <w:numId w:val="31"/>
        </w:numPr>
        <w:ind w:left="3129"/>
      </w:pPr>
      <w:r>
        <w:t xml:space="preserve">Si la incapacidad permanente está motivada por enfermedad común, cumplir los periodos previos de cotización establecidos (Es complejo. No lo vamos a poner aquí. Puedes consultarlo en el </w:t>
      </w:r>
      <w:r>
        <w:lastRenderedPageBreak/>
        <w:t>enlace). En caso de accidente (sea o no de trabajo), o enfermedad profesional, no se exige período de cotización alguno.</w:t>
      </w:r>
    </w:p>
    <w:p w14:paraId="7BA91853" w14:textId="77777777" w:rsidR="001873B3" w:rsidRDefault="001873B3" w:rsidP="006516B6">
      <w:pPr>
        <w:pStyle w:val="Prrafodelista"/>
        <w:numPr>
          <w:ilvl w:val="0"/>
          <w:numId w:val="31"/>
        </w:numPr>
        <w:ind w:left="2409"/>
      </w:pPr>
      <w:r>
        <w:t>Cuantía de la prestación</w:t>
      </w:r>
    </w:p>
    <w:p w14:paraId="21172DC0" w14:textId="77777777" w:rsidR="001873B3" w:rsidRDefault="001873B3" w:rsidP="006516B6">
      <w:pPr>
        <w:ind w:left="2472"/>
        <w:rPr>
          <w:szCs w:val="24"/>
        </w:rPr>
      </w:pPr>
      <w:r w:rsidRPr="00D44FC8">
        <w:rPr>
          <w:szCs w:val="24"/>
        </w:rPr>
        <w:t>La prestación consiste en una pensión, cuya cuantía es igual al 55% de la base reguladora (no la vamos a ver, pero, como orientación, piensa que cuantitativamente es similar al salario), que se puede incrementar en un 20% a los mayores de 55 años, cuando por su falta de preparación y por las circunstancias sociales y laborales del lugar de residencia se presuma la dificultad de obtener empleo en actividad distinta de la habitual, lo cual se denominaría Incapacidad permanente total cualificada.</w:t>
      </w:r>
    </w:p>
    <w:p w14:paraId="48ACAC4A" w14:textId="77777777" w:rsidR="00D44FC8" w:rsidRPr="00D44FC8" w:rsidRDefault="00D44FC8" w:rsidP="006516B6">
      <w:pPr>
        <w:ind w:left="2472"/>
        <w:rPr>
          <w:rFonts w:ascii="Times New Roman" w:hAnsi="Times New Roman" w:cs="Times New Roman"/>
          <w:i/>
          <w:szCs w:val="24"/>
        </w:rPr>
      </w:pPr>
    </w:p>
    <w:bookmarkStart w:id="104" w:name="_Toc403768542"/>
    <w:bookmarkStart w:id="105" w:name="_Toc403773602"/>
    <w:bookmarkStart w:id="106" w:name="_Toc35820358"/>
    <w:p w14:paraId="1142F37F" w14:textId="28D2F46D" w:rsidR="001873B3" w:rsidRPr="00D44FC8" w:rsidRDefault="001873B3" w:rsidP="006516B6">
      <w:pPr>
        <w:pStyle w:val="Ttuloterciario"/>
        <w:numPr>
          <w:ilvl w:val="0"/>
          <w:numId w:val="30"/>
        </w:numPr>
        <w:ind w:left="1776"/>
      </w:pPr>
      <w:r w:rsidRPr="00D44FC8">
        <w:fldChar w:fldCharType="begin"/>
      </w:r>
      <w:r w:rsidRPr="00D44FC8">
        <w:instrText xml:space="preserve"> HYPERLINK "http://www.seg-social.es/wps/portal/wss/internet/Trabajadores/PrestacionesPensionesTrabajadores/10960/28750/28680/28729" </w:instrText>
      </w:r>
      <w:r w:rsidRPr="00D44FC8">
        <w:fldChar w:fldCharType="separate"/>
      </w:r>
      <w:bookmarkStart w:id="107" w:name="_Toc134186370"/>
      <w:r w:rsidRPr="00D44FC8">
        <w:rPr>
          <w:rStyle w:val="Hipervnculo"/>
          <w:color w:val="auto"/>
          <w:u w:val="none"/>
        </w:rPr>
        <w:t>Incapacidad permanente absoluta para todo trabajo</w:t>
      </w:r>
      <w:bookmarkEnd w:id="104"/>
      <w:bookmarkEnd w:id="105"/>
      <w:bookmarkEnd w:id="106"/>
      <w:bookmarkEnd w:id="107"/>
      <w:r w:rsidRPr="00D44FC8">
        <w:fldChar w:fldCharType="end"/>
      </w:r>
    </w:p>
    <w:p w14:paraId="50841352" w14:textId="77777777" w:rsidR="001873B3" w:rsidRPr="00D44FC8" w:rsidRDefault="001873B3" w:rsidP="006516B6">
      <w:pPr>
        <w:ind w:left="1776"/>
        <w:rPr>
          <w:b/>
        </w:rPr>
      </w:pPr>
      <w:r w:rsidRPr="00D44FC8">
        <w:t>Es aquella que inhabilita por completo al trabajador para toda profesión u oficio.</w:t>
      </w:r>
    </w:p>
    <w:p w14:paraId="75E615DD" w14:textId="77777777" w:rsidR="001873B3" w:rsidRPr="00B7394A" w:rsidRDefault="001873B3" w:rsidP="006516B6">
      <w:pPr>
        <w:pStyle w:val="Prrafodelista"/>
        <w:numPr>
          <w:ilvl w:val="0"/>
          <w:numId w:val="32"/>
        </w:numPr>
        <w:ind w:left="2496"/>
        <w:rPr>
          <w:bCs/>
        </w:rPr>
      </w:pPr>
      <w:r w:rsidRPr="00B7394A">
        <w:rPr>
          <w:bCs/>
        </w:rPr>
        <w:t>Requisitos para la concesión de la prestación económica</w:t>
      </w:r>
    </w:p>
    <w:p w14:paraId="16E1C0C4" w14:textId="77777777" w:rsidR="001873B3" w:rsidRPr="00D44FC8" w:rsidRDefault="001873B3" w:rsidP="006516B6">
      <w:pPr>
        <w:pStyle w:val="Prrafodelista"/>
        <w:numPr>
          <w:ilvl w:val="1"/>
          <w:numId w:val="32"/>
        </w:numPr>
        <w:ind w:left="3216"/>
      </w:pPr>
      <w:r w:rsidRPr="00D44FC8">
        <w:t xml:space="preserve">No tener edad la ordinaria para la jubilación. </w:t>
      </w:r>
    </w:p>
    <w:p w14:paraId="6DACCDE2" w14:textId="77777777" w:rsidR="001873B3" w:rsidRPr="00B7394A" w:rsidRDefault="001873B3" w:rsidP="006516B6">
      <w:pPr>
        <w:pStyle w:val="Prrafodelista"/>
        <w:numPr>
          <w:ilvl w:val="1"/>
          <w:numId w:val="32"/>
        </w:numPr>
        <w:ind w:left="3216"/>
        <w:rPr>
          <w:rFonts w:hAnsi="Times New Roman" w:cs="Times New Roman"/>
        </w:rPr>
      </w:pPr>
      <w:r w:rsidRPr="00D44FC8">
        <w:t>Estar afiliado y en alta en la SS o situación asimilada al alta (por ejemplo, el desempleo).</w:t>
      </w:r>
    </w:p>
    <w:p w14:paraId="1963372A" w14:textId="77777777" w:rsidR="001873B3" w:rsidRPr="00D44FC8" w:rsidRDefault="001873B3" w:rsidP="006516B6">
      <w:pPr>
        <w:pStyle w:val="Prrafodelista"/>
        <w:numPr>
          <w:ilvl w:val="1"/>
          <w:numId w:val="32"/>
        </w:numPr>
        <w:ind w:left="3216"/>
      </w:pPr>
      <w:r w:rsidRPr="00D44FC8">
        <w:t>Si la incapacidad está motivada por enfermedad común y está en alta, cumplir los periodos previos de cotización establecidos (Es complejo. No lo vamos a poner aquí. Puedes consultarlo en el enlace).</w:t>
      </w:r>
    </w:p>
    <w:p w14:paraId="0E47F4A4" w14:textId="77777777" w:rsidR="001873B3" w:rsidRPr="00D44FC8" w:rsidRDefault="001873B3" w:rsidP="006516B6">
      <w:pPr>
        <w:pStyle w:val="Prrafodelista"/>
        <w:numPr>
          <w:ilvl w:val="1"/>
          <w:numId w:val="32"/>
        </w:numPr>
        <w:ind w:left="3216"/>
      </w:pPr>
      <w:r w:rsidRPr="00D44FC8">
        <w:t xml:space="preserve">Si deriva de enfermedad común o accidente no laboral y no está de alta; debe haber cotizado 15 años y 3 en los últimos 10. </w:t>
      </w:r>
    </w:p>
    <w:p w14:paraId="7980FBC2" w14:textId="77777777" w:rsidR="001873B3" w:rsidRPr="00B7394A" w:rsidRDefault="001873B3" w:rsidP="006516B6">
      <w:pPr>
        <w:pStyle w:val="Prrafodelista"/>
        <w:numPr>
          <w:ilvl w:val="0"/>
          <w:numId w:val="32"/>
        </w:numPr>
        <w:ind w:left="2496"/>
        <w:rPr>
          <w:bCs/>
        </w:rPr>
      </w:pPr>
      <w:r w:rsidRPr="00B7394A">
        <w:rPr>
          <w:bCs/>
        </w:rPr>
        <w:t>Cuantía de la prestación</w:t>
      </w:r>
    </w:p>
    <w:p w14:paraId="64474CEB" w14:textId="77777777" w:rsidR="001873B3" w:rsidRDefault="001873B3" w:rsidP="006516B6">
      <w:pPr>
        <w:ind w:left="2496"/>
      </w:pPr>
      <w:r w:rsidRPr="00D44FC8">
        <w:t>La prestación consiste en una pensión, cuya cuantía es igual al 100% base reguladora (no la vamos a ver, pero, como orientación, piensa que cuantitativamente es similar al salario).</w:t>
      </w:r>
    </w:p>
    <w:p w14:paraId="46B117AC" w14:textId="77777777" w:rsidR="000238A1" w:rsidRPr="00D44FC8" w:rsidRDefault="000238A1" w:rsidP="006516B6">
      <w:pPr>
        <w:ind w:left="2496"/>
        <w:rPr>
          <w:rFonts w:ascii="Times New Roman" w:hAnsi="Times New Roman" w:cs="Times New Roman"/>
          <w:i/>
        </w:rPr>
      </w:pPr>
    </w:p>
    <w:bookmarkStart w:id="108" w:name="_Toc403768543"/>
    <w:bookmarkStart w:id="109" w:name="_Toc403773603"/>
    <w:bookmarkStart w:id="110" w:name="_Toc35820359"/>
    <w:p w14:paraId="1E5EAE90" w14:textId="55D0754A" w:rsidR="001873B3" w:rsidRPr="005050EA" w:rsidRDefault="001873B3" w:rsidP="006516B6">
      <w:pPr>
        <w:pStyle w:val="Ttuloterciario"/>
        <w:numPr>
          <w:ilvl w:val="0"/>
          <w:numId w:val="30"/>
        </w:numPr>
        <w:ind w:left="1776"/>
        <w:rPr>
          <w:rFonts w:ascii="Century Schoolbook" w:hAnsi="Century Schoolbook" w:cs="Century Schoolbook"/>
        </w:rPr>
      </w:pPr>
      <w:r w:rsidRPr="005050EA">
        <w:fldChar w:fldCharType="begin"/>
      </w:r>
      <w:r w:rsidRPr="005050EA">
        <w:instrText xml:space="preserve"> HYPERLINK "http://www.seg-social.es/wps/portal/wss/internet/Trabajadores/PrestacionesPensionesTrabajadores/10960/28750/28680/31908" </w:instrText>
      </w:r>
      <w:r w:rsidRPr="005050EA">
        <w:fldChar w:fldCharType="separate"/>
      </w:r>
      <w:bookmarkStart w:id="111" w:name="_Toc134186371"/>
      <w:r w:rsidRPr="005050EA">
        <w:rPr>
          <w:rStyle w:val="Hipervnculo"/>
          <w:color w:val="auto"/>
          <w:u w:val="none"/>
        </w:rPr>
        <w:t>Gran invalidez</w:t>
      </w:r>
      <w:bookmarkEnd w:id="108"/>
      <w:bookmarkEnd w:id="109"/>
      <w:bookmarkEnd w:id="110"/>
      <w:bookmarkEnd w:id="111"/>
      <w:r w:rsidRPr="005050EA">
        <w:fldChar w:fldCharType="end"/>
      </w:r>
    </w:p>
    <w:p w14:paraId="315B7FF6" w14:textId="77777777" w:rsidR="001873B3" w:rsidRPr="006374B4" w:rsidRDefault="001873B3" w:rsidP="006516B6">
      <w:pPr>
        <w:ind w:left="1776"/>
        <w:rPr>
          <w:b/>
        </w:rPr>
      </w:pPr>
      <w:r w:rsidRPr="006374B4">
        <w:t xml:space="preserve">La que, a consecuencia de pérdidas anatómicas o funcionales, necesita la asistencia de otra persona para llevar a cabo los actos </w:t>
      </w:r>
      <w:r w:rsidRPr="006374B4">
        <w:lastRenderedPageBreak/>
        <w:t>más esenciales de la vida, como vestirse, desplazarse, comer y análogos.</w:t>
      </w:r>
    </w:p>
    <w:p w14:paraId="1E48DC4E" w14:textId="77777777" w:rsidR="001873B3" w:rsidRPr="006374B4" w:rsidRDefault="001873B3" w:rsidP="006516B6">
      <w:pPr>
        <w:pStyle w:val="Prrafodelista"/>
        <w:numPr>
          <w:ilvl w:val="0"/>
          <w:numId w:val="33"/>
        </w:numPr>
        <w:ind w:left="2496"/>
      </w:pPr>
      <w:r w:rsidRPr="006374B4">
        <w:rPr>
          <w:b/>
          <w:u w:val="single"/>
        </w:rPr>
        <w:t>Requisitos</w:t>
      </w:r>
      <w:r w:rsidRPr="006374B4">
        <w:rPr>
          <w:b/>
        </w:rPr>
        <w:t xml:space="preserve"> para la concesión de la prestación económica</w:t>
      </w:r>
    </w:p>
    <w:p w14:paraId="6C38714D" w14:textId="77777777" w:rsidR="001873B3" w:rsidRPr="006374B4" w:rsidRDefault="001873B3" w:rsidP="006516B6">
      <w:pPr>
        <w:ind w:left="2496"/>
        <w:rPr>
          <w:b/>
        </w:rPr>
      </w:pPr>
      <w:r w:rsidRPr="006374B4">
        <w:t>Se exige los mismos requisitos que para la incapacidad permanente absoluta.</w:t>
      </w:r>
    </w:p>
    <w:p w14:paraId="4C5F966D" w14:textId="77777777" w:rsidR="001873B3" w:rsidRPr="006374B4" w:rsidRDefault="001873B3" w:rsidP="006516B6">
      <w:pPr>
        <w:pStyle w:val="Prrafodelista"/>
        <w:numPr>
          <w:ilvl w:val="0"/>
          <w:numId w:val="33"/>
        </w:numPr>
        <w:ind w:left="2496"/>
      </w:pPr>
      <w:r w:rsidRPr="006374B4">
        <w:rPr>
          <w:b/>
          <w:u w:val="single"/>
        </w:rPr>
        <w:t>Cuantía</w:t>
      </w:r>
      <w:r w:rsidRPr="006374B4">
        <w:rPr>
          <w:b/>
        </w:rPr>
        <w:t xml:space="preserve"> de la prestación</w:t>
      </w:r>
    </w:p>
    <w:p w14:paraId="0A1AAC64" w14:textId="77777777" w:rsidR="001873B3" w:rsidRDefault="001873B3" w:rsidP="006516B6">
      <w:pPr>
        <w:ind w:left="2496"/>
      </w:pPr>
      <w:r w:rsidRPr="006374B4">
        <w:t xml:space="preserve">La prestación consiste en una pensión, cuya cuantía es igual al 100% de la base reguladora. Y esta cuantía se incrementará, al menos, en un 45% destinado a compensar a la persona que atiende al gran inválido. </w:t>
      </w:r>
    </w:p>
    <w:p w14:paraId="7E17DB3B" w14:textId="77777777" w:rsidR="00856343" w:rsidRPr="006374B4" w:rsidRDefault="00856343" w:rsidP="006374B4">
      <w:pPr>
        <w:ind w:left="1440"/>
      </w:pPr>
    </w:p>
    <w:bookmarkStart w:id="112" w:name="_Toc403768544"/>
    <w:bookmarkStart w:id="113" w:name="_Toc403773604"/>
    <w:bookmarkStart w:id="114" w:name="_Toc35820360"/>
    <w:p w14:paraId="51351B8F" w14:textId="61921585" w:rsidR="0063151A" w:rsidRPr="00856343" w:rsidRDefault="0063151A" w:rsidP="006516B6">
      <w:pPr>
        <w:pStyle w:val="Ttulo2"/>
        <w:numPr>
          <w:ilvl w:val="0"/>
          <w:numId w:val="12"/>
        </w:numPr>
      </w:pPr>
      <w:r w:rsidRPr="00856343">
        <w:fldChar w:fldCharType="begin"/>
      </w:r>
      <w:r w:rsidRPr="00856343">
        <w:instrText>HYPERLINK "http://www.seg-social.es/wps/portal/wss/internet/Trabajadores/PrestacionesPensionesTrabajadores/32857"</w:instrText>
      </w:r>
      <w:r w:rsidRPr="00856343">
        <w:fldChar w:fldCharType="separate"/>
      </w:r>
      <w:bookmarkStart w:id="115" w:name="_Toc134186372"/>
      <w:r w:rsidR="00856343" w:rsidRPr="00856343">
        <w:t>LESIONES PERMANENTES NO INVALIDANTES</w:t>
      </w:r>
      <w:bookmarkEnd w:id="112"/>
      <w:bookmarkEnd w:id="113"/>
      <w:bookmarkEnd w:id="114"/>
      <w:bookmarkEnd w:id="115"/>
      <w:r w:rsidRPr="00856343">
        <w:fldChar w:fldCharType="end"/>
      </w:r>
    </w:p>
    <w:p w14:paraId="7D6F2E50" w14:textId="77777777" w:rsidR="0063151A" w:rsidRDefault="0063151A" w:rsidP="00856343">
      <w:pPr>
        <w:ind w:left="720"/>
        <w:rPr>
          <w:b/>
        </w:rPr>
      </w:pPr>
      <w:r w:rsidRPr="0040735B">
        <w:t>Son las lesiones, mutilaciones y deformidades de carácter definitivo, causadas por accidentes de trabajo o enfermedades profesionales, sin llegar a constituir una incapacidad permanente</w:t>
      </w:r>
      <w:r>
        <w:t>.</w:t>
      </w:r>
    </w:p>
    <w:p w14:paraId="2D50AC73" w14:textId="77777777" w:rsidR="0063151A" w:rsidRPr="00856343" w:rsidRDefault="0063151A" w:rsidP="00856343">
      <w:pPr>
        <w:pStyle w:val="Prrafodelista"/>
        <w:numPr>
          <w:ilvl w:val="0"/>
          <w:numId w:val="33"/>
        </w:numPr>
      </w:pPr>
      <w:r w:rsidRPr="00856343">
        <w:t>Requisitos:</w:t>
      </w:r>
    </w:p>
    <w:p w14:paraId="0AF47526" w14:textId="525B9CAA" w:rsidR="0063151A" w:rsidRPr="00856343" w:rsidRDefault="0063151A" w:rsidP="00856343">
      <w:pPr>
        <w:ind w:left="1440"/>
      </w:pPr>
      <w:r w:rsidRPr="00856343">
        <w:t>Estar afiliadas y en alta y hayan sido dadas de alta médica</w:t>
      </w:r>
      <w:r w:rsidR="00856343">
        <w:t xml:space="preserve"> </w:t>
      </w:r>
      <w:r w:rsidRPr="00856343">
        <w:t>por curación.</w:t>
      </w:r>
    </w:p>
    <w:p w14:paraId="5F3EDD36" w14:textId="77777777" w:rsidR="0063151A" w:rsidRPr="00856343" w:rsidRDefault="0063151A" w:rsidP="00856343">
      <w:pPr>
        <w:pStyle w:val="Prrafodelista"/>
        <w:numPr>
          <w:ilvl w:val="0"/>
          <w:numId w:val="33"/>
        </w:numPr>
      </w:pPr>
      <w:r w:rsidRPr="00856343">
        <w:t>Cuantía:</w:t>
      </w:r>
    </w:p>
    <w:p w14:paraId="09B9597B" w14:textId="77777777" w:rsidR="0063151A" w:rsidRDefault="0063151A" w:rsidP="00856343">
      <w:pPr>
        <w:ind w:left="1416"/>
      </w:pPr>
      <w:r w:rsidRPr="00856343">
        <w:t xml:space="preserve">Indemnización económica por una sola vez, cuya cuantía está determinada en el </w:t>
      </w:r>
      <w:hyperlink r:id="rId20" w:history="1">
        <w:r w:rsidRPr="00856343">
          <w:rPr>
            <w:rStyle w:val="Hipervnculo"/>
            <w:rFonts w:ascii="Century Schoolbook" w:hAnsi="Century Schoolbook" w:cs="Century Schoolbook"/>
            <w:color w:val="auto"/>
            <w:sz w:val="22"/>
            <w:u w:val="none"/>
          </w:rPr>
          <w:t>baremo</w:t>
        </w:r>
      </w:hyperlink>
      <w:r w:rsidRPr="00856343">
        <w:t xml:space="preserve"> establecido al efecto.</w:t>
      </w:r>
    </w:p>
    <w:p w14:paraId="4B482DCA" w14:textId="77777777" w:rsidR="00D11C4F" w:rsidRDefault="00D11C4F" w:rsidP="00856343">
      <w:pPr>
        <w:ind w:left="1416"/>
      </w:pPr>
    </w:p>
    <w:bookmarkStart w:id="116" w:name="_Toc403768545"/>
    <w:bookmarkStart w:id="117" w:name="_Toc403773605"/>
    <w:bookmarkStart w:id="118" w:name="_Toc35820361"/>
    <w:p w14:paraId="26AA76A3" w14:textId="07D61126" w:rsidR="0063151A" w:rsidRPr="00D11C4F" w:rsidRDefault="0063151A" w:rsidP="00D11C4F">
      <w:pPr>
        <w:pStyle w:val="Ttulo2"/>
        <w:numPr>
          <w:ilvl w:val="0"/>
          <w:numId w:val="12"/>
        </w:numPr>
      </w:pPr>
      <w:r w:rsidRPr="00D11C4F">
        <w:fldChar w:fldCharType="begin"/>
      </w:r>
      <w:r w:rsidRPr="00D11C4F">
        <w:instrText>HYPERLINK "http://www.seg-social.es/wps/portal/wss/internet/Trabajadores/PrestacionesPensionesTrabajadores/10963/28393"</w:instrText>
      </w:r>
      <w:r w:rsidRPr="00D11C4F">
        <w:fldChar w:fldCharType="separate"/>
      </w:r>
      <w:bookmarkStart w:id="119" w:name="_Toc134186373"/>
      <w:r w:rsidR="00D11C4F" w:rsidRPr="00D11C4F">
        <w:t>JUBILACIÓN</w:t>
      </w:r>
      <w:bookmarkEnd w:id="116"/>
      <w:bookmarkEnd w:id="117"/>
      <w:bookmarkEnd w:id="118"/>
      <w:bookmarkEnd w:id="119"/>
      <w:r w:rsidRPr="00D11C4F">
        <w:fldChar w:fldCharType="end"/>
      </w:r>
    </w:p>
    <w:p w14:paraId="74961278" w14:textId="77777777" w:rsidR="0063151A" w:rsidRPr="00D11C4F" w:rsidRDefault="0063151A" w:rsidP="00D11C4F">
      <w:pPr>
        <w:ind w:left="720"/>
        <w:rPr>
          <w:b/>
        </w:rPr>
      </w:pPr>
      <w:r w:rsidRPr="00D11C4F">
        <w:t xml:space="preserve">Podrán ser beneficiarios de la pensión de jubilación contributiva quienes cesen total o parcialmente en su actividad laboral y reúnan determinados requisitos. </w:t>
      </w:r>
    </w:p>
    <w:p w14:paraId="3C4F7BD5" w14:textId="77777777" w:rsidR="0063151A" w:rsidRPr="00D11C4F" w:rsidRDefault="0063151A" w:rsidP="00D11C4F">
      <w:pPr>
        <w:pStyle w:val="Prrafodelista"/>
        <w:numPr>
          <w:ilvl w:val="0"/>
          <w:numId w:val="33"/>
        </w:numPr>
      </w:pPr>
      <w:r w:rsidRPr="00D11C4F">
        <w:rPr>
          <w:b/>
        </w:rPr>
        <w:t>Requisitos</w:t>
      </w:r>
    </w:p>
    <w:p w14:paraId="504E6621" w14:textId="77777777" w:rsidR="0063151A" w:rsidRPr="00D11C4F" w:rsidRDefault="0063151A" w:rsidP="00D11C4F">
      <w:pPr>
        <w:pStyle w:val="Prrafodelista"/>
        <w:numPr>
          <w:ilvl w:val="1"/>
          <w:numId w:val="33"/>
        </w:numPr>
      </w:pPr>
      <w:r w:rsidRPr="00D11C4F">
        <w:t>Tener cubiertos 15 años de cotización, de los cuales, al menos 2 deben estar comprendidos en los últimos quince años inmediatamente anteriores.</w:t>
      </w:r>
    </w:p>
    <w:p w14:paraId="6AB0F254" w14:textId="77777777" w:rsidR="0063151A" w:rsidRPr="00D11C4F" w:rsidRDefault="0063151A" w:rsidP="00D11C4F">
      <w:pPr>
        <w:pStyle w:val="Prrafodelista"/>
        <w:numPr>
          <w:ilvl w:val="1"/>
          <w:numId w:val="33"/>
        </w:numPr>
      </w:pPr>
      <w:r w:rsidRPr="00D11C4F">
        <w:t>Tener cumplidos 65 años y 10 meses en 2020, 66 años en 2021, 66 y 2 meses en 2022, 66 años y 4 meses en 2023, 66 años y 6 meses en 2024………………………………</w:t>
      </w:r>
      <w:proofErr w:type="gramStart"/>
      <w:r w:rsidRPr="00D11C4F">
        <w:t>…….</w:t>
      </w:r>
      <w:proofErr w:type="gramEnd"/>
      <w:r w:rsidRPr="00D11C4F">
        <w:t xml:space="preserve">. y 67 años a partir de 2027. Aunque se permite la jubilación con el 100% a los 65 si en ese momento se tienen cotizados 38 años y 6 meses o más (esto también tiene un prolongado proceso de </w:t>
      </w:r>
      <w:r w:rsidRPr="00D11C4F">
        <w:lastRenderedPageBreak/>
        <w:t>implantación que se puede ver en la página enlazada). Además, debe cesar en la actividad laboral (desde 17-03-2013 por el Real Decreto-Ley 5/2013 se puede compatibilizar el trabajo con el 50% de la pensión. Se le ha llamado</w:t>
      </w:r>
      <w:r w:rsidRPr="00D11C4F">
        <w:rPr>
          <w:b/>
          <w:bCs/>
        </w:rPr>
        <w:t xml:space="preserve"> </w:t>
      </w:r>
      <w:hyperlink r:id="rId21" w:history="1">
        <w:r w:rsidRPr="00D11C4F">
          <w:rPr>
            <w:rStyle w:val="Hipervnculo"/>
            <w:b/>
            <w:bCs/>
            <w:color w:val="auto"/>
            <w:u w:val="none"/>
          </w:rPr>
          <w:t>Jubilación activa</w:t>
        </w:r>
      </w:hyperlink>
      <w:r w:rsidRPr="00D11C4F">
        <w:rPr>
          <w:b/>
          <w:bCs/>
        </w:rPr>
        <w:t>)</w:t>
      </w:r>
      <w:r w:rsidRPr="00D11C4F">
        <w:t>. En determinados casos se permite la jubilación anticipada, pero se exigen muchos requisitos y con reducciones en la cuantía.</w:t>
      </w:r>
    </w:p>
    <w:p w14:paraId="214D6166" w14:textId="77777777" w:rsidR="0063151A" w:rsidRPr="00D11C4F" w:rsidRDefault="0063151A" w:rsidP="00D11C4F">
      <w:pPr>
        <w:pStyle w:val="Prrafodelista"/>
        <w:numPr>
          <w:ilvl w:val="0"/>
          <w:numId w:val="33"/>
        </w:numPr>
      </w:pPr>
      <w:r w:rsidRPr="00D11C4F">
        <w:rPr>
          <w:b/>
        </w:rPr>
        <w:t xml:space="preserve">Cuantía de la pensión </w:t>
      </w:r>
    </w:p>
    <w:p w14:paraId="309E5A93" w14:textId="77777777" w:rsidR="0063151A" w:rsidRPr="00D11C4F" w:rsidRDefault="0063151A" w:rsidP="00D11C4F">
      <w:pPr>
        <w:pStyle w:val="Prrafodelista"/>
        <w:numPr>
          <w:ilvl w:val="1"/>
          <w:numId w:val="33"/>
        </w:numPr>
        <w:rPr>
          <w:b/>
        </w:rPr>
      </w:pPr>
      <w:r w:rsidRPr="00D11C4F">
        <w:t>Por 15 años cotizados el 50% de la base reguladora y a partir de aquí, por cada mes más cotizado un 0,19% entre los meses 1 y 248, y un 0,18% los que rebasen el mes 248 hasta alcanzar el 100% con 37 años cotizados. No obstante, hay un método transitorio hasta 2027 (ver enlace)</w:t>
      </w:r>
    </w:p>
    <w:p w14:paraId="46058F0C" w14:textId="77777777" w:rsidR="0063151A" w:rsidRPr="00D11C4F" w:rsidRDefault="0063151A" w:rsidP="00D11C4F">
      <w:pPr>
        <w:pStyle w:val="Prrafodelista"/>
        <w:numPr>
          <w:ilvl w:val="1"/>
          <w:numId w:val="33"/>
        </w:numPr>
      </w:pPr>
      <w:r w:rsidRPr="00D11C4F">
        <w:t>A la cuantía así determinada le será de aplicación el factor de sostenibilidad que corresponda en cada momento</w:t>
      </w:r>
    </w:p>
    <w:p w14:paraId="5E4D8A70" w14:textId="77777777" w:rsidR="0063151A" w:rsidRDefault="0063151A" w:rsidP="00D11C4F">
      <w:pPr>
        <w:pStyle w:val="Prrafodelista"/>
        <w:numPr>
          <w:ilvl w:val="1"/>
          <w:numId w:val="33"/>
        </w:numPr>
      </w:pPr>
      <w:r w:rsidRPr="00D11C4F">
        <w:t xml:space="preserve">Hay que tener en cuenta, también, que existe una </w:t>
      </w:r>
      <w:hyperlink r:id="rId22" w:history="1">
        <w:r w:rsidRPr="00D11C4F">
          <w:rPr>
            <w:rStyle w:val="Hipervnculo"/>
            <w:rFonts w:ascii="Century Schoolbook" w:hAnsi="Century Schoolbook" w:cs="Century Schoolbook"/>
            <w:color w:val="auto"/>
            <w:sz w:val="22"/>
            <w:u w:val="none"/>
          </w:rPr>
          <w:t>pensión mínima</w:t>
        </w:r>
      </w:hyperlink>
      <w:r w:rsidRPr="00D11C4F">
        <w:t xml:space="preserve"> (783,10€/mes en 2023 a 14 pagas) y una </w:t>
      </w:r>
      <w:hyperlink r:id="rId23" w:history="1">
        <w:r w:rsidRPr="00D11C4F">
          <w:rPr>
            <w:rStyle w:val="Hipervnculo"/>
            <w:rFonts w:ascii="Century Schoolbook" w:hAnsi="Century Schoolbook" w:cs="Century Schoolbook"/>
            <w:color w:val="auto"/>
            <w:sz w:val="22"/>
            <w:u w:val="none"/>
          </w:rPr>
          <w:t>máxima</w:t>
        </w:r>
      </w:hyperlink>
      <w:r w:rsidRPr="00D11C4F">
        <w:t xml:space="preserve"> (3058,81€/mes para 2023 a 14 pagas)</w:t>
      </w:r>
    </w:p>
    <w:p w14:paraId="5FC4C4AD" w14:textId="77777777" w:rsidR="0063151A" w:rsidRPr="00FC3153" w:rsidRDefault="0063151A" w:rsidP="00C469E7">
      <w:pPr>
        <w:pStyle w:val="Prrafodelista"/>
        <w:numPr>
          <w:ilvl w:val="0"/>
          <w:numId w:val="33"/>
        </w:numPr>
        <w:rPr>
          <w:b/>
          <w:bCs/>
        </w:rPr>
      </w:pPr>
      <w:r w:rsidRPr="00FC3153">
        <w:rPr>
          <w:b/>
          <w:bCs/>
        </w:rPr>
        <w:t>Base reguladora:</w:t>
      </w:r>
    </w:p>
    <w:p w14:paraId="1ABA0075" w14:textId="77777777" w:rsidR="0063151A" w:rsidRDefault="0063151A" w:rsidP="00D373E3">
      <w:pPr>
        <w:ind w:left="1440"/>
      </w:pPr>
      <w:r w:rsidRPr="00C469E7">
        <w:t>Desde 2022 la Base Reguladora= suma BCCC de los últimos 25 años / 350 (</w:t>
      </w:r>
      <w:proofErr w:type="gramStart"/>
      <w:r w:rsidRPr="00C469E7">
        <w:t>300)/</w:t>
      </w:r>
      <w:proofErr w:type="gramEnd"/>
      <w:r w:rsidRPr="00C469E7">
        <w:t xml:space="preserve">350), pero el </w:t>
      </w:r>
      <w:proofErr w:type="spellStart"/>
      <w:r w:rsidRPr="00C469E7">
        <w:t>RDLey</w:t>
      </w:r>
      <w:proofErr w:type="spellEnd"/>
      <w:r w:rsidRPr="00C469E7">
        <w:t xml:space="preserve"> 2/2023 de 16 de marzo de 2023 lo ha modificado de forma que a partir de 2026 la Base Reguladora = suma de las 324 mayores BCCC de entre las últimas 348 anteriores a la fecha de jubilación y todo se divide entre 378 (324/378)</w:t>
      </w:r>
    </w:p>
    <w:p w14:paraId="09C98A04" w14:textId="77777777" w:rsidR="00D373E3" w:rsidRPr="00C469E7" w:rsidRDefault="00D373E3" w:rsidP="00D373E3">
      <w:pPr>
        <w:ind w:left="1440"/>
      </w:pPr>
    </w:p>
    <w:bookmarkStart w:id="120" w:name="_Toc403768546"/>
    <w:bookmarkStart w:id="121" w:name="_Toc403773606"/>
    <w:bookmarkStart w:id="122" w:name="_Toc35820362"/>
    <w:p w14:paraId="6CB059A6" w14:textId="64BA4D7C" w:rsidR="0063151A" w:rsidRDefault="0063151A" w:rsidP="00D373E3">
      <w:pPr>
        <w:pStyle w:val="Ttulo2"/>
        <w:numPr>
          <w:ilvl w:val="0"/>
          <w:numId w:val="12"/>
        </w:numPr>
      </w:pPr>
      <w:r w:rsidRPr="00C469E7">
        <w:fldChar w:fldCharType="begin"/>
      </w:r>
      <w:r w:rsidRPr="00C469E7">
        <w:instrText>HYPERLINK "http://www.seg-social.es/wps/portal/wss/internet/Trabajadores/PrestacionesPensionesTrabajadores/10964/10966"</w:instrText>
      </w:r>
      <w:r w:rsidRPr="00C469E7">
        <w:fldChar w:fldCharType="separate"/>
      </w:r>
      <w:bookmarkStart w:id="123" w:name="_Toc134186374"/>
      <w:r w:rsidR="00D373E3" w:rsidRPr="00C469E7">
        <w:t>PROTECCIÓN POR MUERTE Y SUPERVIVENCIA</w:t>
      </w:r>
      <w:bookmarkEnd w:id="120"/>
      <w:bookmarkEnd w:id="121"/>
      <w:bookmarkEnd w:id="122"/>
      <w:bookmarkEnd w:id="123"/>
      <w:r w:rsidRPr="00C469E7">
        <w:fldChar w:fldCharType="end"/>
      </w:r>
    </w:p>
    <w:p w14:paraId="446C2AA4" w14:textId="77777777" w:rsidR="0063151A" w:rsidRPr="00C469E7" w:rsidRDefault="0063151A" w:rsidP="00D373E3">
      <w:pPr>
        <w:ind w:left="720"/>
      </w:pPr>
      <w:r w:rsidRPr="00C469E7">
        <w:t>Recoge las prestaciones establecidas con motivo del fallecimiento del trabajador, independientemente de las causas que lo motiven. Las prestaciones a que se puede acceder son:</w:t>
      </w:r>
    </w:p>
    <w:p w14:paraId="04ACC0CE" w14:textId="77777777" w:rsidR="0063151A" w:rsidRPr="00C469E7" w:rsidRDefault="0063151A" w:rsidP="00D373E3">
      <w:pPr>
        <w:pStyle w:val="Prrafodelista"/>
        <w:numPr>
          <w:ilvl w:val="0"/>
          <w:numId w:val="38"/>
        </w:numPr>
      </w:pPr>
      <w:r w:rsidRPr="00C469E7">
        <w:t xml:space="preserve">Auxilio por defunción. </w:t>
      </w:r>
    </w:p>
    <w:p w14:paraId="726D4F89" w14:textId="77777777" w:rsidR="0063151A" w:rsidRPr="00C469E7" w:rsidRDefault="0063151A" w:rsidP="00D373E3">
      <w:pPr>
        <w:pStyle w:val="Prrafodelista"/>
        <w:numPr>
          <w:ilvl w:val="0"/>
          <w:numId w:val="38"/>
        </w:numPr>
      </w:pPr>
      <w:r w:rsidRPr="00C469E7">
        <w:t xml:space="preserve">Pensión de viudedad. </w:t>
      </w:r>
    </w:p>
    <w:p w14:paraId="66913D84" w14:textId="77777777" w:rsidR="0063151A" w:rsidRPr="00C469E7" w:rsidRDefault="0063151A" w:rsidP="00D373E3">
      <w:pPr>
        <w:pStyle w:val="Prrafodelista"/>
        <w:numPr>
          <w:ilvl w:val="0"/>
          <w:numId w:val="38"/>
        </w:numPr>
      </w:pPr>
      <w:r w:rsidRPr="00C469E7">
        <w:t xml:space="preserve">Pensión de orfandad. </w:t>
      </w:r>
    </w:p>
    <w:p w14:paraId="6CF1EFCE" w14:textId="77777777" w:rsidR="0063151A" w:rsidRPr="00C469E7" w:rsidRDefault="0063151A" w:rsidP="00D373E3">
      <w:pPr>
        <w:pStyle w:val="Prrafodelista"/>
        <w:numPr>
          <w:ilvl w:val="0"/>
          <w:numId w:val="38"/>
        </w:numPr>
      </w:pPr>
      <w:r w:rsidRPr="00C469E7">
        <w:t xml:space="preserve">Pensión en favor de familiares. </w:t>
      </w:r>
    </w:p>
    <w:p w14:paraId="18899F89" w14:textId="77777777" w:rsidR="0063151A" w:rsidRPr="00C469E7" w:rsidRDefault="0063151A" w:rsidP="00D373E3">
      <w:pPr>
        <w:pStyle w:val="Prrafodelista"/>
        <w:numPr>
          <w:ilvl w:val="0"/>
          <w:numId w:val="38"/>
        </w:numPr>
      </w:pPr>
      <w:r w:rsidRPr="00C469E7">
        <w:t xml:space="preserve">Subsidio en favor de familiares. </w:t>
      </w:r>
    </w:p>
    <w:p w14:paraId="00838452" w14:textId="536F2C6D" w:rsidR="00D373E3" w:rsidRDefault="0063151A" w:rsidP="00D373E3">
      <w:pPr>
        <w:pStyle w:val="Prrafodelista"/>
        <w:numPr>
          <w:ilvl w:val="0"/>
          <w:numId w:val="38"/>
        </w:numPr>
      </w:pPr>
      <w:r w:rsidRPr="00C469E7">
        <w:t xml:space="preserve">Indemnizaciones especiales en casos de muerte por accidente de trabajo o enfermedad profesional. </w:t>
      </w:r>
    </w:p>
    <w:p w14:paraId="63E88DBB" w14:textId="6C40798A" w:rsidR="0063151A" w:rsidRPr="00FC3153" w:rsidRDefault="0063151A" w:rsidP="00D373E3">
      <w:pPr>
        <w:pStyle w:val="Prrafodelista"/>
        <w:numPr>
          <w:ilvl w:val="0"/>
          <w:numId w:val="39"/>
        </w:numPr>
        <w:rPr>
          <w:b/>
          <w:bCs/>
        </w:rPr>
      </w:pPr>
      <w:r w:rsidRPr="00FC3153">
        <w:rPr>
          <w:b/>
          <w:bCs/>
        </w:rPr>
        <w:t>Requisitos:</w:t>
      </w:r>
    </w:p>
    <w:p w14:paraId="6B9223DC" w14:textId="77777777" w:rsidR="0063151A" w:rsidRPr="004D3B93" w:rsidRDefault="0063151A" w:rsidP="00F00D37">
      <w:pPr>
        <w:pStyle w:val="Prrafodelista"/>
        <w:numPr>
          <w:ilvl w:val="1"/>
          <w:numId w:val="39"/>
        </w:numPr>
      </w:pPr>
      <w:r w:rsidRPr="004D3B93">
        <w:t xml:space="preserve">El fallecido debe estar afiliado y en alta. </w:t>
      </w:r>
      <w:r>
        <w:t>Y s</w:t>
      </w:r>
      <w:r w:rsidRPr="004D3B93">
        <w:t>i la muerte deriva de enfermedad común debe</w:t>
      </w:r>
      <w:r>
        <w:t xml:space="preserve"> contar con</w:t>
      </w:r>
      <w:r w:rsidRPr="004D3B93">
        <w:t xml:space="preserve"> 500 días de cotización dentro de un periodo ininterrumpido de 5 años </w:t>
      </w:r>
      <w:r w:rsidRPr="004D3B93">
        <w:lastRenderedPageBreak/>
        <w:t>inmediatamente anteriores. Si es por otra</w:t>
      </w:r>
      <w:r>
        <w:t xml:space="preserve">s </w:t>
      </w:r>
      <w:r w:rsidRPr="004D3B93">
        <w:t xml:space="preserve">causas no se exige período previo de cotización. </w:t>
      </w:r>
    </w:p>
    <w:p w14:paraId="6076A276" w14:textId="77777777" w:rsidR="0063151A" w:rsidRPr="00F00D37" w:rsidRDefault="0063151A" w:rsidP="00F00D37">
      <w:pPr>
        <w:pStyle w:val="Prrafodelista"/>
        <w:numPr>
          <w:ilvl w:val="1"/>
          <w:numId w:val="39"/>
        </w:numPr>
        <w:rPr>
          <w:i/>
        </w:rPr>
      </w:pPr>
      <w:r>
        <w:t xml:space="preserve">Si el fallecido </w:t>
      </w:r>
      <w:r w:rsidRPr="008A7BBF">
        <w:t xml:space="preserve">no está en afiliado y en alta </w:t>
      </w:r>
      <w:r>
        <w:t xml:space="preserve">y se trata de las pensiones de </w:t>
      </w:r>
      <w:r w:rsidRPr="004D3B93">
        <w:t>viudedad, orfandad y prestaciones en favor de familiares</w:t>
      </w:r>
      <w:r>
        <w:t xml:space="preserve">, pueden ser también causantes los trabajadores que no se encuentren en alta o en alta asimilada, siempre que </w:t>
      </w:r>
      <w:r w:rsidRPr="008A7BBF">
        <w:t>acrediten un período mínimo cotizado de 15 años</w:t>
      </w:r>
      <w:r>
        <w:t xml:space="preserve">. </w:t>
      </w:r>
    </w:p>
    <w:bookmarkStart w:id="124" w:name="_Toc403768547"/>
    <w:bookmarkStart w:id="125" w:name="_Toc403773607"/>
    <w:bookmarkStart w:id="126" w:name="_Toc35820363"/>
    <w:p w14:paraId="4243664E" w14:textId="63FF0632" w:rsidR="0063151A" w:rsidRPr="00F00D37" w:rsidRDefault="0063151A" w:rsidP="004316E8">
      <w:pPr>
        <w:pStyle w:val="Ttuloterciario"/>
        <w:numPr>
          <w:ilvl w:val="0"/>
          <w:numId w:val="40"/>
        </w:numPr>
        <w:ind w:left="1428"/>
        <w:rPr>
          <w:rFonts w:ascii="Century Schoolbook" w:hAnsi="Century Schoolbook" w:cs="Century Schoolbook"/>
          <w:sz w:val="22"/>
          <w:szCs w:val="22"/>
        </w:rPr>
      </w:pPr>
      <w:r w:rsidRPr="00F00D37">
        <w:fldChar w:fldCharType="begin"/>
      </w:r>
      <w:r w:rsidRPr="00F00D37">
        <w:instrText>HYPERLINK "http://www.seg-social.es/wps/portal/wss/internet/Trabajadores/PrestacionesPensionesTrabajadores/10964/10966/28558"</w:instrText>
      </w:r>
      <w:r w:rsidRPr="00F00D37">
        <w:fldChar w:fldCharType="separate"/>
      </w:r>
      <w:bookmarkStart w:id="127" w:name="_Toc134186375"/>
      <w:r w:rsidRPr="00F00D37">
        <w:rPr>
          <w:rStyle w:val="Hipervnculo"/>
          <w:color w:val="auto"/>
          <w:u w:val="none"/>
        </w:rPr>
        <w:t>Auxilio por defunción</w:t>
      </w:r>
      <w:bookmarkEnd w:id="124"/>
      <w:bookmarkEnd w:id="125"/>
      <w:bookmarkEnd w:id="126"/>
      <w:bookmarkEnd w:id="127"/>
      <w:r w:rsidRPr="00F00D37">
        <w:rPr>
          <w:rStyle w:val="Hipervnculo"/>
          <w:color w:val="auto"/>
          <w:u w:val="none"/>
        </w:rPr>
        <w:fldChar w:fldCharType="end"/>
      </w:r>
    </w:p>
    <w:p w14:paraId="2EB88538" w14:textId="7084B11C" w:rsidR="0063151A" w:rsidRDefault="0063151A" w:rsidP="004316E8">
      <w:pPr>
        <w:ind w:left="720" w:firstLine="708"/>
      </w:pPr>
      <w:r w:rsidRPr="00F00D37">
        <w:t>Quien sufrague los gastos de sepelio tiene derecho a 46,50 euros.</w:t>
      </w:r>
    </w:p>
    <w:p w14:paraId="57808736" w14:textId="77777777" w:rsidR="004316E8" w:rsidRPr="00F00D37" w:rsidRDefault="004316E8" w:rsidP="004316E8">
      <w:pPr>
        <w:ind w:left="720" w:firstLine="708"/>
      </w:pPr>
    </w:p>
    <w:bookmarkStart w:id="128" w:name="_Toc403768548"/>
    <w:bookmarkStart w:id="129" w:name="_Toc403773608"/>
    <w:bookmarkStart w:id="130" w:name="_Toc35820364"/>
    <w:p w14:paraId="77DB88BC" w14:textId="3200424D" w:rsidR="0063151A" w:rsidRPr="00F00D37" w:rsidRDefault="0063151A" w:rsidP="004316E8">
      <w:pPr>
        <w:pStyle w:val="Ttuloterciario"/>
        <w:numPr>
          <w:ilvl w:val="0"/>
          <w:numId w:val="40"/>
        </w:numPr>
        <w:ind w:left="1428"/>
        <w:rPr>
          <w:rFonts w:ascii="Century Schoolbook" w:hAnsi="Century Schoolbook" w:cs="Century Schoolbook"/>
          <w:sz w:val="22"/>
          <w:szCs w:val="22"/>
        </w:rPr>
      </w:pPr>
      <w:r w:rsidRPr="00F00D37">
        <w:fldChar w:fldCharType="begin"/>
      </w:r>
      <w:r w:rsidRPr="00F00D37">
        <w:instrText>HYPERLINK "http://www.seg-social.es/wps/portal/wss/internet/Trabajadores/PrestacionesPensionesTrabajadores/10964/10966/28489"</w:instrText>
      </w:r>
      <w:r w:rsidRPr="00F00D37">
        <w:fldChar w:fldCharType="separate"/>
      </w:r>
      <w:bookmarkStart w:id="131" w:name="_Toc134186376"/>
      <w:r w:rsidRPr="00F00D37">
        <w:rPr>
          <w:rStyle w:val="Hipervnculo"/>
          <w:color w:val="auto"/>
          <w:u w:val="none"/>
        </w:rPr>
        <w:t>Pensión de viudedad</w:t>
      </w:r>
      <w:bookmarkEnd w:id="128"/>
      <w:bookmarkEnd w:id="129"/>
      <w:bookmarkEnd w:id="130"/>
      <w:bookmarkEnd w:id="131"/>
      <w:r w:rsidRPr="00F00D37">
        <w:rPr>
          <w:rStyle w:val="Hipervnculo"/>
          <w:color w:val="auto"/>
          <w:u w:val="none"/>
        </w:rPr>
        <w:fldChar w:fldCharType="end"/>
      </w:r>
    </w:p>
    <w:p w14:paraId="3C199ADE" w14:textId="77777777" w:rsidR="0063151A" w:rsidRPr="00FC3153" w:rsidRDefault="0063151A" w:rsidP="004316E8">
      <w:pPr>
        <w:pStyle w:val="Prrafodelista"/>
        <w:numPr>
          <w:ilvl w:val="0"/>
          <w:numId w:val="39"/>
        </w:numPr>
        <w:ind w:left="1984"/>
        <w:rPr>
          <w:b/>
          <w:bCs/>
        </w:rPr>
      </w:pPr>
      <w:r w:rsidRPr="00FC3153">
        <w:rPr>
          <w:b/>
          <w:bCs/>
        </w:rPr>
        <w:t>Beneficiarios</w:t>
      </w:r>
    </w:p>
    <w:p w14:paraId="3D57192E" w14:textId="77777777" w:rsidR="0063151A" w:rsidRDefault="0063151A" w:rsidP="004316E8">
      <w:pPr>
        <w:pStyle w:val="Prrafodelista"/>
        <w:numPr>
          <w:ilvl w:val="1"/>
          <w:numId w:val="39"/>
        </w:numPr>
        <w:ind w:left="2704"/>
      </w:pPr>
      <w:r>
        <w:t xml:space="preserve">El </w:t>
      </w:r>
      <w:r w:rsidRPr="00FC6136">
        <w:t>cónyuge superviviente</w:t>
      </w:r>
      <w:r>
        <w:t xml:space="preserve">. </w:t>
      </w:r>
    </w:p>
    <w:p w14:paraId="516DCE14" w14:textId="77777777" w:rsidR="0063151A" w:rsidRPr="00F00D37" w:rsidRDefault="0063151A" w:rsidP="004316E8">
      <w:pPr>
        <w:pStyle w:val="Prrafodelista"/>
        <w:numPr>
          <w:ilvl w:val="1"/>
          <w:numId w:val="39"/>
        </w:numPr>
        <w:ind w:left="2704"/>
        <w:rPr>
          <w:rFonts w:eastAsia="Century Schoolbook"/>
        </w:rPr>
      </w:pPr>
      <w:r>
        <w:t xml:space="preserve">Los </w:t>
      </w:r>
      <w:r w:rsidRPr="00FC6136">
        <w:t>separados, divorciados si son acreedores de pensión compensatoria</w:t>
      </w:r>
      <w:r>
        <w:t xml:space="preserve">, siempre que no hubieran contraído nuevas nupcias o </w:t>
      </w:r>
      <w:proofErr w:type="gramStart"/>
      <w:r>
        <w:t>formado pareja</w:t>
      </w:r>
      <w:proofErr w:type="gramEnd"/>
      <w:r>
        <w:t xml:space="preserve"> de hecho.</w:t>
      </w:r>
    </w:p>
    <w:p w14:paraId="7C87C355" w14:textId="12658344" w:rsidR="0063151A" w:rsidRPr="00FC6136" w:rsidRDefault="0063151A" w:rsidP="004316E8">
      <w:pPr>
        <w:pStyle w:val="Prrafodelista"/>
        <w:numPr>
          <w:ilvl w:val="1"/>
          <w:numId w:val="39"/>
        </w:numPr>
        <w:ind w:left="2704"/>
      </w:pPr>
      <w:r w:rsidRPr="00FC6136">
        <w:t>Las parejas de hecho supervivientes también tienen derecho, pero muy limitado. (depende, básicamente, de las rentas del superviviente)</w:t>
      </w:r>
    </w:p>
    <w:p w14:paraId="7F5D8D8F" w14:textId="77777777" w:rsidR="0063151A" w:rsidRPr="00FC3153" w:rsidRDefault="0063151A" w:rsidP="004316E8">
      <w:pPr>
        <w:pStyle w:val="Prrafodelista"/>
        <w:numPr>
          <w:ilvl w:val="0"/>
          <w:numId w:val="39"/>
        </w:numPr>
        <w:ind w:left="1984"/>
        <w:rPr>
          <w:b/>
          <w:bCs/>
        </w:rPr>
      </w:pPr>
      <w:r w:rsidRPr="00FC3153">
        <w:rPr>
          <w:b/>
          <w:bCs/>
        </w:rPr>
        <w:t>Cuantía</w:t>
      </w:r>
    </w:p>
    <w:p w14:paraId="430CA68D" w14:textId="77777777" w:rsidR="0063151A" w:rsidRDefault="0063151A" w:rsidP="004316E8">
      <w:pPr>
        <w:pStyle w:val="Prrafodelista"/>
        <w:numPr>
          <w:ilvl w:val="1"/>
          <w:numId w:val="39"/>
        </w:numPr>
        <w:ind w:left="2704"/>
      </w:pPr>
      <w:r>
        <w:t xml:space="preserve">Como </w:t>
      </w:r>
      <w:r w:rsidRPr="00FC6136">
        <w:t xml:space="preserve">regla general 52% de la base reguladora </w:t>
      </w:r>
      <w:r>
        <w:t xml:space="preserve">del causante. </w:t>
      </w:r>
    </w:p>
    <w:p w14:paraId="575E55F3" w14:textId="77777777" w:rsidR="0063151A" w:rsidRDefault="0063151A" w:rsidP="004316E8">
      <w:pPr>
        <w:pStyle w:val="Prrafodelista"/>
        <w:numPr>
          <w:ilvl w:val="1"/>
          <w:numId w:val="39"/>
        </w:numPr>
        <w:ind w:left="2704"/>
      </w:pPr>
      <w:r>
        <w:t xml:space="preserve">En algunos casos el </w:t>
      </w:r>
      <w:r w:rsidRPr="00FC6136">
        <w:t>60%</w:t>
      </w:r>
      <w:r>
        <w:t xml:space="preserve"> o el </w:t>
      </w:r>
      <w:r w:rsidRPr="00C0318C">
        <w:t>70%</w:t>
      </w:r>
      <w:r>
        <w:t xml:space="preserve"> si reúne los requisitos reglamentarios en cada caso (tienen que ver, fundamentalmente, con carencia de rentas).</w:t>
      </w:r>
    </w:p>
    <w:p w14:paraId="5914263D" w14:textId="77777777" w:rsidR="0063151A" w:rsidRPr="00FC3153" w:rsidRDefault="0063151A" w:rsidP="004316E8">
      <w:pPr>
        <w:pStyle w:val="Prrafodelista"/>
        <w:numPr>
          <w:ilvl w:val="0"/>
          <w:numId w:val="39"/>
        </w:numPr>
        <w:ind w:left="1984"/>
        <w:rPr>
          <w:b/>
          <w:bCs/>
        </w:rPr>
      </w:pPr>
      <w:r w:rsidRPr="00FC3153">
        <w:rPr>
          <w:b/>
          <w:bCs/>
        </w:rPr>
        <w:t>Otras características</w:t>
      </w:r>
    </w:p>
    <w:p w14:paraId="750BDFA1" w14:textId="77777777" w:rsidR="0063151A" w:rsidRDefault="0063151A" w:rsidP="004316E8">
      <w:pPr>
        <w:pStyle w:val="Prrafodelista"/>
        <w:numPr>
          <w:ilvl w:val="1"/>
          <w:numId w:val="39"/>
        </w:numPr>
        <w:ind w:left="2704"/>
      </w:pPr>
      <w:r>
        <w:t xml:space="preserve">La pensión de viudedad es </w:t>
      </w:r>
      <w:r w:rsidRPr="00C0318C">
        <w:t xml:space="preserve">compatible con cualquier renta de trabajo </w:t>
      </w:r>
      <w:r>
        <w:t xml:space="preserve">del beneficiario y con la </w:t>
      </w:r>
      <w:r w:rsidRPr="00C0318C">
        <w:t xml:space="preserve">pensión </w:t>
      </w:r>
      <w:r>
        <w:t>de jubilación o incapacidad permanente, pero es incompatible con otra pensión de viudedad, en cualquiera de los regímenes de la Seguridad Social.</w:t>
      </w:r>
    </w:p>
    <w:p w14:paraId="638F0BC9" w14:textId="77777777" w:rsidR="0063151A" w:rsidRPr="00F00D37" w:rsidRDefault="0063151A" w:rsidP="004316E8">
      <w:pPr>
        <w:pStyle w:val="Prrafodelista"/>
        <w:numPr>
          <w:ilvl w:val="1"/>
          <w:numId w:val="39"/>
        </w:numPr>
        <w:ind w:left="2704"/>
        <w:rPr>
          <w:i/>
        </w:rPr>
      </w:pPr>
      <w:r w:rsidRPr="00C0318C">
        <w:t xml:space="preserve">Se pierde al contraer nuevo matrimonio </w:t>
      </w:r>
      <w:r>
        <w:t>excepto o pareja de hecho, salvo en ciertos casos si se acreditan los requisitos establecidos (personas mayores o incapacitadas con bajo nivel de rentas)</w:t>
      </w:r>
    </w:p>
    <w:p w14:paraId="3FF97A46" w14:textId="77777777" w:rsidR="00F00D37" w:rsidRPr="00F00D37" w:rsidRDefault="00F00D37" w:rsidP="004316E8">
      <w:pPr>
        <w:pStyle w:val="Prrafodelista"/>
        <w:ind w:left="2704"/>
        <w:rPr>
          <w:i/>
        </w:rPr>
      </w:pPr>
    </w:p>
    <w:bookmarkStart w:id="132" w:name="_Toc403768549"/>
    <w:bookmarkStart w:id="133" w:name="_Toc403773609"/>
    <w:bookmarkStart w:id="134" w:name="_Toc35820365"/>
    <w:p w14:paraId="01C4183B" w14:textId="4DA846CD" w:rsidR="0063151A" w:rsidRPr="00F00D37" w:rsidRDefault="0063151A" w:rsidP="004316E8">
      <w:pPr>
        <w:pStyle w:val="Ttuloterciario"/>
        <w:numPr>
          <w:ilvl w:val="0"/>
          <w:numId w:val="40"/>
        </w:numPr>
        <w:ind w:left="1428"/>
        <w:rPr>
          <w:rFonts w:ascii="Century Schoolbook" w:hAnsi="Century Schoolbook" w:cs="Century Schoolbook"/>
          <w:sz w:val="22"/>
          <w:szCs w:val="22"/>
        </w:rPr>
      </w:pPr>
      <w:r w:rsidRPr="00F00D37">
        <w:fldChar w:fldCharType="begin"/>
      </w:r>
      <w:r w:rsidRPr="00F00D37">
        <w:instrText>HYPERLINK "http://www.seg-social.es/wps/portal/wss/internet/Trabajadores/PrestacionesPensionesTrabajadores/10964/10966/28520"</w:instrText>
      </w:r>
      <w:r w:rsidRPr="00F00D37">
        <w:fldChar w:fldCharType="separate"/>
      </w:r>
      <w:bookmarkStart w:id="135" w:name="_Toc134186377"/>
      <w:r w:rsidRPr="00F00D37">
        <w:rPr>
          <w:rStyle w:val="Hipervnculo"/>
          <w:color w:val="auto"/>
          <w:u w:val="none"/>
        </w:rPr>
        <w:t>Pensión de orfandad</w:t>
      </w:r>
      <w:bookmarkEnd w:id="132"/>
      <w:bookmarkEnd w:id="133"/>
      <w:bookmarkEnd w:id="134"/>
      <w:bookmarkEnd w:id="135"/>
      <w:r w:rsidRPr="00F00D37">
        <w:rPr>
          <w:rStyle w:val="Hipervnculo"/>
          <w:color w:val="auto"/>
          <w:u w:val="none"/>
        </w:rPr>
        <w:fldChar w:fldCharType="end"/>
      </w:r>
    </w:p>
    <w:p w14:paraId="5AE24CB9" w14:textId="77777777" w:rsidR="0063151A" w:rsidRPr="00FC3153" w:rsidRDefault="0063151A" w:rsidP="004316E8">
      <w:pPr>
        <w:pStyle w:val="Prrafodelista"/>
        <w:numPr>
          <w:ilvl w:val="0"/>
          <w:numId w:val="41"/>
        </w:numPr>
        <w:ind w:left="2061"/>
        <w:rPr>
          <w:b/>
          <w:bCs/>
        </w:rPr>
      </w:pPr>
      <w:r w:rsidRPr="00FC3153">
        <w:rPr>
          <w:b/>
          <w:bCs/>
        </w:rPr>
        <w:t>Beneficiarios</w:t>
      </w:r>
    </w:p>
    <w:p w14:paraId="36A64561" w14:textId="77777777" w:rsidR="0063151A" w:rsidRDefault="0063151A" w:rsidP="004316E8">
      <w:pPr>
        <w:pStyle w:val="Prrafodelista"/>
        <w:numPr>
          <w:ilvl w:val="1"/>
          <w:numId w:val="41"/>
        </w:numPr>
        <w:ind w:left="2781"/>
      </w:pPr>
      <w:r>
        <w:t xml:space="preserve">Hijos del causante menores de </w:t>
      </w:r>
      <w:r w:rsidRPr="00C0318C">
        <w:t>21 años o mayores incapacitados</w:t>
      </w:r>
      <w:r>
        <w:t>.</w:t>
      </w:r>
    </w:p>
    <w:p w14:paraId="23C0617F" w14:textId="77777777" w:rsidR="0063151A" w:rsidRDefault="0063151A" w:rsidP="004316E8">
      <w:pPr>
        <w:pStyle w:val="Prrafodelista"/>
        <w:numPr>
          <w:ilvl w:val="1"/>
          <w:numId w:val="41"/>
        </w:numPr>
        <w:ind w:left="2781"/>
      </w:pPr>
      <w:r>
        <w:lastRenderedPageBreak/>
        <w:t xml:space="preserve">Hijos que no trabajen o que, aun trabajando, tengan </w:t>
      </w:r>
      <w:r w:rsidRPr="00C0318C">
        <w:t>ingresos inferiores al SMI anual hasta los 25 años</w:t>
      </w:r>
      <w:r>
        <w:t xml:space="preserve">. </w:t>
      </w:r>
    </w:p>
    <w:p w14:paraId="341E636C" w14:textId="77777777" w:rsidR="000440AC" w:rsidRDefault="000440AC" w:rsidP="004316E8">
      <w:pPr>
        <w:pStyle w:val="Prrafodelista"/>
        <w:ind w:left="2781"/>
      </w:pPr>
    </w:p>
    <w:p w14:paraId="26691503" w14:textId="77777777" w:rsidR="0063151A" w:rsidRPr="00FC3153" w:rsidRDefault="0063151A" w:rsidP="004316E8">
      <w:pPr>
        <w:pStyle w:val="Prrafodelista"/>
        <w:numPr>
          <w:ilvl w:val="0"/>
          <w:numId w:val="41"/>
        </w:numPr>
        <w:ind w:left="2061"/>
        <w:rPr>
          <w:b/>
          <w:bCs/>
        </w:rPr>
      </w:pPr>
      <w:r w:rsidRPr="00FC3153">
        <w:rPr>
          <w:b/>
          <w:bCs/>
        </w:rPr>
        <w:t>Cuantía</w:t>
      </w:r>
    </w:p>
    <w:p w14:paraId="2857DFB2" w14:textId="0CD8F7E9" w:rsidR="0063151A" w:rsidRDefault="0063151A" w:rsidP="004316E8">
      <w:pPr>
        <w:ind w:left="2124"/>
      </w:pPr>
      <w:r>
        <w:t xml:space="preserve">Percibirán el </w:t>
      </w:r>
      <w:r w:rsidRPr="00C0318C">
        <w:t>20% de la base reguladora</w:t>
      </w:r>
      <w:r>
        <w:t>. En caso de orfandad absoluta (de padre y madre) el 52% de la pensión de viudedad se reparte entre los huérfanos.</w:t>
      </w:r>
    </w:p>
    <w:p w14:paraId="1A758CB6" w14:textId="77777777" w:rsidR="000440AC" w:rsidRDefault="000440AC" w:rsidP="004316E8">
      <w:pPr>
        <w:ind w:left="2124"/>
        <w:rPr>
          <w:i/>
        </w:rPr>
      </w:pPr>
    </w:p>
    <w:bookmarkStart w:id="136" w:name="_Toc403768550"/>
    <w:bookmarkStart w:id="137" w:name="_Toc403773610"/>
    <w:bookmarkStart w:id="138" w:name="_Toc35820366"/>
    <w:p w14:paraId="4E2D6DB4" w14:textId="31715B3D" w:rsidR="0063151A" w:rsidRPr="000440AC" w:rsidRDefault="0063151A" w:rsidP="004316E8">
      <w:pPr>
        <w:pStyle w:val="Prrafodelista"/>
        <w:numPr>
          <w:ilvl w:val="0"/>
          <w:numId w:val="40"/>
        </w:numPr>
        <w:ind w:left="1428"/>
        <w:rPr>
          <w:rFonts w:ascii="Century Schoolbook" w:hAnsi="Century Schoolbook" w:cs="Century Schoolbook"/>
          <w:sz w:val="22"/>
        </w:rPr>
      </w:pPr>
      <w:r w:rsidRPr="000440AC">
        <w:fldChar w:fldCharType="begin"/>
      </w:r>
      <w:r w:rsidRPr="000440AC">
        <w:instrText>HYPERLINK "http://www.seg-social.es/wps/portal/wss/internet/Trabajadores/PrestacionesPensionesTrabajadores/10964/10966/28536"</w:instrText>
      </w:r>
      <w:r w:rsidRPr="000440AC">
        <w:fldChar w:fldCharType="separate"/>
      </w:r>
      <w:r w:rsidRPr="000440AC">
        <w:rPr>
          <w:rStyle w:val="Hipervnculo"/>
          <w:i/>
          <w:color w:val="auto"/>
          <w:u w:val="none"/>
        </w:rPr>
        <w:t>Pensión en favor de familiares</w:t>
      </w:r>
      <w:bookmarkEnd w:id="136"/>
      <w:bookmarkEnd w:id="137"/>
      <w:bookmarkEnd w:id="138"/>
      <w:r w:rsidRPr="000440AC">
        <w:rPr>
          <w:rStyle w:val="Hipervnculo"/>
          <w:i/>
          <w:color w:val="auto"/>
          <w:u w:val="none"/>
        </w:rPr>
        <w:fldChar w:fldCharType="end"/>
      </w:r>
    </w:p>
    <w:p w14:paraId="3FD67B84" w14:textId="77777777" w:rsidR="0063151A" w:rsidRPr="00FC3153" w:rsidRDefault="0063151A" w:rsidP="004316E8">
      <w:pPr>
        <w:pStyle w:val="Prrafodelista"/>
        <w:numPr>
          <w:ilvl w:val="0"/>
          <w:numId w:val="42"/>
        </w:numPr>
        <w:ind w:left="2061"/>
        <w:rPr>
          <w:b/>
          <w:bCs/>
        </w:rPr>
      </w:pPr>
      <w:r w:rsidRPr="00FC3153">
        <w:rPr>
          <w:b/>
          <w:bCs/>
        </w:rPr>
        <w:t>Beneficiarios</w:t>
      </w:r>
    </w:p>
    <w:p w14:paraId="224D4ABA" w14:textId="77777777" w:rsidR="0063151A" w:rsidRPr="0085475A" w:rsidRDefault="0063151A" w:rsidP="004316E8">
      <w:pPr>
        <w:ind w:left="2124"/>
      </w:pPr>
      <w:r w:rsidRPr="0085475A">
        <w:t>Nietos/as y hermanos/as, huérfanos de padre y madre; madre y abuelas viudas, solteras, casadas; padre y abuelos que reúnan los requisitos establecidos en cada caso y, además:</w:t>
      </w:r>
    </w:p>
    <w:p w14:paraId="0A3877E6" w14:textId="77777777" w:rsidR="0063151A" w:rsidRPr="0085475A" w:rsidRDefault="0063151A" w:rsidP="004316E8">
      <w:pPr>
        <w:pStyle w:val="Prrafodelista"/>
        <w:numPr>
          <w:ilvl w:val="1"/>
          <w:numId w:val="42"/>
        </w:numPr>
        <w:ind w:left="2781"/>
      </w:pPr>
      <w:r w:rsidRPr="0085475A">
        <w:t xml:space="preserve">Convivan con el causante y a sus expensas con 2 años como mínimo de antelación a su fallecimiento. </w:t>
      </w:r>
    </w:p>
    <w:p w14:paraId="335C5A1E" w14:textId="77777777" w:rsidR="0063151A" w:rsidRDefault="0063151A" w:rsidP="004316E8">
      <w:pPr>
        <w:pStyle w:val="Prrafodelista"/>
        <w:numPr>
          <w:ilvl w:val="1"/>
          <w:numId w:val="42"/>
        </w:numPr>
        <w:ind w:left="2781"/>
      </w:pPr>
      <w:r>
        <w:t xml:space="preserve">No tengan derecho a otra pensión pública. </w:t>
      </w:r>
    </w:p>
    <w:p w14:paraId="78FA0723" w14:textId="77777777" w:rsidR="0063151A" w:rsidRPr="00CD6464" w:rsidRDefault="0063151A" w:rsidP="004316E8">
      <w:pPr>
        <w:pStyle w:val="Prrafodelista"/>
        <w:numPr>
          <w:ilvl w:val="1"/>
          <w:numId w:val="42"/>
        </w:numPr>
        <w:ind w:left="2781"/>
      </w:pPr>
      <w:r>
        <w:t>Carezcan de medios de subsistencia.</w:t>
      </w:r>
    </w:p>
    <w:p w14:paraId="2AF0CC8B" w14:textId="77777777" w:rsidR="0063151A" w:rsidRPr="00FC3153" w:rsidRDefault="0063151A" w:rsidP="004316E8">
      <w:pPr>
        <w:pStyle w:val="Prrafodelista"/>
        <w:numPr>
          <w:ilvl w:val="0"/>
          <w:numId w:val="42"/>
        </w:numPr>
        <w:ind w:left="2061"/>
        <w:rPr>
          <w:b/>
          <w:bCs/>
        </w:rPr>
      </w:pPr>
      <w:r w:rsidRPr="00FC3153">
        <w:rPr>
          <w:b/>
          <w:bCs/>
        </w:rPr>
        <w:t>Cuantía</w:t>
      </w:r>
    </w:p>
    <w:p w14:paraId="72E3A9AA" w14:textId="77777777" w:rsidR="0063151A" w:rsidRDefault="0063151A" w:rsidP="004316E8">
      <w:pPr>
        <w:ind w:left="1416" w:firstLine="708"/>
      </w:pPr>
      <w:r>
        <w:t>Percibirán el 20% de la base reguladora.</w:t>
      </w:r>
    </w:p>
    <w:p w14:paraId="16C16C29" w14:textId="77777777" w:rsidR="00117DE2" w:rsidRDefault="00117DE2" w:rsidP="004316E8">
      <w:pPr>
        <w:ind w:left="708"/>
      </w:pPr>
    </w:p>
    <w:bookmarkStart w:id="139" w:name="_Toc35820367"/>
    <w:p w14:paraId="22F0CF4D" w14:textId="735AA0CB" w:rsidR="0063151A" w:rsidRPr="00117DE2" w:rsidRDefault="0063151A" w:rsidP="004316E8">
      <w:pPr>
        <w:pStyle w:val="Ttuloterciario"/>
        <w:numPr>
          <w:ilvl w:val="0"/>
          <w:numId w:val="40"/>
        </w:numPr>
        <w:ind w:left="1428"/>
      </w:pPr>
      <w:r w:rsidRPr="00117DE2">
        <w:fldChar w:fldCharType="begin"/>
      </w:r>
      <w:r w:rsidRPr="00117DE2">
        <w:instrText>HYPERLINK "http://www.seg-social.es/wps/portal/wss/internet/Trabajadores/PrestacionesPensionesTrabajadores/10964/10966/28568"</w:instrText>
      </w:r>
      <w:r w:rsidRPr="00117DE2">
        <w:fldChar w:fldCharType="separate"/>
      </w:r>
      <w:bookmarkStart w:id="140" w:name="_Toc134186378"/>
      <w:r w:rsidRPr="00117DE2">
        <w:rPr>
          <w:rStyle w:val="Hipervnculo"/>
          <w:color w:val="auto"/>
          <w:u w:val="none"/>
        </w:rPr>
        <w:t>Indemnizaciones especiales en casos de muerte por accidente de trabajo o enfermedad profesional.</w:t>
      </w:r>
      <w:bookmarkEnd w:id="139"/>
      <w:bookmarkEnd w:id="140"/>
      <w:r w:rsidRPr="00117DE2">
        <w:rPr>
          <w:rStyle w:val="Hipervnculo"/>
          <w:color w:val="auto"/>
          <w:u w:val="none"/>
        </w:rPr>
        <w:fldChar w:fldCharType="end"/>
      </w:r>
    </w:p>
    <w:p w14:paraId="0B4D9039" w14:textId="77777777" w:rsidR="0063151A" w:rsidRDefault="0063151A" w:rsidP="004316E8">
      <w:pPr>
        <w:ind w:left="1428"/>
      </w:pPr>
      <w:r>
        <w:t>El cónyuge superviviente 6 mensualidades de la BR de la pensión de viudedad.</w:t>
      </w:r>
    </w:p>
    <w:p w14:paraId="39A2869E" w14:textId="77777777" w:rsidR="0063151A" w:rsidRDefault="0063151A" w:rsidP="004316E8">
      <w:pPr>
        <w:ind w:left="1428"/>
      </w:pPr>
      <w:r>
        <w:t>Los hijos huérfanos 1 mensualidad de la BR de la pensión de viudedad.</w:t>
      </w:r>
    </w:p>
    <w:p w14:paraId="2B131FCF" w14:textId="77777777" w:rsidR="0063151A" w:rsidRPr="00D122FE" w:rsidRDefault="0063151A" w:rsidP="004316E8">
      <w:pPr>
        <w:ind w:left="1428"/>
      </w:pPr>
      <w:r>
        <w:t>Los padres que estuvieren a cargo del fallecido, si no hay otros familiares con derecho a pensión de viudedad u orfandad 9 mensualidades o 12 si sobreviven los dos.</w:t>
      </w:r>
    </w:p>
    <w:p w14:paraId="17B81BD2" w14:textId="77777777" w:rsidR="0063151A" w:rsidRPr="00D122FE" w:rsidRDefault="0063151A" w:rsidP="004316E8">
      <w:pPr>
        <w:spacing w:line="360" w:lineRule="auto"/>
        <w:rPr>
          <w:rFonts w:ascii="Century Schoolbook" w:hAnsi="Century Schoolbook" w:cs="Century Schoolbook"/>
          <w:sz w:val="22"/>
        </w:rPr>
      </w:pPr>
    </w:p>
    <w:bookmarkStart w:id="141" w:name="_Toc403768551"/>
    <w:bookmarkStart w:id="142" w:name="_Toc403773611"/>
    <w:bookmarkStart w:id="143" w:name="_Toc35820368"/>
    <w:p w14:paraId="3D2A53CD" w14:textId="3E9CA78F" w:rsidR="0063151A" w:rsidRPr="004316E8" w:rsidRDefault="0063151A" w:rsidP="004316E8">
      <w:pPr>
        <w:pStyle w:val="Ttulo2"/>
        <w:numPr>
          <w:ilvl w:val="0"/>
          <w:numId w:val="12"/>
        </w:numPr>
      </w:pPr>
      <w:r w:rsidRPr="008C1899">
        <w:fldChar w:fldCharType="begin"/>
      </w:r>
      <w:r w:rsidRPr="008C1899">
        <w:instrText>HYPERLINK "https://www.sepe.es/contenidos/personas/prestaciones/quiero_cobrar_paro/he_trabajado_mas_de_un_ano.html"</w:instrText>
      </w:r>
      <w:r w:rsidRPr="008C1899">
        <w:fldChar w:fldCharType="separate"/>
      </w:r>
      <w:bookmarkStart w:id="144" w:name="_Toc134186379"/>
      <w:r w:rsidR="004316E8" w:rsidRPr="008C1899">
        <w:t>PRESTACIÓN POR DESEMPLEO</w:t>
      </w:r>
      <w:bookmarkEnd w:id="141"/>
      <w:bookmarkEnd w:id="142"/>
      <w:bookmarkEnd w:id="143"/>
      <w:bookmarkEnd w:id="144"/>
      <w:r w:rsidRPr="008C1899">
        <w:fldChar w:fldCharType="end"/>
      </w:r>
    </w:p>
    <w:p w14:paraId="1BDDB4F8" w14:textId="77777777" w:rsidR="0063151A" w:rsidRPr="00FC3153" w:rsidRDefault="0063151A" w:rsidP="004316E8">
      <w:pPr>
        <w:pStyle w:val="Prrafodelista"/>
        <w:numPr>
          <w:ilvl w:val="0"/>
          <w:numId w:val="43"/>
        </w:numPr>
        <w:rPr>
          <w:b/>
          <w:bCs/>
        </w:rPr>
      </w:pPr>
      <w:r w:rsidRPr="00FC3153">
        <w:rPr>
          <w:b/>
          <w:bCs/>
        </w:rPr>
        <w:t>Beneficiarios:</w:t>
      </w:r>
    </w:p>
    <w:p w14:paraId="23744B3D" w14:textId="77777777" w:rsidR="0063151A" w:rsidRDefault="0063151A" w:rsidP="004316E8">
      <w:pPr>
        <w:ind w:left="1211"/>
      </w:pPr>
      <w:r>
        <w:t xml:space="preserve">Tienen derecho a esta prestación quienes pudiendo y queriendo trabajar, pierdan su empleo de forma temporal o definitiva, o vean </w:t>
      </w:r>
      <w:r>
        <w:lastRenderedPageBreak/>
        <w:t>reducida temporalmente, al menos, en una tercera parte su jornada laboral.</w:t>
      </w:r>
    </w:p>
    <w:p w14:paraId="3F771F07" w14:textId="77777777" w:rsidR="0063151A" w:rsidRPr="00FC3153" w:rsidRDefault="0063151A" w:rsidP="004316E8">
      <w:pPr>
        <w:pStyle w:val="Prrafodelista"/>
        <w:numPr>
          <w:ilvl w:val="0"/>
          <w:numId w:val="43"/>
        </w:numPr>
        <w:rPr>
          <w:b/>
          <w:bCs/>
        </w:rPr>
      </w:pPr>
      <w:r w:rsidRPr="00FC3153">
        <w:rPr>
          <w:b/>
          <w:bCs/>
        </w:rPr>
        <w:t>Modalidades:</w:t>
      </w:r>
    </w:p>
    <w:p w14:paraId="57EE2E67" w14:textId="77777777" w:rsidR="0063151A" w:rsidRPr="00E05837" w:rsidRDefault="0063151A" w:rsidP="004316E8">
      <w:pPr>
        <w:pStyle w:val="Prrafodelista"/>
        <w:numPr>
          <w:ilvl w:val="1"/>
          <w:numId w:val="43"/>
        </w:numPr>
      </w:pPr>
      <w:r w:rsidRPr="00FC3153">
        <w:rPr>
          <w:b/>
          <w:bCs/>
        </w:rPr>
        <w:t>Contributiva</w:t>
      </w:r>
      <w:r w:rsidRPr="00E05837">
        <w:t>: la cobran quienes han cotizado el tiempo reglamentario.</w:t>
      </w:r>
    </w:p>
    <w:p w14:paraId="6776FD9B" w14:textId="77777777" w:rsidR="0063151A" w:rsidRPr="00E05837" w:rsidRDefault="0063151A" w:rsidP="004316E8">
      <w:pPr>
        <w:pStyle w:val="Prrafodelista"/>
        <w:numPr>
          <w:ilvl w:val="1"/>
          <w:numId w:val="43"/>
        </w:numPr>
      </w:pPr>
      <w:r w:rsidRPr="00FC3153">
        <w:rPr>
          <w:b/>
          <w:bCs/>
        </w:rPr>
        <w:t>No contributiva o asistencial</w:t>
      </w:r>
      <w:r w:rsidRPr="00E05837">
        <w:t>: la cobran</w:t>
      </w:r>
      <w:r>
        <w:t>, por regla general,</w:t>
      </w:r>
      <w:r w:rsidRPr="00E05837">
        <w:t xml:space="preserve"> quienes no han cotizado lo suficiente para la contributiva o la han agotado.</w:t>
      </w:r>
    </w:p>
    <w:p w14:paraId="5AEC1B7E" w14:textId="104CA594" w:rsidR="0063151A" w:rsidRPr="00AE3903" w:rsidRDefault="00AE3903" w:rsidP="00AE3903">
      <w:pPr>
        <w:pStyle w:val="Ttuloterciario"/>
        <w:numPr>
          <w:ilvl w:val="0"/>
          <w:numId w:val="44"/>
        </w:numPr>
        <w:rPr>
          <w:rStyle w:val="Hipervnculo"/>
          <w:color w:val="auto"/>
          <w:u w:val="none"/>
        </w:rPr>
      </w:pPr>
      <w:bookmarkStart w:id="145" w:name="_Toc134186380"/>
      <w:r w:rsidRPr="00AE3903">
        <w:rPr>
          <w:rStyle w:val="Hipervnculo"/>
          <w:color w:val="auto"/>
          <w:u w:val="none"/>
        </w:rPr>
        <w:t>Modalidad contributiva</w:t>
      </w:r>
      <w:bookmarkEnd w:id="145"/>
    </w:p>
    <w:p w14:paraId="2EE7981A" w14:textId="77777777" w:rsidR="0063151A" w:rsidRPr="00FC3153" w:rsidRDefault="0063151A" w:rsidP="00AE3903">
      <w:pPr>
        <w:pStyle w:val="Prrafodelista"/>
        <w:numPr>
          <w:ilvl w:val="0"/>
          <w:numId w:val="43"/>
        </w:numPr>
        <w:rPr>
          <w:b/>
          <w:bCs/>
        </w:rPr>
      </w:pPr>
      <w:r w:rsidRPr="00FC3153">
        <w:rPr>
          <w:b/>
          <w:bCs/>
        </w:rPr>
        <w:t>Requisitos:</w:t>
      </w:r>
    </w:p>
    <w:p w14:paraId="05C2E36F" w14:textId="77777777" w:rsidR="0063151A" w:rsidRPr="00AE3903" w:rsidRDefault="0063151A" w:rsidP="00AE3903">
      <w:pPr>
        <w:pStyle w:val="Prrafodelista"/>
        <w:numPr>
          <w:ilvl w:val="1"/>
          <w:numId w:val="43"/>
        </w:numPr>
      </w:pPr>
      <w:r w:rsidRPr="00AE3903">
        <w:rPr>
          <w:bCs/>
        </w:rPr>
        <w:t>Suspensión</w:t>
      </w:r>
      <w:r w:rsidRPr="00AE3903">
        <w:t xml:space="preserve"> del contrato por ERTE o </w:t>
      </w:r>
      <w:r w:rsidRPr="00AE3903">
        <w:rPr>
          <w:bCs/>
        </w:rPr>
        <w:t>extinción</w:t>
      </w:r>
      <w:r w:rsidRPr="00AE3903">
        <w:t xml:space="preserve"> por una causa que, legalmente, de derecho a esta prestación. </w:t>
      </w:r>
      <w:r w:rsidRPr="00AE3903">
        <w:rPr>
          <w:bCs/>
        </w:rPr>
        <w:t>Todas las causas de extinción</w:t>
      </w:r>
      <w:r w:rsidRPr="00AE3903">
        <w:t xml:space="preserve"> dan derecho, </w:t>
      </w:r>
      <w:r w:rsidRPr="00AE3903">
        <w:rPr>
          <w:bCs/>
        </w:rPr>
        <w:t>EXCEPTO</w:t>
      </w:r>
      <w:r w:rsidRPr="00AE3903">
        <w:t>:</w:t>
      </w:r>
    </w:p>
    <w:p w14:paraId="209BBF77" w14:textId="77777777" w:rsidR="0063151A" w:rsidRPr="00AE3903" w:rsidRDefault="0063151A" w:rsidP="00AE3903">
      <w:pPr>
        <w:pStyle w:val="Prrafodelista"/>
        <w:numPr>
          <w:ilvl w:val="2"/>
          <w:numId w:val="43"/>
        </w:numPr>
      </w:pPr>
      <w:r w:rsidRPr="00AE3903">
        <w:t>Baja voluntaria.</w:t>
      </w:r>
    </w:p>
    <w:p w14:paraId="120CFD2B" w14:textId="77777777" w:rsidR="0063151A" w:rsidRPr="00AE3903" w:rsidRDefault="0063151A" w:rsidP="00AE3903">
      <w:pPr>
        <w:pStyle w:val="Prrafodelista"/>
        <w:numPr>
          <w:ilvl w:val="2"/>
          <w:numId w:val="43"/>
        </w:numPr>
      </w:pPr>
      <w:r w:rsidRPr="00AE3903">
        <w:t>No incorporación al trabajo después de una excedencia.</w:t>
      </w:r>
    </w:p>
    <w:p w14:paraId="1759124C" w14:textId="77777777" w:rsidR="0063151A" w:rsidRPr="00AE3903" w:rsidRDefault="0063151A" w:rsidP="00AE3903">
      <w:pPr>
        <w:pStyle w:val="Prrafodelista"/>
        <w:numPr>
          <w:ilvl w:val="2"/>
          <w:numId w:val="43"/>
        </w:numPr>
      </w:pPr>
      <w:r w:rsidRPr="00AE3903">
        <w:t>No incorporarse al trabajo cuando, tras un despido, se dictamina readmisión.</w:t>
      </w:r>
    </w:p>
    <w:p w14:paraId="4F1F9F83" w14:textId="77777777" w:rsidR="0063151A" w:rsidRPr="00AE3903" w:rsidRDefault="0063151A" w:rsidP="00AE3903">
      <w:pPr>
        <w:pStyle w:val="Prrafodelista"/>
        <w:numPr>
          <w:ilvl w:val="2"/>
          <w:numId w:val="43"/>
        </w:numPr>
      </w:pPr>
      <w:r w:rsidRPr="00AE3903">
        <w:t>Jubilación</w:t>
      </w:r>
    </w:p>
    <w:p w14:paraId="0B373D62" w14:textId="77777777" w:rsidR="0063151A" w:rsidRPr="00AE3903" w:rsidRDefault="0063151A" w:rsidP="00AE3903">
      <w:pPr>
        <w:pStyle w:val="Prrafodelista"/>
        <w:numPr>
          <w:ilvl w:val="2"/>
          <w:numId w:val="43"/>
        </w:numPr>
      </w:pPr>
      <w:r w:rsidRPr="00AE3903">
        <w:t>Incapacidad permanente.</w:t>
      </w:r>
    </w:p>
    <w:p w14:paraId="613A9571" w14:textId="77777777" w:rsidR="0063151A" w:rsidRPr="00AE3903" w:rsidRDefault="0063151A" w:rsidP="00AE3903">
      <w:pPr>
        <w:pStyle w:val="Prrafodelista"/>
        <w:numPr>
          <w:ilvl w:val="1"/>
          <w:numId w:val="43"/>
        </w:numPr>
      </w:pPr>
      <w:r w:rsidRPr="00AE3903">
        <w:t>Tener cotizado 360 días o más en los últimos 6 años.</w:t>
      </w:r>
    </w:p>
    <w:p w14:paraId="1F83FCC6" w14:textId="77777777" w:rsidR="0063151A" w:rsidRPr="00FC3153" w:rsidRDefault="0063151A" w:rsidP="00AE3903">
      <w:pPr>
        <w:pStyle w:val="Prrafodelista"/>
        <w:numPr>
          <w:ilvl w:val="0"/>
          <w:numId w:val="43"/>
        </w:numPr>
        <w:rPr>
          <w:b/>
          <w:bCs/>
        </w:rPr>
      </w:pPr>
      <w:r w:rsidRPr="00FC3153">
        <w:rPr>
          <w:b/>
          <w:bCs/>
        </w:rPr>
        <w:t>Cuantía:</w:t>
      </w:r>
    </w:p>
    <w:p w14:paraId="258500E9" w14:textId="77777777" w:rsidR="0063151A" w:rsidRPr="00AE3903" w:rsidRDefault="0063151A" w:rsidP="00AE3903">
      <w:pPr>
        <w:pStyle w:val="Prrafodelista"/>
        <w:numPr>
          <w:ilvl w:val="1"/>
          <w:numId w:val="43"/>
        </w:numPr>
      </w:pPr>
      <w:r w:rsidRPr="00AE3903">
        <w:rPr>
          <w:bCs/>
        </w:rPr>
        <w:t>70%</w:t>
      </w:r>
      <w:r w:rsidRPr="00AE3903">
        <w:t xml:space="preserve"> de la BR durante </w:t>
      </w:r>
      <w:r w:rsidRPr="00AE3903">
        <w:rPr>
          <w:bCs/>
        </w:rPr>
        <w:t>los primeros 180 días</w:t>
      </w:r>
      <w:r w:rsidRPr="00AE3903">
        <w:t xml:space="preserve"> y al </w:t>
      </w:r>
      <w:r w:rsidRPr="00AE3903">
        <w:rPr>
          <w:bCs/>
        </w:rPr>
        <w:t>60% BR el resto del tiempo</w:t>
      </w:r>
      <w:r w:rsidRPr="00AE3903">
        <w:t xml:space="preserve"> que cobre la prestación.</w:t>
      </w:r>
    </w:p>
    <w:p w14:paraId="7A80C155" w14:textId="77777777" w:rsidR="0063151A" w:rsidRPr="00AE3903" w:rsidRDefault="0063151A" w:rsidP="00AE3903">
      <w:pPr>
        <w:pStyle w:val="Prrafodelista"/>
        <w:numPr>
          <w:ilvl w:val="1"/>
          <w:numId w:val="43"/>
        </w:numPr>
      </w:pPr>
      <w:r w:rsidRPr="00AE3903">
        <w:t>El abono del 100% de la cuota empresarial por cotizaciones a la SS.</w:t>
      </w:r>
    </w:p>
    <w:p w14:paraId="3885E027" w14:textId="77777777" w:rsidR="0063151A" w:rsidRPr="00FC3153" w:rsidRDefault="0063151A" w:rsidP="00AE3903">
      <w:pPr>
        <w:pStyle w:val="Prrafodelista"/>
        <w:numPr>
          <w:ilvl w:val="0"/>
          <w:numId w:val="43"/>
        </w:numPr>
        <w:rPr>
          <w:b/>
          <w:bCs/>
        </w:rPr>
      </w:pPr>
      <w:r w:rsidRPr="00FC3153">
        <w:rPr>
          <w:b/>
          <w:bCs/>
        </w:rPr>
        <w:t>Base Reguladora:</w:t>
      </w:r>
    </w:p>
    <w:p w14:paraId="02F4FED4" w14:textId="77777777" w:rsidR="0063151A" w:rsidRPr="00FC3153" w:rsidRDefault="0063151A" w:rsidP="0063151A">
      <w:pPr>
        <w:spacing w:line="360" w:lineRule="auto"/>
        <w:ind w:left="426" w:firstLine="13"/>
        <w:rPr>
          <w:rFonts w:ascii="Century Schoolbook" w:eastAsiaTheme="minorEastAsia" w:hAnsi="Century Schoolbook" w:cs="Century Schoolbook"/>
          <w:sz w:val="22"/>
        </w:rPr>
      </w:pPr>
      <m:oMathPara>
        <m:oMath>
          <m:r>
            <w:rPr>
              <w:rFonts w:ascii="Cambria Math" w:hAnsi="Cambria Math" w:cs="Cambria Math"/>
              <w:sz w:val="22"/>
            </w:rPr>
            <m:t>BR</m:t>
          </m:r>
          <m:r>
            <m:rPr>
              <m:sty m:val="p"/>
            </m:rPr>
            <w:rPr>
              <w:rFonts w:ascii="Cambria Math" w:hAnsi="Cambria Math" w:cs="Cambria Math"/>
              <w:sz w:val="22"/>
            </w:rPr>
            <m:t>=</m:t>
          </m:r>
          <m:f>
            <m:fPr>
              <m:ctrlPr>
                <w:rPr>
                  <w:rFonts w:ascii="Cambria Math" w:hAnsi="Cambria Math" w:cs="Century Schoolbook"/>
                  <w:sz w:val="22"/>
                </w:rPr>
              </m:ctrlPr>
            </m:fPr>
            <m:num>
              <m:r>
                <m:rPr>
                  <m:sty m:val="p"/>
                </m:rPr>
                <w:rPr>
                  <w:rFonts w:ascii="Cambria Math" w:hAnsi="Cambria Math" w:cs="Cambria Math"/>
                  <w:sz w:val="22"/>
                </w:rPr>
                <m:t>BCCP</m:t>
              </m:r>
              <m:func>
                <m:funcPr>
                  <m:ctrlPr>
                    <w:rPr>
                      <w:rFonts w:ascii="Cambria Math" w:hAnsi="Cambria Math" w:cs="Cambria Math"/>
                      <w:sz w:val="22"/>
                    </w:rPr>
                  </m:ctrlPr>
                </m:funcPr>
                <m:fName>
                  <m:r>
                    <m:rPr>
                      <m:sty m:val="p"/>
                    </m:rPr>
                    <w:rPr>
                      <w:rFonts w:ascii="Cambria Math" w:hAnsi="Cambria Math" w:cs="Cambria Math"/>
                      <w:sz w:val="22"/>
                    </w:rPr>
                    <m:t>sin</m:t>
                  </m:r>
                </m:fName>
                <m:e>
                  <m:r>
                    <w:rPr>
                      <w:rFonts w:ascii="Cambria Math" w:hAnsi="Cambria Math" w:cs="Cambria Math"/>
                      <w:sz w:val="22"/>
                    </w:rPr>
                    <m:t>HE de los últimos 180 días</m:t>
                  </m:r>
                </m:e>
              </m:func>
            </m:num>
            <m:den>
              <m:r>
                <m:rPr>
                  <m:sty m:val="p"/>
                </m:rPr>
                <w:rPr>
                  <w:rFonts w:ascii="Cambria Math" w:hAnsi="Cambria Math" w:cs="Cambria Math"/>
                  <w:sz w:val="22"/>
                </w:rPr>
                <m:t>180</m:t>
              </m:r>
            </m:den>
          </m:f>
        </m:oMath>
      </m:oMathPara>
    </w:p>
    <w:p w14:paraId="0BE0C982" w14:textId="77777777" w:rsidR="0063151A" w:rsidRPr="00B55ECF" w:rsidRDefault="0063151A" w:rsidP="00FC3153">
      <w:pPr>
        <w:pStyle w:val="Prrafodelista"/>
        <w:numPr>
          <w:ilvl w:val="0"/>
          <w:numId w:val="43"/>
        </w:numPr>
        <w:rPr>
          <w:b/>
          <w:bCs/>
          <w:szCs w:val="24"/>
        </w:rPr>
      </w:pPr>
      <w:r w:rsidRPr="00B55ECF">
        <w:rPr>
          <w:b/>
          <w:bCs/>
          <w:szCs w:val="24"/>
        </w:rPr>
        <w:t>Máximos y mínimos:</w:t>
      </w:r>
    </w:p>
    <w:p w14:paraId="499F4670" w14:textId="77777777" w:rsidR="0063151A" w:rsidRPr="00B55ECF" w:rsidRDefault="0063151A" w:rsidP="00FC3153">
      <w:pPr>
        <w:pStyle w:val="Prrafodelista"/>
        <w:numPr>
          <w:ilvl w:val="1"/>
          <w:numId w:val="43"/>
        </w:numPr>
        <w:rPr>
          <w:szCs w:val="24"/>
        </w:rPr>
      </w:pPr>
      <w:r w:rsidRPr="00B55ECF">
        <w:rPr>
          <w:szCs w:val="24"/>
        </w:rPr>
        <w:t xml:space="preserve">Topes máximos (cuantías </w:t>
      </w:r>
      <w:hyperlink r:id="rId24" w:history="1">
        <w:r w:rsidRPr="00B55ECF">
          <w:rPr>
            <w:rStyle w:val="Hipervnculo"/>
            <w:rFonts w:cs="Century Schoolbook"/>
            <w:b/>
            <w:color w:val="auto"/>
            <w:szCs w:val="24"/>
            <w:u w:val="none"/>
          </w:rPr>
          <w:t>para el año en curso</w:t>
        </w:r>
      </w:hyperlink>
      <w:r w:rsidRPr="00B55ECF">
        <w:rPr>
          <w:szCs w:val="24"/>
        </w:rPr>
        <w:t>)</w:t>
      </w:r>
    </w:p>
    <w:p w14:paraId="7E5E08B9" w14:textId="77777777" w:rsidR="0063151A" w:rsidRPr="00B55ECF" w:rsidRDefault="0063151A" w:rsidP="00FC3153">
      <w:pPr>
        <w:pStyle w:val="Prrafodelista"/>
        <w:numPr>
          <w:ilvl w:val="2"/>
          <w:numId w:val="43"/>
        </w:numPr>
        <w:rPr>
          <w:szCs w:val="24"/>
        </w:rPr>
      </w:pPr>
      <w:r w:rsidRPr="00B55ECF">
        <w:rPr>
          <w:szCs w:val="24"/>
        </w:rPr>
        <w:t>Si el beneficiario no tiene hijos menores de 26 años a cargo lo máximo que puede cobrar es el 175% del IPREM incrementado en 1/6.</w:t>
      </w:r>
    </w:p>
    <w:p w14:paraId="78818E26" w14:textId="77777777" w:rsidR="0063151A" w:rsidRPr="00B55ECF" w:rsidRDefault="0063151A" w:rsidP="00FC3153">
      <w:pPr>
        <w:pStyle w:val="Prrafodelista"/>
        <w:numPr>
          <w:ilvl w:val="2"/>
          <w:numId w:val="43"/>
        </w:numPr>
        <w:rPr>
          <w:szCs w:val="24"/>
        </w:rPr>
      </w:pPr>
      <w:r w:rsidRPr="00B55ECF">
        <w:rPr>
          <w:szCs w:val="24"/>
        </w:rPr>
        <w:t xml:space="preserve">Si tiene un hijo menor de 26 años a cargo un 200% del IPREM incrementado en 1/6. </w:t>
      </w:r>
    </w:p>
    <w:p w14:paraId="1D374C35" w14:textId="77777777" w:rsidR="0063151A" w:rsidRPr="00B55ECF" w:rsidRDefault="0063151A" w:rsidP="00FC3153">
      <w:pPr>
        <w:pStyle w:val="Prrafodelista"/>
        <w:numPr>
          <w:ilvl w:val="2"/>
          <w:numId w:val="43"/>
        </w:numPr>
        <w:rPr>
          <w:szCs w:val="24"/>
        </w:rPr>
      </w:pPr>
      <w:r w:rsidRPr="00B55ECF">
        <w:rPr>
          <w:szCs w:val="24"/>
        </w:rPr>
        <w:t xml:space="preserve">Si tiene más de un hijo menor de 26 años a cargo un 225% del IPREM incrementado en 1/6. </w:t>
      </w:r>
    </w:p>
    <w:p w14:paraId="6D733F3B" w14:textId="77777777" w:rsidR="0063151A" w:rsidRPr="00B55ECF" w:rsidRDefault="0063151A" w:rsidP="00FC3153">
      <w:pPr>
        <w:pStyle w:val="Prrafodelista"/>
        <w:numPr>
          <w:ilvl w:val="1"/>
          <w:numId w:val="43"/>
        </w:numPr>
        <w:rPr>
          <w:szCs w:val="24"/>
        </w:rPr>
      </w:pPr>
      <w:r w:rsidRPr="00B55ECF">
        <w:rPr>
          <w:szCs w:val="24"/>
        </w:rPr>
        <w:t xml:space="preserve">Topes mínimos (cuantías </w:t>
      </w:r>
      <w:hyperlink r:id="rId25" w:history="1">
        <w:r w:rsidRPr="00B55ECF">
          <w:rPr>
            <w:rStyle w:val="Hipervnculo"/>
            <w:rFonts w:cs="Century Schoolbook"/>
            <w:b/>
            <w:color w:val="auto"/>
            <w:szCs w:val="24"/>
            <w:u w:val="none"/>
          </w:rPr>
          <w:t>para el año en curso</w:t>
        </w:r>
      </w:hyperlink>
      <w:r w:rsidRPr="00B55ECF">
        <w:rPr>
          <w:szCs w:val="24"/>
        </w:rPr>
        <w:t>)</w:t>
      </w:r>
    </w:p>
    <w:p w14:paraId="794D9A30" w14:textId="77777777" w:rsidR="0063151A" w:rsidRPr="00B55ECF" w:rsidRDefault="0063151A" w:rsidP="00FC3153">
      <w:pPr>
        <w:pStyle w:val="Prrafodelista"/>
        <w:numPr>
          <w:ilvl w:val="2"/>
          <w:numId w:val="43"/>
        </w:numPr>
        <w:rPr>
          <w:szCs w:val="24"/>
        </w:rPr>
      </w:pPr>
      <w:r w:rsidRPr="00B55ECF">
        <w:rPr>
          <w:szCs w:val="24"/>
        </w:rPr>
        <w:t xml:space="preserve">Si no tiene hijos a cargo el 80% del IPREM incrementado en 1/6. </w:t>
      </w:r>
    </w:p>
    <w:p w14:paraId="31212909" w14:textId="77777777" w:rsidR="0063151A" w:rsidRDefault="0063151A" w:rsidP="00FC3153">
      <w:pPr>
        <w:pStyle w:val="Prrafodelista"/>
        <w:numPr>
          <w:ilvl w:val="2"/>
          <w:numId w:val="43"/>
        </w:numPr>
      </w:pPr>
      <w:r>
        <w:lastRenderedPageBreak/>
        <w:t xml:space="preserve">Si tiene hijos a cargo el 107% del IPREM incrementado en 1/6. </w:t>
      </w:r>
    </w:p>
    <w:p w14:paraId="60301303" w14:textId="77777777" w:rsidR="0063151A" w:rsidRPr="00FC3153" w:rsidRDefault="0063151A" w:rsidP="00FC3153">
      <w:pPr>
        <w:pStyle w:val="Prrafodelista"/>
        <w:numPr>
          <w:ilvl w:val="0"/>
          <w:numId w:val="43"/>
        </w:numPr>
        <w:rPr>
          <w:b/>
          <w:bCs/>
        </w:rPr>
      </w:pPr>
      <w:r w:rsidRPr="00FC3153">
        <w:rPr>
          <w:b/>
          <w:bCs/>
        </w:rPr>
        <w:t>Duración:</w:t>
      </w:r>
    </w:p>
    <w:p w14:paraId="2F5644A4" w14:textId="77777777" w:rsidR="0063151A" w:rsidRDefault="0063151A" w:rsidP="00FC3153">
      <w:pPr>
        <w:ind w:left="1211"/>
      </w:pPr>
      <w:r>
        <w:t xml:space="preserve">La duración de la prestación </w:t>
      </w:r>
      <w:r w:rsidRPr="006C7288">
        <w:t xml:space="preserve">está en función del período de ocupación cotizada en los seis años anteriores </w:t>
      </w:r>
      <w:r>
        <w:t xml:space="preserve">a la situación legal de desempleo, </w:t>
      </w:r>
      <w:r w:rsidRPr="006C7288">
        <w:t>con arreglo a la siguiente escala</w:t>
      </w:r>
      <w:r>
        <w:t>:</w:t>
      </w:r>
    </w:p>
    <w:tbl>
      <w:tblPr>
        <w:tblW w:w="8353" w:type="dxa"/>
        <w:jc w:val="center"/>
        <w:tblLayout w:type="fixed"/>
        <w:tblLook w:val="0000" w:firstRow="0" w:lastRow="0" w:firstColumn="0" w:lastColumn="0" w:noHBand="0" w:noVBand="0"/>
      </w:tblPr>
      <w:tblGrid>
        <w:gridCol w:w="4759"/>
        <w:gridCol w:w="3594"/>
      </w:tblGrid>
      <w:tr w:rsidR="0063151A" w:rsidRPr="00FC3153" w14:paraId="70120C76" w14:textId="77777777" w:rsidTr="00FC3153">
        <w:trPr>
          <w:trHeight w:val="416"/>
          <w:jc w:val="center"/>
        </w:trPr>
        <w:tc>
          <w:tcPr>
            <w:tcW w:w="4759" w:type="dxa"/>
            <w:tcBorders>
              <w:top w:val="single" w:sz="8" w:space="0" w:color="008080"/>
              <w:left w:val="single" w:sz="4" w:space="0" w:color="008080"/>
            </w:tcBorders>
            <w:shd w:val="clear" w:color="auto" w:fill="C0C0C0"/>
            <w:vAlign w:val="center"/>
          </w:tcPr>
          <w:p w14:paraId="1B94064C" w14:textId="77777777" w:rsidR="0063151A" w:rsidRPr="00A35E62" w:rsidRDefault="0063151A" w:rsidP="00FC3153">
            <w:pPr>
              <w:pStyle w:val="NormalWeb"/>
              <w:snapToGrid w:val="0"/>
              <w:spacing w:before="120" w:after="120"/>
              <w:jc w:val="left"/>
              <w:rPr>
                <w:rFonts w:ascii="Palatino Linotype" w:hAnsi="Palatino Linotype" w:cs="Century Schoolbook"/>
                <w:sz w:val="24"/>
                <w:szCs w:val="24"/>
                <w:lang w:val="es-ES_tradnl"/>
              </w:rPr>
            </w:pPr>
            <w:r w:rsidRPr="00A35E62">
              <w:rPr>
                <w:rFonts w:ascii="Palatino Linotype" w:hAnsi="Palatino Linotype" w:cs="Century Schoolbook"/>
                <w:sz w:val="24"/>
                <w:szCs w:val="24"/>
                <w:lang w:val="es-ES_tradnl"/>
              </w:rPr>
              <w:t>Desde 360 hasta 539 días cotizados</w:t>
            </w:r>
          </w:p>
        </w:tc>
        <w:tc>
          <w:tcPr>
            <w:tcW w:w="3594" w:type="dxa"/>
            <w:tcBorders>
              <w:top w:val="single" w:sz="8" w:space="0" w:color="008080"/>
              <w:right w:val="single" w:sz="4" w:space="0" w:color="008080"/>
            </w:tcBorders>
            <w:shd w:val="clear" w:color="auto" w:fill="C0C0C0"/>
            <w:vAlign w:val="center"/>
          </w:tcPr>
          <w:p w14:paraId="18C2465D" w14:textId="77777777" w:rsidR="0063151A" w:rsidRPr="00A35E62" w:rsidRDefault="0063151A" w:rsidP="00FC3153">
            <w:pPr>
              <w:pStyle w:val="NormalWeb"/>
              <w:snapToGrid w:val="0"/>
              <w:spacing w:before="0" w:after="0"/>
              <w:jc w:val="left"/>
              <w:rPr>
                <w:rFonts w:ascii="Palatino Linotype" w:hAnsi="Palatino Linotype" w:cs="Century Schoolbook"/>
                <w:sz w:val="24"/>
                <w:szCs w:val="24"/>
                <w:lang w:val="es-ES_tradnl"/>
              </w:rPr>
            </w:pPr>
            <w:r w:rsidRPr="00A35E62">
              <w:rPr>
                <w:rFonts w:ascii="Palatino Linotype" w:hAnsi="Palatino Linotype" w:cs="Century Schoolbook"/>
                <w:sz w:val="24"/>
                <w:szCs w:val="24"/>
                <w:lang w:val="es-ES_tradnl"/>
              </w:rPr>
              <w:t>120 días de prestación</w:t>
            </w:r>
          </w:p>
        </w:tc>
      </w:tr>
      <w:tr w:rsidR="0063151A" w:rsidRPr="00FC3153" w14:paraId="2F2E9CC0" w14:textId="77777777" w:rsidTr="00FC3153">
        <w:trPr>
          <w:trHeight w:val="416"/>
          <w:jc w:val="center"/>
        </w:trPr>
        <w:tc>
          <w:tcPr>
            <w:tcW w:w="4759" w:type="dxa"/>
            <w:tcBorders>
              <w:left w:val="single" w:sz="4" w:space="0" w:color="008080"/>
            </w:tcBorders>
            <w:shd w:val="clear" w:color="auto" w:fill="auto"/>
            <w:vAlign w:val="center"/>
          </w:tcPr>
          <w:p w14:paraId="7F751149" w14:textId="77777777" w:rsidR="0063151A" w:rsidRPr="00A35E62" w:rsidRDefault="0063151A" w:rsidP="00FC3153">
            <w:pPr>
              <w:pStyle w:val="NormalWeb"/>
              <w:snapToGrid w:val="0"/>
              <w:spacing w:before="120" w:after="120"/>
              <w:jc w:val="left"/>
              <w:rPr>
                <w:rFonts w:ascii="Palatino Linotype" w:hAnsi="Palatino Linotype" w:cs="Century Schoolbook"/>
                <w:sz w:val="24"/>
                <w:szCs w:val="24"/>
                <w:lang w:val="es-ES_tradnl"/>
              </w:rPr>
            </w:pPr>
            <w:r w:rsidRPr="00A35E62">
              <w:rPr>
                <w:rFonts w:ascii="Palatino Linotype" w:hAnsi="Palatino Linotype" w:cs="Century Schoolbook"/>
                <w:sz w:val="24"/>
                <w:szCs w:val="24"/>
                <w:lang w:val="es-ES_tradnl"/>
              </w:rPr>
              <w:t>Desde 540 hasta 719 días cotizados</w:t>
            </w:r>
          </w:p>
        </w:tc>
        <w:tc>
          <w:tcPr>
            <w:tcW w:w="3594" w:type="dxa"/>
            <w:tcBorders>
              <w:right w:val="single" w:sz="4" w:space="0" w:color="008080"/>
            </w:tcBorders>
            <w:shd w:val="clear" w:color="auto" w:fill="auto"/>
            <w:vAlign w:val="center"/>
          </w:tcPr>
          <w:p w14:paraId="492518A0" w14:textId="77777777" w:rsidR="0063151A" w:rsidRPr="00A35E62" w:rsidRDefault="0063151A" w:rsidP="00FC3153">
            <w:pPr>
              <w:pStyle w:val="NormalWeb"/>
              <w:snapToGrid w:val="0"/>
              <w:spacing w:before="120" w:after="120"/>
              <w:jc w:val="left"/>
              <w:rPr>
                <w:rFonts w:ascii="Palatino Linotype" w:hAnsi="Palatino Linotype" w:cs="Century Schoolbook"/>
                <w:sz w:val="24"/>
                <w:szCs w:val="24"/>
                <w:lang w:val="es-ES_tradnl"/>
              </w:rPr>
            </w:pPr>
            <w:r w:rsidRPr="00A35E62">
              <w:rPr>
                <w:rFonts w:ascii="Palatino Linotype" w:hAnsi="Palatino Linotype" w:cs="Century Schoolbook"/>
                <w:sz w:val="24"/>
                <w:szCs w:val="24"/>
                <w:lang w:val="es-ES_tradnl"/>
              </w:rPr>
              <w:t>180 días de prestación</w:t>
            </w:r>
          </w:p>
        </w:tc>
      </w:tr>
      <w:tr w:rsidR="0063151A" w:rsidRPr="00FC3153" w14:paraId="72CA1CD7" w14:textId="77777777" w:rsidTr="00FC3153">
        <w:trPr>
          <w:trHeight w:val="404"/>
          <w:jc w:val="center"/>
        </w:trPr>
        <w:tc>
          <w:tcPr>
            <w:tcW w:w="4759" w:type="dxa"/>
            <w:tcBorders>
              <w:left w:val="single" w:sz="4" w:space="0" w:color="008080"/>
            </w:tcBorders>
            <w:shd w:val="clear" w:color="auto" w:fill="C0C0C0"/>
            <w:vAlign w:val="center"/>
          </w:tcPr>
          <w:p w14:paraId="2A40376F" w14:textId="77777777" w:rsidR="0063151A" w:rsidRPr="00A35E62" w:rsidRDefault="0063151A" w:rsidP="00FC3153">
            <w:pPr>
              <w:pStyle w:val="NormalWeb"/>
              <w:snapToGrid w:val="0"/>
              <w:spacing w:before="120" w:after="120"/>
              <w:jc w:val="left"/>
              <w:rPr>
                <w:rFonts w:ascii="Palatino Linotype" w:hAnsi="Palatino Linotype" w:cs="Century Schoolbook"/>
                <w:sz w:val="24"/>
                <w:szCs w:val="24"/>
                <w:lang w:val="es-ES_tradnl"/>
              </w:rPr>
            </w:pPr>
            <w:r w:rsidRPr="00A35E62">
              <w:rPr>
                <w:rFonts w:ascii="Palatino Linotype" w:hAnsi="Palatino Linotype" w:cs="Century Schoolbook"/>
                <w:sz w:val="24"/>
                <w:szCs w:val="24"/>
                <w:lang w:val="es-ES_tradnl"/>
              </w:rPr>
              <w:t>Desde 720 hasta 899 días cotizados</w:t>
            </w:r>
          </w:p>
        </w:tc>
        <w:tc>
          <w:tcPr>
            <w:tcW w:w="3594" w:type="dxa"/>
            <w:tcBorders>
              <w:right w:val="single" w:sz="4" w:space="0" w:color="008080"/>
            </w:tcBorders>
            <w:shd w:val="clear" w:color="auto" w:fill="C0C0C0"/>
            <w:vAlign w:val="center"/>
          </w:tcPr>
          <w:p w14:paraId="7C9B7450" w14:textId="77777777" w:rsidR="0063151A" w:rsidRPr="00A35E62" w:rsidRDefault="0063151A" w:rsidP="00FC3153">
            <w:pPr>
              <w:pStyle w:val="NormalWeb"/>
              <w:snapToGrid w:val="0"/>
              <w:spacing w:before="120" w:after="120"/>
              <w:jc w:val="left"/>
              <w:rPr>
                <w:rFonts w:ascii="Palatino Linotype" w:hAnsi="Palatino Linotype" w:cs="Century Schoolbook"/>
                <w:sz w:val="24"/>
                <w:szCs w:val="24"/>
                <w:lang w:val="es-ES_tradnl"/>
              </w:rPr>
            </w:pPr>
            <w:r w:rsidRPr="00A35E62">
              <w:rPr>
                <w:rFonts w:ascii="Palatino Linotype" w:hAnsi="Palatino Linotype" w:cs="Century Schoolbook"/>
                <w:sz w:val="24"/>
                <w:szCs w:val="24"/>
                <w:lang w:val="es-ES_tradnl"/>
              </w:rPr>
              <w:t>240 días de prestación</w:t>
            </w:r>
          </w:p>
        </w:tc>
      </w:tr>
      <w:tr w:rsidR="0063151A" w:rsidRPr="00FC3153" w14:paraId="569565D6" w14:textId="77777777" w:rsidTr="00FC3153">
        <w:trPr>
          <w:trHeight w:val="416"/>
          <w:jc w:val="center"/>
        </w:trPr>
        <w:tc>
          <w:tcPr>
            <w:tcW w:w="4759" w:type="dxa"/>
            <w:tcBorders>
              <w:left w:val="single" w:sz="4" w:space="0" w:color="008080"/>
            </w:tcBorders>
            <w:shd w:val="clear" w:color="auto" w:fill="auto"/>
            <w:vAlign w:val="center"/>
          </w:tcPr>
          <w:p w14:paraId="4EC16701" w14:textId="77777777" w:rsidR="0063151A" w:rsidRPr="00A35E62" w:rsidRDefault="0063151A" w:rsidP="00FC3153">
            <w:pPr>
              <w:pStyle w:val="NormalWeb"/>
              <w:snapToGrid w:val="0"/>
              <w:spacing w:before="120" w:after="120"/>
              <w:jc w:val="left"/>
              <w:rPr>
                <w:rFonts w:ascii="Palatino Linotype" w:hAnsi="Palatino Linotype" w:cs="Century Schoolbook"/>
                <w:sz w:val="24"/>
                <w:szCs w:val="24"/>
                <w:lang w:val="es-ES_tradnl"/>
              </w:rPr>
            </w:pPr>
            <w:r w:rsidRPr="00A35E62">
              <w:rPr>
                <w:rFonts w:ascii="Palatino Linotype" w:hAnsi="Palatino Linotype" w:cs="Century Schoolbook"/>
                <w:sz w:val="24"/>
                <w:szCs w:val="24"/>
                <w:lang w:val="es-ES_tradnl"/>
              </w:rPr>
              <w:t>Desde 900 hasta 1.079 días cotizados</w:t>
            </w:r>
          </w:p>
        </w:tc>
        <w:tc>
          <w:tcPr>
            <w:tcW w:w="3594" w:type="dxa"/>
            <w:tcBorders>
              <w:right w:val="single" w:sz="4" w:space="0" w:color="008080"/>
            </w:tcBorders>
            <w:shd w:val="clear" w:color="auto" w:fill="auto"/>
            <w:vAlign w:val="center"/>
          </w:tcPr>
          <w:p w14:paraId="6C9977CA" w14:textId="77777777" w:rsidR="0063151A" w:rsidRPr="00A35E62" w:rsidRDefault="0063151A" w:rsidP="00FC3153">
            <w:pPr>
              <w:pStyle w:val="NormalWeb"/>
              <w:snapToGrid w:val="0"/>
              <w:spacing w:before="120" w:after="120"/>
              <w:jc w:val="left"/>
              <w:rPr>
                <w:rFonts w:ascii="Palatino Linotype" w:hAnsi="Palatino Linotype" w:cs="Century Schoolbook"/>
                <w:sz w:val="24"/>
                <w:szCs w:val="24"/>
                <w:lang w:val="es-ES_tradnl"/>
              </w:rPr>
            </w:pPr>
            <w:r w:rsidRPr="00A35E62">
              <w:rPr>
                <w:rFonts w:ascii="Palatino Linotype" w:hAnsi="Palatino Linotype" w:cs="Century Schoolbook"/>
                <w:sz w:val="24"/>
                <w:szCs w:val="24"/>
                <w:lang w:val="es-ES_tradnl"/>
              </w:rPr>
              <w:t>300 días de prestación</w:t>
            </w:r>
          </w:p>
        </w:tc>
      </w:tr>
      <w:tr w:rsidR="0063151A" w:rsidRPr="00FC3153" w14:paraId="1A50E9ED" w14:textId="77777777" w:rsidTr="00FC3153">
        <w:trPr>
          <w:trHeight w:val="404"/>
          <w:jc w:val="center"/>
        </w:trPr>
        <w:tc>
          <w:tcPr>
            <w:tcW w:w="4759" w:type="dxa"/>
            <w:tcBorders>
              <w:left w:val="single" w:sz="4" w:space="0" w:color="008080"/>
            </w:tcBorders>
            <w:shd w:val="clear" w:color="auto" w:fill="C0C0C0"/>
            <w:vAlign w:val="center"/>
          </w:tcPr>
          <w:p w14:paraId="3C709A7C" w14:textId="77777777" w:rsidR="0063151A" w:rsidRPr="00A35E62" w:rsidRDefault="0063151A" w:rsidP="00FC3153">
            <w:pPr>
              <w:pStyle w:val="NormalWeb"/>
              <w:snapToGrid w:val="0"/>
              <w:spacing w:before="120" w:after="120"/>
              <w:jc w:val="left"/>
              <w:rPr>
                <w:rFonts w:ascii="Palatino Linotype" w:hAnsi="Palatino Linotype" w:cs="Century Schoolbook"/>
                <w:sz w:val="24"/>
                <w:szCs w:val="24"/>
                <w:lang w:val="es-ES_tradnl"/>
              </w:rPr>
            </w:pPr>
            <w:r w:rsidRPr="00A35E62">
              <w:rPr>
                <w:rFonts w:ascii="Palatino Linotype" w:hAnsi="Palatino Linotype" w:cs="Century Schoolbook"/>
                <w:sz w:val="24"/>
                <w:szCs w:val="24"/>
                <w:lang w:val="es-ES_tradnl"/>
              </w:rPr>
              <w:t>Desde 1.080 hasta 1.259 días cotizados</w:t>
            </w:r>
          </w:p>
        </w:tc>
        <w:tc>
          <w:tcPr>
            <w:tcW w:w="3594" w:type="dxa"/>
            <w:tcBorders>
              <w:right w:val="single" w:sz="4" w:space="0" w:color="008080"/>
            </w:tcBorders>
            <w:shd w:val="clear" w:color="auto" w:fill="C0C0C0"/>
            <w:vAlign w:val="center"/>
          </w:tcPr>
          <w:p w14:paraId="46E3556C" w14:textId="77777777" w:rsidR="0063151A" w:rsidRPr="00A35E62" w:rsidRDefault="0063151A" w:rsidP="00FC3153">
            <w:pPr>
              <w:pStyle w:val="NormalWeb"/>
              <w:snapToGrid w:val="0"/>
              <w:spacing w:before="120" w:after="120"/>
              <w:jc w:val="left"/>
              <w:rPr>
                <w:rFonts w:ascii="Palatino Linotype" w:hAnsi="Palatino Linotype" w:cs="Century Schoolbook"/>
                <w:sz w:val="24"/>
                <w:szCs w:val="24"/>
                <w:lang w:val="es-ES_tradnl"/>
              </w:rPr>
            </w:pPr>
            <w:r w:rsidRPr="00A35E62">
              <w:rPr>
                <w:rFonts w:ascii="Palatino Linotype" w:hAnsi="Palatino Linotype" w:cs="Century Schoolbook"/>
                <w:sz w:val="24"/>
                <w:szCs w:val="24"/>
                <w:lang w:val="es-ES_tradnl"/>
              </w:rPr>
              <w:t>360 días de prestación</w:t>
            </w:r>
          </w:p>
        </w:tc>
      </w:tr>
      <w:tr w:rsidR="0063151A" w:rsidRPr="00FC3153" w14:paraId="5BB10590" w14:textId="77777777" w:rsidTr="00FC3153">
        <w:trPr>
          <w:trHeight w:val="416"/>
          <w:jc w:val="center"/>
        </w:trPr>
        <w:tc>
          <w:tcPr>
            <w:tcW w:w="4759" w:type="dxa"/>
            <w:tcBorders>
              <w:left w:val="single" w:sz="4" w:space="0" w:color="008080"/>
            </w:tcBorders>
            <w:shd w:val="clear" w:color="auto" w:fill="auto"/>
            <w:vAlign w:val="center"/>
          </w:tcPr>
          <w:p w14:paraId="2D2AECD6" w14:textId="77777777" w:rsidR="0063151A" w:rsidRPr="00A35E62" w:rsidRDefault="0063151A" w:rsidP="00FC3153">
            <w:pPr>
              <w:pStyle w:val="NormalWeb"/>
              <w:snapToGrid w:val="0"/>
              <w:spacing w:before="120" w:after="120"/>
              <w:jc w:val="left"/>
              <w:rPr>
                <w:rFonts w:ascii="Palatino Linotype" w:hAnsi="Palatino Linotype" w:cs="Century Schoolbook"/>
                <w:sz w:val="24"/>
                <w:szCs w:val="24"/>
                <w:lang w:val="es-ES_tradnl"/>
              </w:rPr>
            </w:pPr>
            <w:r w:rsidRPr="00A35E62">
              <w:rPr>
                <w:rFonts w:ascii="Palatino Linotype" w:hAnsi="Palatino Linotype" w:cs="Century Schoolbook"/>
                <w:sz w:val="24"/>
                <w:szCs w:val="24"/>
                <w:lang w:val="es-ES_tradnl"/>
              </w:rPr>
              <w:t>Desde 1.260 hasta 1.439 días cotizados</w:t>
            </w:r>
          </w:p>
        </w:tc>
        <w:tc>
          <w:tcPr>
            <w:tcW w:w="3594" w:type="dxa"/>
            <w:tcBorders>
              <w:right w:val="single" w:sz="4" w:space="0" w:color="008080"/>
            </w:tcBorders>
            <w:shd w:val="clear" w:color="auto" w:fill="auto"/>
            <w:vAlign w:val="center"/>
          </w:tcPr>
          <w:p w14:paraId="62CC8902" w14:textId="77777777" w:rsidR="0063151A" w:rsidRPr="00A35E62" w:rsidRDefault="0063151A" w:rsidP="00FC3153">
            <w:pPr>
              <w:pStyle w:val="NormalWeb"/>
              <w:snapToGrid w:val="0"/>
              <w:spacing w:before="120" w:after="120"/>
              <w:jc w:val="left"/>
              <w:rPr>
                <w:rFonts w:ascii="Palatino Linotype" w:hAnsi="Palatino Linotype" w:cs="Century Schoolbook"/>
                <w:sz w:val="24"/>
                <w:szCs w:val="24"/>
                <w:lang w:val="es-ES_tradnl"/>
              </w:rPr>
            </w:pPr>
            <w:r w:rsidRPr="00A35E62">
              <w:rPr>
                <w:rFonts w:ascii="Palatino Linotype" w:hAnsi="Palatino Linotype" w:cs="Century Schoolbook"/>
                <w:sz w:val="24"/>
                <w:szCs w:val="24"/>
                <w:lang w:val="es-ES_tradnl"/>
              </w:rPr>
              <w:t>420 días de prestación</w:t>
            </w:r>
          </w:p>
        </w:tc>
      </w:tr>
      <w:tr w:rsidR="0063151A" w:rsidRPr="00FC3153" w14:paraId="459ED3CB" w14:textId="77777777" w:rsidTr="00FC3153">
        <w:trPr>
          <w:trHeight w:val="416"/>
          <w:jc w:val="center"/>
        </w:trPr>
        <w:tc>
          <w:tcPr>
            <w:tcW w:w="4759" w:type="dxa"/>
            <w:tcBorders>
              <w:left w:val="single" w:sz="4" w:space="0" w:color="008080"/>
            </w:tcBorders>
            <w:shd w:val="clear" w:color="auto" w:fill="C0C0C0"/>
            <w:vAlign w:val="center"/>
          </w:tcPr>
          <w:p w14:paraId="312F5E79" w14:textId="77777777" w:rsidR="0063151A" w:rsidRPr="00A35E62" w:rsidRDefault="0063151A" w:rsidP="00FC3153">
            <w:pPr>
              <w:pStyle w:val="NormalWeb"/>
              <w:snapToGrid w:val="0"/>
              <w:spacing w:before="120" w:after="120"/>
              <w:jc w:val="left"/>
              <w:rPr>
                <w:rFonts w:ascii="Palatino Linotype" w:hAnsi="Palatino Linotype" w:cs="Century Schoolbook"/>
                <w:sz w:val="24"/>
                <w:szCs w:val="24"/>
                <w:lang w:val="es-ES_tradnl"/>
              </w:rPr>
            </w:pPr>
            <w:r w:rsidRPr="00A35E62">
              <w:rPr>
                <w:rFonts w:ascii="Palatino Linotype" w:hAnsi="Palatino Linotype" w:cs="Century Schoolbook"/>
                <w:sz w:val="24"/>
                <w:szCs w:val="24"/>
                <w:lang w:val="es-ES_tradnl"/>
              </w:rPr>
              <w:t>Desde 1.440 hasta 1.619 días cotizados</w:t>
            </w:r>
          </w:p>
        </w:tc>
        <w:tc>
          <w:tcPr>
            <w:tcW w:w="3594" w:type="dxa"/>
            <w:tcBorders>
              <w:right w:val="single" w:sz="4" w:space="0" w:color="008080"/>
            </w:tcBorders>
            <w:shd w:val="clear" w:color="auto" w:fill="C0C0C0"/>
            <w:vAlign w:val="center"/>
          </w:tcPr>
          <w:p w14:paraId="014816C9" w14:textId="77777777" w:rsidR="0063151A" w:rsidRPr="00A35E62" w:rsidRDefault="0063151A" w:rsidP="00FC3153">
            <w:pPr>
              <w:pStyle w:val="NormalWeb"/>
              <w:snapToGrid w:val="0"/>
              <w:spacing w:before="120" w:after="120"/>
              <w:jc w:val="left"/>
              <w:rPr>
                <w:rFonts w:ascii="Palatino Linotype" w:hAnsi="Palatino Linotype" w:cs="Century Schoolbook"/>
                <w:sz w:val="24"/>
                <w:szCs w:val="24"/>
                <w:lang w:val="es-ES_tradnl"/>
              </w:rPr>
            </w:pPr>
            <w:r w:rsidRPr="00A35E62">
              <w:rPr>
                <w:rFonts w:ascii="Palatino Linotype" w:hAnsi="Palatino Linotype" w:cs="Century Schoolbook"/>
                <w:sz w:val="24"/>
                <w:szCs w:val="24"/>
                <w:lang w:val="es-ES_tradnl"/>
              </w:rPr>
              <w:t>480 días de prestación</w:t>
            </w:r>
          </w:p>
        </w:tc>
      </w:tr>
      <w:tr w:rsidR="0063151A" w:rsidRPr="00FC3153" w14:paraId="24AD1B5E" w14:textId="77777777" w:rsidTr="00FC3153">
        <w:trPr>
          <w:trHeight w:val="404"/>
          <w:jc w:val="center"/>
        </w:trPr>
        <w:tc>
          <w:tcPr>
            <w:tcW w:w="4759" w:type="dxa"/>
            <w:tcBorders>
              <w:left w:val="single" w:sz="4" w:space="0" w:color="008080"/>
            </w:tcBorders>
            <w:shd w:val="clear" w:color="auto" w:fill="auto"/>
            <w:vAlign w:val="center"/>
          </w:tcPr>
          <w:p w14:paraId="792FE41E" w14:textId="77777777" w:rsidR="0063151A" w:rsidRPr="00A35E62" w:rsidRDefault="0063151A" w:rsidP="00FC3153">
            <w:pPr>
              <w:pStyle w:val="NormalWeb"/>
              <w:snapToGrid w:val="0"/>
              <w:spacing w:before="120" w:after="120"/>
              <w:jc w:val="left"/>
              <w:rPr>
                <w:rFonts w:ascii="Palatino Linotype" w:hAnsi="Palatino Linotype" w:cs="Century Schoolbook"/>
                <w:sz w:val="24"/>
                <w:szCs w:val="24"/>
                <w:lang w:val="es-ES_tradnl"/>
              </w:rPr>
            </w:pPr>
            <w:r w:rsidRPr="00A35E62">
              <w:rPr>
                <w:rFonts w:ascii="Palatino Linotype" w:hAnsi="Palatino Linotype" w:cs="Century Schoolbook"/>
                <w:sz w:val="24"/>
                <w:szCs w:val="24"/>
                <w:lang w:val="es-ES_tradnl"/>
              </w:rPr>
              <w:t>Desde 1.620 hasta 1.799 días cotizados</w:t>
            </w:r>
          </w:p>
        </w:tc>
        <w:tc>
          <w:tcPr>
            <w:tcW w:w="3594" w:type="dxa"/>
            <w:tcBorders>
              <w:right w:val="single" w:sz="4" w:space="0" w:color="008080"/>
            </w:tcBorders>
            <w:shd w:val="clear" w:color="auto" w:fill="auto"/>
            <w:vAlign w:val="center"/>
          </w:tcPr>
          <w:p w14:paraId="3D4F423E" w14:textId="77777777" w:rsidR="0063151A" w:rsidRPr="00A35E62" w:rsidRDefault="0063151A" w:rsidP="00FC3153">
            <w:pPr>
              <w:pStyle w:val="NormalWeb"/>
              <w:snapToGrid w:val="0"/>
              <w:spacing w:before="120" w:after="120"/>
              <w:jc w:val="left"/>
              <w:rPr>
                <w:rFonts w:ascii="Palatino Linotype" w:hAnsi="Palatino Linotype" w:cs="Century Schoolbook"/>
                <w:sz w:val="24"/>
                <w:szCs w:val="24"/>
                <w:lang w:val="es-ES_tradnl"/>
              </w:rPr>
            </w:pPr>
            <w:r w:rsidRPr="00A35E62">
              <w:rPr>
                <w:rFonts w:ascii="Palatino Linotype" w:hAnsi="Palatino Linotype" w:cs="Century Schoolbook"/>
                <w:sz w:val="24"/>
                <w:szCs w:val="24"/>
                <w:lang w:val="es-ES_tradnl"/>
              </w:rPr>
              <w:t>540 días de prestación</w:t>
            </w:r>
          </w:p>
        </w:tc>
      </w:tr>
      <w:tr w:rsidR="0063151A" w:rsidRPr="00FC3153" w14:paraId="2C01F34F" w14:textId="77777777" w:rsidTr="00FC3153">
        <w:trPr>
          <w:trHeight w:val="416"/>
          <w:jc w:val="center"/>
        </w:trPr>
        <w:tc>
          <w:tcPr>
            <w:tcW w:w="4759" w:type="dxa"/>
            <w:tcBorders>
              <w:left w:val="single" w:sz="4" w:space="0" w:color="008080"/>
            </w:tcBorders>
            <w:shd w:val="clear" w:color="auto" w:fill="C0C0C0"/>
            <w:vAlign w:val="center"/>
          </w:tcPr>
          <w:p w14:paraId="1FFFACA2" w14:textId="77777777" w:rsidR="0063151A" w:rsidRPr="00A35E62" w:rsidRDefault="0063151A" w:rsidP="00FC3153">
            <w:pPr>
              <w:pStyle w:val="NormalWeb"/>
              <w:snapToGrid w:val="0"/>
              <w:spacing w:before="120" w:after="120"/>
              <w:jc w:val="left"/>
              <w:rPr>
                <w:rFonts w:ascii="Palatino Linotype" w:hAnsi="Palatino Linotype" w:cs="Century Schoolbook"/>
                <w:sz w:val="24"/>
                <w:szCs w:val="24"/>
                <w:lang w:val="es-ES_tradnl"/>
              </w:rPr>
            </w:pPr>
            <w:r w:rsidRPr="00A35E62">
              <w:rPr>
                <w:rFonts w:ascii="Palatino Linotype" w:hAnsi="Palatino Linotype" w:cs="Century Schoolbook"/>
                <w:sz w:val="24"/>
                <w:szCs w:val="24"/>
                <w:lang w:val="es-ES_tradnl"/>
              </w:rPr>
              <w:t>Desde 1.800 hasta 1.979 días cotizados</w:t>
            </w:r>
          </w:p>
        </w:tc>
        <w:tc>
          <w:tcPr>
            <w:tcW w:w="3594" w:type="dxa"/>
            <w:tcBorders>
              <w:right w:val="single" w:sz="4" w:space="0" w:color="008080"/>
            </w:tcBorders>
            <w:shd w:val="clear" w:color="auto" w:fill="C0C0C0"/>
            <w:vAlign w:val="center"/>
          </w:tcPr>
          <w:p w14:paraId="2E8E8145" w14:textId="77777777" w:rsidR="0063151A" w:rsidRPr="00A35E62" w:rsidRDefault="0063151A" w:rsidP="00FC3153">
            <w:pPr>
              <w:pStyle w:val="NormalWeb"/>
              <w:snapToGrid w:val="0"/>
              <w:spacing w:before="120" w:after="120"/>
              <w:jc w:val="left"/>
              <w:rPr>
                <w:rFonts w:ascii="Palatino Linotype" w:hAnsi="Palatino Linotype" w:cs="Century Schoolbook"/>
                <w:sz w:val="24"/>
                <w:szCs w:val="24"/>
                <w:lang w:val="es-ES_tradnl"/>
              </w:rPr>
            </w:pPr>
            <w:r w:rsidRPr="00A35E62">
              <w:rPr>
                <w:rFonts w:ascii="Palatino Linotype" w:hAnsi="Palatino Linotype" w:cs="Century Schoolbook"/>
                <w:sz w:val="24"/>
                <w:szCs w:val="24"/>
                <w:lang w:val="es-ES_tradnl"/>
              </w:rPr>
              <w:t>600 días de prestación</w:t>
            </w:r>
          </w:p>
        </w:tc>
      </w:tr>
      <w:tr w:rsidR="0063151A" w:rsidRPr="00FC3153" w14:paraId="10798927" w14:textId="77777777" w:rsidTr="00FC3153">
        <w:trPr>
          <w:trHeight w:val="416"/>
          <w:jc w:val="center"/>
        </w:trPr>
        <w:tc>
          <w:tcPr>
            <w:tcW w:w="4759" w:type="dxa"/>
            <w:tcBorders>
              <w:left w:val="single" w:sz="4" w:space="0" w:color="008080"/>
            </w:tcBorders>
            <w:shd w:val="clear" w:color="auto" w:fill="auto"/>
            <w:vAlign w:val="center"/>
          </w:tcPr>
          <w:p w14:paraId="61DFDCDD" w14:textId="77777777" w:rsidR="0063151A" w:rsidRPr="00A35E62" w:rsidRDefault="0063151A" w:rsidP="00FC3153">
            <w:pPr>
              <w:pStyle w:val="NormalWeb"/>
              <w:snapToGrid w:val="0"/>
              <w:spacing w:before="120" w:after="120"/>
              <w:jc w:val="left"/>
              <w:rPr>
                <w:rFonts w:ascii="Palatino Linotype" w:hAnsi="Palatino Linotype" w:cs="Century Schoolbook"/>
                <w:sz w:val="24"/>
                <w:szCs w:val="24"/>
                <w:lang w:val="es-ES_tradnl"/>
              </w:rPr>
            </w:pPr>
            <w:r w:rsidRPr="00A35E62">
              <w:rPr>
                <w:rFonts w:ascii="Palatino Linotype" w:hAnsi="Palatino Linotype" w:cs="Century Schoolbook"/>
                <w:sz w:val="24"/>
                <w:szCs w:val="24"/>
                <w:lang w:val="es-ES_tradnl"/>
              </w:rPr>
              <w:t>Desde 1.980 hasta 2.159 días cotizados</w:t>
            </w:r>
          </w:p>
        </w:tc>
        <w:tc>
          <w:tcPr>
            <w:tcW w:w="3594" w:type="dxa"/>
            <w:tcBorders>
              <w:right w:val="single" w:sz="4" w:space="0" w:color="008080"/>
            </w:tcBorders>
            <w:shd w:val="clear" w:color="auto" w:fill="auto"/>
            <w:vAlign w:val="center"/>
          </w:tcPr>
          <w:p w14:paraId="6428E8D8" w14:textId="77777777" w:rsidR="0063151A" w:rsidRPr="00A35E62" w:rsidRDefault="0063151A" w:rsidP="00FC3153">
            <w:pPr>
              <w:pStyle w:val="NormalWeb"/>
              <w:snapToGrid w:val="0"/>
              <w:spacing w:before="120" w:after="120"/>
              <w:jc w:val="left"/>
              <w:rPr>
                <w:rFonts w:ascii="Palatino Linotype" w:hAnsi="Palatino Linotype" w:cs="Century Schoolbook"/>
                <w:sz w:val="24"/>
                <w:szCs w:val="24"/>
                <w:lang w:val="es-ES_tradnl"/>
              </w:rPr>
            </w:pPr>
            <w:r w:rsidRPr="00A35E62">
              <w:rPr>
                <w:rFonts w:ascii="Palatino Linotype" w:hAnsi="Palatino Linotype" w:cs="Century Schoolbook"/>
                <w:sz w:val="24"/>
                <w:szCs w:val="24"/>
                <w:lang w:val="es-ES_tradnl"/>
              </w:rPr>
              <w:t>660 días de prestación</w:t>
            </w:r>
          </w:p>
        </w:tc>
      </w:tr>
      <w:tr w:rsidR="0063151A" w:rsidRPr="00FC3153" w14:paraId="0F146D13" w14:textId="77777777" w:rsidTr="00FC3153">
        <w:trPr>
          <w:trHeight w:val="416"/>
          <w:jc w:val="center"/>
        </w:trPr>
        <w:tc>
          <w:tcPr>
            <w:tcW w:w="4759" w:type="dxa"/>
            <w:tcBorders>
              <w:left w:val="single" w:sz="4" w:space="0" w:color="008080"/>
              <w:bottom w:val="single" w:sz="8" w:space="0" w:color="008080"/>
            </w:tcBorders>
            <w:shd w:val="clear" w:color="auto" w:fill="C0C0C0"/>
            <w:vAlign w:val="center"/>
          </w:tcPr>
          <w:p w14:paraId="218F591D" w14:textId="77777777" w:rsidR="0063151A" w:rsidRPr="00A35E62" w:rsidRDefault="0063151A" w:rsidP="00FC3153">
            <w:pPr>
              <w:pStyle w:val="NormalWeb"/>
              <w:snapToGrid w:val="0"/>
              <w:spacing w:before="120" w:after="120"/>
              <w:jc w:val="left"/>
              <w:rPr>
                <w:rFonts w:ascii="Palatino Linotype" w:hAnsi="Palatino Linotype" w:cs="Century Schoolbook"/>
                <w:sz w:val="24"/>
                <w:szCs w:val="24"/>
                <w:lang w:val="es-ES_tradnl"/>
              </w:rPr>
            </w:pPr>
            <w:r w:rsidRPr="00A35E62">
              <w:rPr>
                <w:rFonts w:ascii="Palatino Linotype" w:hAnsi="Palatino Linotype" w:cs="Century Schoolbook"/>
                <w:sz w:val="24"/>
                <w:szCs w:val="24"/>
                <w:lang w:val="es-ES_tradnl"/>
              </w:rPr>
              <w:t>Desde 2.160 días cotizados</w:t>
            </w:r>
          </w:p>
        </w:tc>
        <w:tc>
          <w:tcPr>
            <w:tcW w:w="3594" w:type="dxa"/>
            <w:tcBorders>
              <w:bottom w:val="single" w:sz="8" w:space="0" w:color="008080"/>
              <w:right w:val="single" w:sz="4" w:space="0" w:color="008080"/>
            </w:tcBorders>
            <w:shd w:val="clear" w:color="auto" w:fill="C0C0C0"/>
            <w:vAlign w:val="center"/>
          </w:tcPr>
          <w:p w14:paraId="135A6D01" w14:textId="77777777" w:rsidR="0063151A" w:rsidRPr="00A35E62" w:rsidRDefault="0063151A" w:rsidP="00FC3153">
            <w:pPr>
              <w:pStyle w:val="NormalWeb"/>
              <w:snapToGrid w:val="0"/>
              <w:spacing w:before="120" w:after="120"/>
              <w:jc w:val="left"/>
              <w:rPr>
                <w:rFonts w:ascii="Palatino Linotype" w:hAnsi="Palatino Linotype"/>
                <w:sz w:val="24"/>
                <w:szCs w:val="24"/>
              </w:rPr>
            </w:pPr>
            <w:r w:rsidRPr="00A35E62">
              <w:rPr>
                <w:rFonts w:ascii="Palatino Linotype" w:hAnsi="Palatino Linotype" w:cs="Century Schoolbook"/>
                <w:sz w:val="24"/>
                <w:szCs w:val="24"/>
                <w:lang w:val="es-ES_tradnl"/>
              </w:rPr>
              <w:t>720 días de prestación</w:t>
            </w:r>
          </w:p>
        </w:tc>
      </w:tr>
    </w:tbl>
    <w:p w14:paraId="1DA91DBD" w14:textId="77777777" w:rsidR="0063151A" w:rsidRDefault="0063151A" w:rsidP="0063151A">
      <w:pPr>
        <w:pStyle w:val="NormalWeb"/>
        <w:spacing w:before="0" w:after="0"/>
      </w:pPr>
    </w:p>
    <w:p w14:paraId="7BE69919" w14:textId="77777777" w:rsidR="0063151A" w:rsidRPr="00FC3153" w:rsidRDefault="0063151A" w:rsidP="00B7591D">
      <w:pPr>
        <w:ind w:left="1416"/>
      </w:pPr>
      <w:r w:rsidRPr="00FC3153">
        <w:t>Observa que por cada 180 días completados de cotización se suman 60 días de prestación.</w:t>
      </w:r>
    </w:p>
    <w:p w14:paraId="588C522F" w14:textId="77777777" w:rsidR="0063151A" w:rsidRPr="00FC3153" w:rsidRDefault="0063151A" w:rsidP="00B7591D">
      <w:pPr>
        <w:ind w:left="1416"/>
      </w:pPr>
      <w:r w:rsidRPr="00FC3153">
        <w:t>Una forma rápida de calcularlo, y sin tener que memorizar: Sigue los siguientes pasos:</w:t>
      </w:r>
    </w:p>
    <w:p w14:paraId="1A39C9E4" w14:textId="77777777" w:rsidR="0063151A" w:rsidRPr="00FC3153" w:rsidRDefault="0063151A" w:rsidP="00B7591D">
      <w:pPr>
        <w:pStyle w:val="Prrafodelista"/>
        <w:numPr>
          <w:ilvl w:val="0"/>
          <w:numId w:val="46"/>
        </w:numPr>
        <w:ind w:left="2136"/>
      </w:pPr>
      <w:r w:rsidRPr="00FC3153">
        <w:t>Divides el nº días cotizados en los últimos 6 años/180 = Resultado X</w:t>
      </w:r>
    </w:p>
    <w:p w14:paraId="3602EA20" w14:textId="77777777" w:rsidR="0063151A" w:rsidRPr="00FC3153" w:rsidRDefault="0063151A" w:rsidP="00B7591D">
      <w:pPr>
        <w:pStyle w:val="Prrafodelista"/>
        <w:numPr>
          <w:ilvl w:val="0"/>
          <w:numId w:val="46"/>
        </w:numPr>
        <w:ind w:left="2136"/>
      </w:pPr>
      <w:r w:rsidRPr="00FC3153">
        <w:t>Eliminas los decimales del Resultado X (no se redondean, se eliminan).</w:t>
      </w:r>
    </w:p>
    <w:p w14:paraId="28DC8D3E" w14:textId="77777777" w:rsidR="0063151A" w:rsidRDefault="0063151A" w:rsidP="00B7591D">
      <w:pPr>
        <w:pStyle w:val="Prrafodelista"/>
        <w:numPr>
          <w:ilvl w:val="0"/>
          <w:numId w:val="46"/>
        </w:numPr>
        <w:ind w:left="2136"/>
      </w:pPr>
      <w:r w:rsidRPr="00FC3153">
        <w:t>Por último: Resultado X sin decimales * 60 = Días de prestación</w:t>
      </w:r>
    </w:p>
    <w:p w14:paraId="3BC93846" w14:textId="77777777" w:rsidR="00B7591D" w:rsidRPr="00FC3153" w:rsidRDefault="00B7591D" w:rsidP="00B7591D">
      <w:pPr>
        <w:pStyle w:val="Prrafodelista"/>
      </w:pPr>
    </w:p>
    <w:p w14:paraId="711CFA29" w14:textId="794C93A8" w:rsidR="00B7591D" w:rsidRPr="00B7591D" w:rsidRDefault="00000000" w:rsidP="00B7591D">
      <w:pPr>
        <w:pStyle w:val="Ttuloterciario"/>
        <w:numPr>
          <w:ilvl w:val="0"/>
          <w:numId w:val="44"/>
        </w:numPr>
        <w:rPr>
          <w:rStyle w:val="Hipervnculo"/>
          <w:i w:val="0"/>
          <w:color w:val="auto"/>
          <w:u w:val="none"/>
        </w:rPr>
      </w:pPr>
      <w:hyperlink r:id="rId26" w:history="1">
        <w:bookmarkStart w:id="146" w:name="_Toc134186381"/>
        <w:r w:rsidR="00B7591D" w:rsidRPr="00B7591D">
          <w:rPr>
            <w:rStyle w:val="Hipervnculo"/>
            <w:color w:val="auto"/>
            <w:u w:val="none"/>
          </w:rPr>
          <w:t>Prestaciones por desempleo de nivel asistencial</w:t>
        </w:r>
        <w:bookmarkEnd w:id="146"/>
      </w:hyperlink>
    </w:p>
    <w:p w14:paraId="7FB5F36C" w14:textId="77777777" w:rsidR="00B7591D" w:rsidRPr="00B7591D" w:rsidRDefault="00B7591D" w:rsidP="00B7591D">
      <w:pPr>
        <w:ind w:left="799"/>
        <w:rPr>
          <w:szCs w:val="24"/>
        </w:rPr>
      </w:pPr>
      <w:r w:rsidRPr="00B7591D">
        <w:rPr>
          <w:szCs w:val="24"/>
        </w:rPr>
        <w:t xml:space="preserve">Es un sistema asistencial que supone la prolongación de la prestación por desempleo. Podrán ser beneficiarios del subsidio por desempleo los </w:t>
      </w:r>
      <w:r w:rsidRPr="00B7591D">
        <w:rPr>
          <w:szCs w:val="24"/>
        </w:rPr>
        <w:lastRenderedPageBreak/>
        <w:t xml:space="preserve">parados que carezcan de rentas de cualquier naturaleza superiores, en cómputo mensual, al 75% del </w:t>
      </w:r>
      <w:hyperlink r:id="rId27" w:history="1">
        <w:r w:rsidRPr="00B7591D">
          <w:rPr>
            <w:rStyle w:val="Hipervnculo"/>
            <w:rFonts w:cs="Century Schoolbook"/>
            <w:color w:val="auto"/>
            <w:szCs w:val="24"/>
            <w:u w:val="none"/>
          </w:rPr>
          <w:t>Salario Mínimo Interprofesional</w:t>
        </w:r>
      </w:hyperlink>
      <w:r w:rsidRPr="00B7591D">
        <w:rPr>
          <w:szCs w:val="24"/>
        </w:rPr>
        <w:t xml:space="preserve"> excluidas las pagas extraordinarias.</w:t>
      </w:r>
    </w:p>
    <w:p w14:paraId="0248723F" w14:textId="77777777" w:rsidR="00B7591D" w:rsidRPr="00B7591D" w:rsidRDefault="00B7591D" w:rsidP="00B7591D">
      <w:pPr>
        <w:ind w:left="799"/>
        <w:rPr>
          <w:szCs w:val="24"/>
        </w:rPr>
      </w:pPr>
      <w:r w:rsidRPr="00B7591D">
        <w:rPr>
          <w:szCs w:val="24"/>
        </w:rPr>
        <w:t>Los beneficiarios deben encontrar ubicación en alguno de los siguientes grupos:</w:t>
      </w:r>
    </w:p>
    <w:p w14:paraId="30537FAE" w14:textId="77777777" w:rsidR="00B7591D" w:rsidRPr="00B7591D" w:rsidRDefault="00B7591D" w:rsidP="00B7591D">
      <w:pPr>
        <w:ind w:left="799"/>
        <w:rPr>
          <w:szCs w:val="24"/>
        </w:rPr>
      </w:pPr>
      <w:r w:rsidRPr="00B7591D">
        <w:rPr>
          <w:noProof/>
          <w:szCs w:val="24"/>
          <w:lang w:eastAsia="es-ES"/>
        </w:rPr>
        <w:drawing>
          <wp:inline distT="0" distB="0" distL="0" distR="0" wp14:anchorId="06CD43F6" wp14:editId="487FD7F4">
            <wp:extent cx="4676775" cy="2932034"/>
            <wp:effectExtent l="0" t="0" r="0" b="1905"/>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rotWithShape="1">
                    <a:blip r:embed="rId28"/>
                    <a:srcRect l="3629" t="47034" r="55397" b="4318"/>
                    <a:stretch/>
                  </pic:blipFill>
                  <pic:spPr bwMode="auto">
                    <a:xfrm>
                      <a:off x="0" y="0"/>
                      <a:ext cx="4680476" cy="2934354"/>
                    </a:xfrm>
                    <a:prstGeom prst="rect">
                      <a:avLst/>
                    </a:prstGeom>
                    <a:ln>
                      <a:noFill/>
                    </a:ln>
                    <a:extLst>
                      <a:ext uri="{53640926-AAD7-44D8-BBD7-CCE9431645EC}">
                        <a14:shadowObscured xmlns:a14="http://schemas.microsoft.com/office/drawing/2010/main"/>
                      </a:ext>
                    </a:extLst>
                  </pic:spPr>
                </pic:pic>
              </a:graphicData>
            </a:graphic>
          </wp:inline>
        </w:drawing>
      </w:r>
    </w:p>
    <w:p w14:paraId="0E55F0D0" w14:textId="77777777" w:rsidR="00B7591D" w:rsidRPr="00B7591D" w:rsidRDefault="00B7591D" w:rsidP="00B7591D">
      <w:pPr>
        <w:ind w:left="799"/>
        <w:rPr>
          <w:szCs w:val="24"/>
        </w:rPr>
      </w:pPr>
    </w:p>
    <w:p w14:paraId="12040154" w14:textId="77777777" w:rsidR="00B7591D" w:rsidRPr="00B7591D" w:rsidRDefault="00B7591D" w:rsidP="00B7591D">
      <w:pPr>
        <w:ind w:left="799"/>
        <w:rPr>
          <w:szCs w:val="24"/>
        </w:rPr>
      </w:pPr>
      <w:r w:rsidRPr="00B7591D">
        <w:rPr>
          <w:szCs w:val="24"/>
        </w:rPr>
        <w:t xml:space="preserve">La </w:t>
      </w:r>
      <w:r w:rsidRPr="00B7591D">
        <w:rPr>
          <w:b/>
          <w:szCs w:val="24"/>
        </w:rPr>
        <w:t>duración</w:t>
      </w:r>
      <w:r w:rsidRPr="00B7591D">
        <w:rPr>
          <w:szCs w:val="24"/>
        </w:rPr>
        <w:t xml:space="preserve"> es variable en función del grupo, de entre los anteriores, al que pertenezca.</w:t>
      </w:r>
    </w:p>
    <w:p w14:paraId="3EB3BBF9" w14:textId="77777777" w:rsidR="00B7591D" w:rsidRPr="00B7591D" w:rsidRDefault="00B7591D" w:rsidP="00B7591D">
      <w:pPr>
        <w:ind w:left="799"/>
        <w:rPr>
          <w:szCs w:val="24"/>
        </w:rPr>
      </w:pPr>
      <w:r w:rsidRPr="00B7591D">
        <w:rPr>
          <w:szCs w:val="24"/>
        </w:rPr>
        <w:t xml:space="preserve">Consta de una prestación económica cuya </w:t>
      </w:r>
      <w:r w:rsidRPr="00B7591D">
        <w:rPr>
          <w:b/>
          <w:szCs w:val="24"/>
        </w:rPr>
        <w:t>cuantía</w:t>
      </w:r>
      <w:r w:rsidRPr="00B7591D">
        <w:rPr>
          <w:szCs w:val="24"/>
        </w:rPr>
        <w:t xml:space="preserve"> es del 80% del </w:t>
      </w:r>
      <w:hyperlink r:id="rId29" w:history="1">
        <w:r w:rsidRPr="00B7591D">
          <w:rPr>
            <w:rStyle w:val="Hipervnculo"/>
            <w:rFonts w:cs="Century Schoolbook"/>
            <w:color w:val="auto"/>
            <w:szCs w:val="24"/>
            <w:u w:val="none"/>
          </w:rPr>
          <w:t>IPREM</w:t>
        </w:r>
      </w:hyperlink>
      <w:r w:rsidRPr="00B7591D">
        <w:rPr>
          <w:szCs w:val="24"/>
        </w:rPr>
        <w:t xml:space="preserve"> (600*80%=480€ en el año 2023) y el abono a la Seguridad Social de la cotización correspondiente a las prestaciones de asistencia sanitaria, protección a la familia y, en su caso, jubilación. </w:t>
      </w:r>
      <w:bookmarkStart w:id="147" w:name="__RefHeading__1_79315801"/>
      <w:bookmarkEnd w:id="147"/>
    </w:p>
    <w:p w14:paraId="103F0BBD" w14:textId="77777777" w:rsidR="00B7591D" w:rsidRPr="00B7591D" w:rsidRDefault="00000000" w:rsidP="00B7591D">
      <w:pPr>
        <w:ind w:left="799"/>
        <w:rPr>
          <w:rStyle w:val="Hipervnculo"/>
          <w:b/>
          <w:color w:val="auto"/>
          <w:szCs w:val="24"/>
          <w:u w:val="none"/>
        </w:rPr>
      </w:pPr>
      <w:hyperlink r:id="rId30" w:history="1">
        <w:r w:rsidR="00B7591D" w:rsidRPr="00B7591D">
          <w:rPr>
            <w:rStyle w:val="Hipervnculo"/>
            <w:rFonts w:cs="Century Schoolbook"/>
            <w:b/>
            <w:color w:val="auto"/>
            <w:szCs w:val="24"/>
            <w:u w:val="none"/>
          </w:rPr>
          <w:t>Renta Activa de Inserción</w:t>
        </w:r>
      </w:hyperlink>
    </w:p>
    <w:p w14:paraId="5DB201B0" w14:textId="77777777" w:rsidR="00B7591D" w:rsidRPr="00B7591D" w:rsidRDefault="00B7591D" w:rsidP="00B7591D">
      <w:pPr>
        <w:ind w:left="799"/>
        <w:rPr>
          <w:szCs w:val="24"/>
        </w:rPr>
      </w:pPr>
      <w:r w:rsidRPr="00B7591D">
        <w:rPr>
          <w:szCs w:val="24"/>
        </w:rPr>
        <w:t xml:space="preserve">Cuando una persona trabajadora no tiene derecho a prestación por desempleo (ya sea contributiva o asistencial) o la haya agotado, puede que tenga derecho a la </w:t>
      </w:r>
      <w:hyperlink r:id="rId31" w:history="1">
        <w:r w:rsidRPr="00B7591D">
          <w:rPr>
            <w:rStyle w:val="Hipervnculo"/>
            <w:rFonts w:cs="Century Schoolbook"/>
            <w:b/>
            <w:color w:val="auto"/>
            <w:szCs w:val="24"/>
            <w:u w:val="none"/>
          </w:rPr>
          <w:t>Renta Activa de Inserción</w:t>
        </w:r>
      </w:hyperlink>
      <w:r w:rsidRPr="00B7591D">
        <w:rPr>
          <w:szCs w:val="24"/>
        </w:rPr>
        <w:t xml:space="preserve"> (RAI). No lo vamos a desarrollar aquí, pero quien tenga interés puede consultar en el enlace de este párrafo que te lleva a la página del SEPE donde detalla los requisitos, cuantía, duración, procedimiento, etc.</w:t>
      </w:r>
    </w:p>
    <w:p w14:paraId="6AC2D287" w14:textId="0CDCDE81" w:rsidR="001873B3" w:rsidRPr="006217E0" w:rsidRDefault="00B7591D" w:rsidP="00B7591D">
      <w:pPr>
        <w:ind w:left="799"/>
      </w:pPr>
      <w:r w:rsidRPr="00B7591D">
        <w:t xml:space="preserve">Asimismo, las personas en riesgo de pobreza y exclusión social y carecen de recursos económicos básicos para cubrir sus necesidades básicas cuentan con la posibilidad de un </w:t>
      </w:r>
      <w:hyperlink r:id="rId32" w:history="1">
        <w:r w:rsidRPr="00B7591D">
          <w:rPr>
            <w:rStyle w:val="Hipervnculo"/>
            <w:rFonts w:ascii="Century Schoolbook" w:hAnsi="Century Schoolbook" w:cs="Century Schoolbook"/>
            <w:color w:val="auto"/>
            <w:sz w:val="22"/>
            <w:u w:val="none"/>
          </w:rPr>
          <w:t>Ingreso Mínimo Vital</w:t>
        </w:r>
      </w:hyperlink>
      <w:r w:rsidRPr="00B7591D">
        <w:t>. Igual que en el caso anterior, no lo vamos a desarrollar aquí, pero quien tenga interés puede consultar en el enlace de este párrafo que te lleva a la página del SEPE donde detalla los requisitos, cuantía, duración, procedimiento, etc.</w:t>
      </w:r>
    </w:p>
    <w:sectPr w:rsidR="001873B3" w:rsidRPr="006217E0" w:rsidSect="0083087F">
      <w:footerReference w:type="even" r:id="rId33"/>
      <w:footerReference w:type="default" r:id="rId34"/>
      <w:footerReference w:type="first" r:id="rId35"/>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2C0EF" w14:textId="77777777" w:rsidR="00084BA8" w:rsidRDefault="00084BA8" w:rsidP="00A82BC0">
      <w:pPr>
        <w:spacing w:after="0"/>
      </w:pPr>
      <w:r>
        <w:separator/>
      </w:r>
    </w:p>
  </w:endnote>
  <w:endnote w:type="continuationSeparator" w:id="0">
    <w:p w14:paraId="2C630DB1" w14:textId="77777777" w:rsidR="00084BA8" w:rsidRDefault="00084BA8" w:rsidP="00A82BC0">
      <w:pPr>
        <w:spacing w:after="0"/>
      </w:pPr>
      <w:r>
        <w:continuationSeparator/>
      </w:r>
    </w:p>
  </w:endnote>
  <w:endnote w:type="continuationNotice" w:id="1">
    <w:p w14:paraId="79698083" w14:textId="77777777" w:rsidR="00084BA8" w:rsidRDefault="00084BA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MS Mincho"/>
    <w:charset w:val="80"/>
    <w:family w:val="auto"/>
    <w:pitch w:val="default"/>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Schoolbook">
    <w:altName w:val="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6FBC7" w14:textId="501A1901" w:rsidR="00A82BC0" w:rsidRDefault="00A82BC0">
    <w:pPr>
      <w:pStyle w:val="Piedepgina"/>
    </w:pPr>
    <w:r>
      <w:fldChar w:fldCharType="begin"/>
    </w:r>
    <w:r>
      <w:instrText>PAGE   \* MERGEFORMAT</w:instrText>
    </w:r>
    <w:r>
      <w:fldChar w:fldCharType="separate"/>
    </w:r>
    <w:r>
      <w:t>2</w:t>
    </w:r>
    <w:r>
      <w:fldChar w:fldCharType="end"/>
    </w:r>
  </w:p>
  <w:p w14:paraId="0B636FDD" w14:textId="77777777" w:rsidR="00A82BC0" w:rsidRDefault="00A82BC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9837921"/>
      <w:docPartObj>
        <w:docPartGallery w:val="Page Numbers (Bottom of Page)"/>
        <w:docPartUnique/>
      </w:docPartObj>
    </w:sdtPr>
    <w:sdtContent>
      <w:p w14:paraId="29BC25AF" w14:textId="51BF5876" w:rsidR="00A82BC0" w:rsidRDefault="00A82BC0">
        <w:pPr>
          <w:pStyle w:val="Piedepgina"/>
          <w:jc w:val="right"/>
        </w:pPr>
        <w:r>
          <w:fldChar w:fldCharType="begin"/>
        </w:r>
        <w:r>
          <w:instrText>PAGE   \* MERGEFORMAT</w:instrText>
        </w:r>
        <w:r>
          <w:fldChar w:fldCharType="separate"/>
        </w:r>
        <w:r>
          <w:t>2</w:t>
        </w:r>
        <w:r>
          <w:fldChar w:fldCharType="end"/>
        </w:r>
      </w:p>
    </w:sdtContent>
  </w:sdt>
  <w:p w14:paraId="1EB4D573" w14:textId="77777777" w:rsidR="00A82BC0" w:rsidRDefault="00A82BC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960C7" w14:textId="09335D9F" w:rsidR="00D107D9" w:rsidRDefault="00D107D9">
    <w:pPr>
      <w:pStyle w:val="Piedepgina"/>
      <w:jc w:val="right"/>
    </w:pPr>
  </w:p>
  <w:p w14:paraId="7DDC573B" w14:textId="77777777" w:rsidR="00BE7099" w:rsidRDefault="00BE70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A871F" w14:textId="77777777" w:rsidR="00084BA8" w:rsidRDefault="00084BA8" w:rsidP="00A82BC0">
      <w:pPr>
        <w:spacing w:after="0"/>
      </w:pPr>
      <w:r>
        <w:separator/>
      </w:r>
    </w:p>
  </w:footnote>
  <w:footnote w:type="continuationSeparator" w:id="0">
    <w:p w14:paraId="023841AC" w14:textId="77777777" w:rsidR="00084BA8" w:rsidRDefault="00084BA8" w:rsidP="00A82BC0">
      <w:pPr>
        <w:spacing w:after="0"/>
      </w:pPr>
      <w:r>
        <w:continuationSeparator/>
      </w:r>
    </w:p>
  </w:footnote>
  <w:footnote w:type="continuationNotice" w:id="1">
    <w:p w14:paraId="74BC7C5B" w14:textId="77777777" w:rsidR="00084BA8" w:rsidRDefault="00084BA8">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1080" w:hanging="360"/>
      </w:pPr>
      <w:rPr>
        <w:rFonts w:ascii="Wingdings" w:hAnsi="Wingdings" w:cs="Courier New"/>
      </w:rPr>
    </w:lvl>
  </w:abstractNum>
  <w:abstractNum w:abstractNumId="2" w15:restartNumberingAfterBreak="0">
    <w:nsid w:val="00000003"/>
    <w:multiLevelType w:val="singleLevel"/>
    <w:tmpl w:val="00000003"/>
    <w:name w:val="WW8Num5"/>
    <w:lvl w:ilvl="0">
      <w:start w:val="1"/>
      <w:numFmt w:val="bullet"/>
      <w:lvlText w:val="o"/>
      <w:lvlJc w:val="left"/>
      <w:pPr>
        <w:tabs>
          <w:tab w:val="num" w:pos="720"/>
        </w:tabs>
        <w:ind w:left="720" w:hanging="360"/>
      </w:pPr>
      <w:rPr>
        <w:rFonts w:ascii="Courier New" w:hAnsi="Courier New" w:cs="Courier New"/>
      </w:rPr>
    </w:lvl>
  </w:abstractNum>
  <w:abstractNum w:abstractNumId="3" w15:restartNumberingAfterBreak="0">
    <w:nsid w:val="00000004"/>
    <w:multiLevelType w:val="singleLevel"/>
    <w:tmpl w:val="00000004"/>
    <w:name w:val="WW8Num8"/>
    <w:lvl w:ilvl="0">
      <w:start w:val="1"/>
      <w:numFmt w:val="bullet"/>
      <w:lvlText w:val=""/>
      <w:lvlJc w:val="left"/>
      <w:pPr>
        <w:tabs>
          <w:tab w:val="num" w:pos="0"/>
        </w:tabs>
        <w:ind w:left="1996" w:hanging="360"/>
      </w:pPr>
      <w:rPr>
        <w:rFonts w:ascii="Symbol" w:hAnsi="Symbol" w:cs="Symbol"/>
      </w:rPr>
    </w:lvl>
  </w:abstractNum>
  <w:abstractNum w:abstractNumId="4" w15:restartNumberingAfterBreak="0">
    <w:nsid w:val="00000006"/>
    <w:multiLevelType w:val="singleLevel"/>
    <w:tmpl w:val="00000006"/>
    <w:name w:val="WW8Num6"/>
    <w:lvl w:ilvl="0">
      <w:start w:val="1"/>
      <w:numFmt w:val="bullet"/>
      <w:lvlText w:val=""/>
      <w:lvlJc w:val="left"/>
      <w:pPr>
        <w:tabs>
          <w:tab w:val="num" w:pos="1080"/>
        </w:tabs>
        <w:ind w:left="1080" w:hanging="360"/>
      </w:pPr>
      <w:rPr>
        <w:rFonts w:ascii="Wingdings" w:hAnsi="Wingdings" w:cs="StarSymbol"/>
        <w:sz w:val="18"/>
        <w:szCs w:val="18"/>
      </w:rPr>
    </w:lvl>
  </w:abstractNum>
  <w:abstractNum w:abstractNumId="5" w15:restartNumberingAfterBreak="0">
    <w:nsid w:val="00000008"/>
    <w:multiLevelType w:val="multilevel"/>
    <w:tmpl w:val="00000008"/>
    <w:name w:val="WW8Num20"/>
    <w:lvl w:ilvl="0">
      <w:start w:val="1"/>
      <w:numFmt w:val="bullet"/>
      <w:lvlText w:val=""/>
      <w:lvlJc w:val="left"/>
      <w:pPr>
        <w:tabs>
          <w:tab w:val="num" w:pos="1637"/>
        </w:tabs>
        <w:ind w:left="1637" w:hanging="360"/>
      </w:pPr>
      <w:rPr>
        <w:rFonts w:ascii="Symbol" w:hAnsi="Symbol" w:cs="StarSymbol"/>
        <w:sz w:val="18"/>
        <w:szCs w:val="18"/>
      </w:rPr>
    </w:lvl>
    <w:lvl w:ilvl="1">
      <w:start w:val="1"/>
      <w:numFmt w:val="bullet"/>
      <w:lvlText w:val="o"/>
      <w:lvlJc w:val="left"/>
      <w:pPr>
        <w:tabs>
          <w:tab w:val="num" w:pos="2357"/>
        </w:tabs>
        <w:ind w:left="2357" w:hanging="360"/>
      </w:pPr>
      <w:rPr>
        <w:rFonts w:ascii="Courier New" w:hAnsi="Courier New" w:cs="Courier New"/>
      </w:rPr>
    </w:lvl>
    <w:lvl w:ilvl="2">
      <w:start w:val="1"/>
      <w:numFmt w:val="bullet"/>
      <w:lvlText w:val=""/>
      <w:lvlJc w:val="left"/>
      <w:pPr>
        <w:tabs>
          <w:tab w:val="num" w:pos="3077"/>
        </w:tabs>
        <w:ind w:left="3077" w:hanging="360"/>
      </w:pPr>
      <w:rPr>
        <w:rFonts w:ascii="Wingdings" w:hAnsi="Wingdings"/>
      </w:rPr>
    </w:lvl>
    <w:lvl w:ilvl="3">
      <w:start w:val="1"/>
      <w:numFmt w:val="bullet"/>
      <w:lvlText w:val=""/>
      <w:lvlJc w:val="left"/>
      <w:pPr>
        <w:tabs>
          <w:tab w:val="num" w:pos="3797"/>
        </w:tabs>
        <w:ind w:left="3797" w:hanging="360"/>
      </w:pPr>
      <w:rPr>
        <w:rFonts w:ascii="Symbol" w:hAnsi="Symbol" w:cs="StarSymbol"/>
        <w:sz w:val="18"/>
        <w:szCs w:val="18"/>
      </w:rPr>
    </w:lvl>
    <w:lvl w:ilvl="4">
      <w:start w:val="1"/>
      <w:numFmt w:val="bullet"/>
      <w:lvlText w:val="o"/>
      <w:lvlJc w:val="left"/>
      <w:pPr>
        <w:tabs>
          <w:tab w:val="num" w:pos="4517"/>
        </w:tabs>
        <w:ind w:left="4517" w:hanging="360"/>
      </w:pPr>
      <w:rPr>
        <w:rFonts w:ascii="Courier New" w:hAnsi="Courier New" w:cs="Courier New"/>
      </w:rPr>
    </w:lvl>
    <w:lvl w:ilvl="5">
      <w:start w:val="1"/>
      <w:numFmt w:val="bullet"/>
      <w:lvlText w:val=""/>
      <w:lvlJc w:val="left"/>
      <w:pPr>
        <w:tabs>
          <w:tab w:val="num" w:pos="5237"/>
        </w:tabs>
        <w:ind w:left="5237" w:hanging="360"/>
      </w:pPr>
      <w:rPr>
        <w:rFonts w:ascii="Wingdings" w:hAnsi="Wingdings"/>
      </w:rPr>
    </w:lvl>
    <w:lvl w:ilvl="6">
      <w:start w:val="1"/>
      <w:numFmt w:val="bullet"/>
      <w:lvlText w:val=""/>
      <w:lvlJc w:val="left"/>
      <w:pPr>
        <w:tabs>
          <w:tab w:val="num" w:pos="5957"/>
        </w:tabs>
        <w:ind w:left="5957" w:hanging="360"/>
      </w:pPr>
      <w:rPr>
        <w:rFonts w:ascii="Symbol" w:hAnsi="Symbol" w:cs="StarSymbol"/>
        <w:sz w:val="18"/>
        <w:szCs w:val="18"/>
      </w:rPr>
    </w:lvl>
    <w:lvl w:ilvl="7">
      <w:start w:val="1"/>
      <w:numFmt w:val="bullet"/>
      <w:lvlText w:val="o"/>
      <w:lvlJc w:val="left"/>
      <w:pPr>
        <w:tabs>
          <w:tab w:val="num" w:pos="6677"/>
        </w:tabs>
        <w:ind w:left="6677" w:hanging="360"/>
      </w:pPr>
      <w:rPr>
        <w:rFonts w:ascii="Courier New" w:hAnsi="Courier New" w:cs="Courier New"/>
      </w:rPr>
    </w:lvl>
    <w:lvl w:ilvl="8">
      <w:start w:val="1"/>
      <w:numFmt w:val="bullet"/>
      <w:lvlText w:val=""/>
      <w:lvlJc w:val="left"/>
      <w:pPr>
        <w:tabs>
          <w:tab w:val="num" w:pos="7397"/>
        </w:tabs>
        <w:ind w:left="7397" w:hanging="360"/>
      </w:pPr>
      <w:rPr>
        <w:rFonts w:ascii="Wingdings" w:hAnsi="Wingdings"/>
      </w:rPr>
    </w:lvl>
  </w:abstractNum>
  <w:abstractNum w:abstractNumId="6" w15:restartNumberingAfterBreak="0">
    <w:nsid w:val="0000000B"/>
    <w:multiLevelType w:val="singleLevel"/>
    <w:tmpl w:val="0000000B"/>
    <w:name w:val="WW8Num17"/>
    <w:lvl w:ilvl="0">
      <w:start w:val="1"/>
      <w:numFmt w:val="bullet"/>
      <w:lvlText w:val=""/>
      <w:lvlJc w:val="left"/>
      <w:pPr>
        <w:tabs>
          <w:tab w:val="num" w:pos="0"/>
        </w:tabs>
        <w:ind w:left="1287" w:hanging="360"/>
      </w:pPr>
      <w:rPr>
        <w:rFonts w:ascii="Symbol" w:hAnsi="Symbol" w:cs="Symbol"/>
      </w:rPr>
    </w:lvl>
  </w:abstractNum>
  <w:abstractNum w:abstractNumId="7" w15:restartNumberingAfterBreak="0">
    <w:nsid w:val="09966C1D"/>
    <w:multiLevelType w:val="hybridMultilevel"/>
    <w:tmpl w:val="DCA07AF2"/>
    <w:lvl w:ilvl="0" w:tplc="2124C25C">
      <w:start w:val="1"/>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8" w15:restartNumberingAfterBreak="0">
    <w:nsid w:val="0A713E43"/>
    <w:multiLevelType w:val="hybridMultilevel"/>
    <w:tmpl w:val="ABB2658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0AD53C21"/>
    <w:multiLevelType w:val="hybridMultilevel"/>
    <w:tmpl w:val="0DD0491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1261D16"/>
    <w:multiLevelType w:val="hybridMultilevel"/>
    <w:tmpl w:val="300227A0"/>
    <w:lvl w:ilvl="0" w:tplc="0C0A0001">
      <w:start w:val="1"/>
      <w:numFmt w:val="bullet"/>
      <w:lvlText w:val=""/>
      <w:lvlJc w:val="left"/>
      <w:pPr>
        <w:ind w:left="1069" w:hanging="360"/>
      </w:pPr>
      <w:rPr>
        <w:rFonts w:ascii="Symbol" w:hAnsi="Symbol"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1" w15:restartNumberingAfterBreak="0">
    <w:nsid w:val="120C0670"/>
    <w:multiLevelType w:val="hybridMultilevel"/>
    <w:tmpl w:val="4EF2F9E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20E4895"/>
    <w:multiLevelType w:val="hybridMultilevel"/>
    <w:tmpl w:val="D96E0210"/>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3"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14" w15:restartNumberingAfterBreak="0">
    <w:nsid w:val="16B41964"/>
    <w:multiLevelType w:val="hybridMultilevel"/>
    <w:tmpl w:val="6DD88298"/>
    <w:lvl w:ilvl="0" w:tplc="0C0A0001">
      <w:start w:val="1"/>
      <w:numFmt w:val="bullet"/>
      <w:lvlText w:val=""/>
      <w:lvlJc w:val="left"/>
      <w:pPr>
        <w:ind w:left="1353" w:hanging="360"/>
      </w:pPr>
      <w:rPr>
        <w:rFonts w:ascii="Symbol" w:hAnsi="Symbol" w:hint="default"/>
      </w:rPr>
    </w:lvl>
    <w:lvl w:ilvl="1" w:tplc="0C0A0003">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5" w15:restartNumberingAfterBreak="0">
    <w:nsid w:val="16EB7842"/>
    <w:multiLevelType w:val="hybridMultilevel"/>
    <w:tmpl w:val="C1FA26C0"/>
    <w:lvl w:ilvl="0" w:tplc="0C0A0001">
      <w:start w:val="1"/>
      <w:numFmt w:val="bullet"/>
      <w:lvlText w:val=""/>
      <w:lvlJc w:val="left"/>
      <w:pPr>
        <w:ind w:left="1156" w:hanging="360"/>
      </w:pPr>
      <w:rPr>
        <w:rFonts w:ascii="Symbol" w:hAnsi="Symbol" w:hint="default"/>
      </w:rPr>
    </w:lvl>
    <w:lvl w:ilvl="1" w:tplc="0C0A0003" w:tentative="1">
      <w:start w:val="1"/>
      <w:numFmt w:val="bullet"/>
      <w:lvlText w:val="o"/>
      <w:lvlJc w:val="left"/>
      <w:pPr>
        <w:ind w:left="1876" w:hanging="360"/>
      </w:pPr>
      <w:rPr>
        <w:rFonts w:ascii="Courier New" w:hAnsi="Courier New" w:cs="Courier New" w:hint="default"/>
      </w:rPr>
    </w:lvl>
    <w:lvl w:ilvl="2" w:tplc="0C0A0005" w:tentative="1">
      <w:start w:val="1"/>
      <w:numFmt w:val="bullet"/>
      <w:lvlText w:val=""/>
      <w:lvlJc w:val="left"/>
      <w:pPr>
        <w:ind w:left="2596" w:hanging="360"/>
      </w:pPr>
      <w:rPr>
        <w:rFonts w:ascii="Wingdings" w:hAnsi="Wingdings" w:hint="default"/>
      </w:rPr>
    </w:lvl>
    <w:lvl w:ilvl="3" w:tplc="0C0A0001" w:tentative="1">
      <w:start w:val="1"/>
      <w:numFmt w:val="bullet"/>
      <w:lvlText w:val=""/>
      <w:lvlJc w:val="left"/>
      <w:pPr>
        <w:ind w:left="3316" w:hanging="360"/>
      </w:pPr>
      <w:rPr>
        <w:rFonts w:ascii="Symbol" w:hAnsi="Symbol" w:hint="default"/>
      </w:rPr>
    </w:lvl>
    <w:lvl w:ilvl="4" w:tplc="0C0A0003" w:tentative="1">
      <w:start w:val="1"/>
      <w:numFmt w:val="bullet"/>
      <w:lvlText w:val="o"/>
      <w:lvlJc w:val="left"/>
      <w:pPr>
        <w:ind w:left="4036" w:hanging="360"/>
      </w:pPr>
      <w:rPr>
        <w:rFonts w:ascii="Courier New" w:hAnsi="Courier New" w:cs="Courier New" w:hint="default"/>
      </w:rPr>
    </w:lvl>
    <w:lvl w:ilvl="5" w:tplc="0C0A0005" w:tentative="1">
      <w:start w:val="1"/>
      <w:numFmt w:val="bullet"/>
      <w:lvlText w:val=""/>
      <w:lvlJc w:val="left"/>
      <w:pPr>
        <w:ind w:left="4756" w:hanging="360"/>
      </w:pPr>
      <w:rPr>
        <w:rFonts w:ascii="Wingdings" w:hAnsi="Wingdings" w:hint="default"/>
      </w:rPr>
    </w:lvl>
    <w:lvl w:ilvl="6" w:tplc="0C0A0001" w:tentative="1">
      <w:start w:val="1"/>
      <w:numFmt w:val="bullet"/>
      <w:lvlText w:val=""/>
      <w:lvlJc w:val="left"/>
      <w:pPr>
        <w:ind w:left="5476" w:hanging="360"/>
      </w:pPr>
      <w:rPr>
        <w:rFonts w:ascii="Symbol" w:hAnsi="Symbol" w:hint="default"/>
      </w:rPr>
    </w:lvl>
    <w:lvl w:ilvl="7" w:tplc="0C0A0003" w:tentative="1">
      <w:start w:val="1"/>
      <w:numFmt w:val="bullet"/>
      <w:lvlText w:val="o"/>
      <w:lvlJc w:val="left"/>
      <w:pPr>
        <w:ind w:left="6196" w:hanging="360"/>
      </w:pPr>
      <w:rPr>
        <w:rFonts w:ascii="Courier New" w:hAnsi="Courier New" w:cs="Courier New" w:hint="default"/>
      </w:rPr>
    </w:lvl>
    <w:lvl w:ilvl="8" w:tplc="0C0A0005" w:tentative="1">
      <w:start w:val="1"/>
      <w:numFmt w:val="bullet"/>
      <w:lvlText w:val=""/>
      <w:lvlJc w:val="left"/>
      <w:pPr>
        <w:ind w:left="6916" w:hanging="360"/>
      </w:pPr>
      <w:rPr>
        <w:rFonts w:ascii="Wingdings" w:hAnsi="Wingdings" w:hint="default"/>
      </w:rPr>
    </w:lvl>
  </w:abstractNum>
  <w:abstractNum w:abstractNumId="16" w15:restartNumberingAfterBreak="0">
    <w:nsid w:val="17E44B05"/>
    <w:multiLevelType w:val="hybridMultilevel"/>
    <w:tmpl w:val="C9BEFE2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19685BE4"/>
    <w:multiLevelType w:val="hybridMultilevel"/>
    <w:tmpl w:val="10BA308A"/>
    <w:lvl w:ilvl="0" w:tplc="0C0A0001">
      <w:start w:val="1"/>
      <w:numFmt w:val="bullet"/>
      <w:lvlText w:val=""/>
      <w:lvlJc w:val="left"/>
      <w:pPr>
        <w:ind w:left="1159" w:hanging="360"/>
      </w:pPr>
      <w:rPr>
        <w:rFonts w:ascii="Symbol" w:hAnsi="Symbol" w:hint="default"/>
      </w:rPr>
    </w:lvl>
    <w:lvl w:ilvl="1" w:tplc="0C0A0003">
      <w:start w:val="1"/>
      <w:numFmt w:val="bullet"/>
      <w:lvlText w:val="o"/>
      <w:lvlJc w:val="left"/>
      <w:pPr>
        <w:ind w:left="1879" w:hanging="360"/>
      </w:pPr>
      <w:rPr>
        <w:rFonts w:ascii="Courier New" w:hAnsi="Courier New" w:cs="Courier New" w:hint="default"/>
      </w:rPr>
    </w:lvl>
    <w:lvl w:ilvl="2" w:tplc="0C0A0005" w:tentative="1">
      <w:start w:val="1"/>
      <w:numFmt w:val="bullet"/>
      <w:lvlText w:val=""/>
      <w:lvlJc w:val="left"/>
      <w:pPr>
        <w:ind w:left="2599" w:hanging="360"/>
      </w:pPr>
      <w:rPr>
        <w:rFonts w:ascii="Wingdings" w:hAnsi="Wingdings" w:hint="default"/>
      </w:rPr>
    </w:lvl>
    <w:lvl w:ilvl="3" w:tplc="0C0A0001" w:tentative="1">
      <w:start w:val="1"/>
      <w:numFmt w:val="bullet"/>
      <w:lvlText w:val=""/>
      <w:lvlJc w:val="left"/>
      <w:pPr>
        <w:ind w:left="3319" w:hanging="360"/>
      </w:pPr>
      <w:rPr>
        <w:rFonts w:ascii="Symbol" w:hAnsi="Symbol" w:hint="default"/>
      </w:rPr>
    </w:lvl>
    <w:lvl w:ilvl="4" w:tplc="0C0A0003" w:tentative="1">
      <w:start w:val="1"/>
      <w:numFmt w:val="bullet"/>
      <w:lvlText w:val="o"/>
      <w:lvlJc w:val="left"/>
      <w:pPr>
        <w:ind w:left="4039" w:hanging="360"/>
      </w:pPr>
      <w:rPr>
        <w:rFonts w:ascii="Courier New" w:hAnsi="Courier New" w:cs="Courier New" w:hint="default"/>
      </w:rPr>
    </w:lvl>
    <w:lvl w:ilvl="5" w:tplc="0C0A0005" w:tentative="1">
      <w:start w:val="1"/>
      <w:numFmt w:val="bullet"/>
      <w:lvlText w:val=""/>
      <w:lvlJc w:val="left"/>
      <w:pPr>
        <w:ind w:left="4759" w:hanging="360"/>
      </w:pPr>
      <w:rPr>
        <w:rFonts w:ascii="Wingdings" w:hAnsi="Wingdings" w:hint="default"/>
      </w:rPr>
    </w:lvl>
    <w:lvl w:ilvl="6" w:tplc="0C0A0001" w:tentative="1">
      <w:start w:val="1"/>
      <w:numFmt w:val="bullet"/>
      <w:lvlText w:val=""/>
      <w:lvlJc w:val="left"/>
      <w:pPr>
        <w:ind w:left="5479" w:hanging="360"/>
      </w:pPr>
      <w:rPr>
        <w:rFonts w:ascii="Symbol" w:hAnsi="Symbol" w:hint="default"/>
      </w:rPr>
    </w:lvl>
    <w:lvl w:ilvl="7" w:tplc="0C0A0003" w:tentative="1">
      <w:start w:val="1"/>
      <w:numFmt w:val="bullet"/>
      <w:lvlText w:val="o"/>
      <w:lvlJc w:val="left"/>
      <w:pPr>
        <w:ind w:left="6199" w:hanging="360"/>
      </w:pPr>
      <w:rPr>
        <w:rFonts w:ascii="Courier New" w:hAnsi="Courier New" w:cs="Courier New" w:hint="default"/>
      </w:rPr>
    </w:lvl>
    <w:lvl w:ilvl="8" w:tplc="0C0A0005" w:tentative="1">
      <w:start w:val="1"/>
      <w:numFmt w:val="bullet"/>
      <w:lvlText w:val=""/>
      <w:lvlJc w:val="left"/>
      <w:pPr>
        <w:ind w:left="6919" w:hanging="360"/>
      </w:pPr>
      <w:rPr>
        <w:rFonts w:ascii="Wingdings" w:hAnsi="Wingdings" w:hint="default"/>
      </w:rPr>
    </w:lvl>
  </w:abstractNum>
  <w:abstractNum w:abstractNumId="18" w15:restartNumberingAfterBreak="0">
    <w:nsid w:val="1BDF707E"/>
    <w:multiLevelType w:val="hybridMultilevel"/>
    <w:tmpl w:val="7A4E73BA"/>
    <w:lvl w:ilvl="0" w:tplc="2FD8D41A">
      <w:start w:val="1"/>
      <w:numFmt w:val="upperLetter"/>
      <w:lvlText w:val="%1)"/>
      <w:lvlJc w:val="left"/>
      <w:pPr>
        <w:ind w:left="799" w:hanging="360"/>
      </w:pPr>
      <w:rPr>
        <w:rFonts w:hint="default"/>
      </w:rPr>
    </w:lvl>
    <w:lvl w:ilvl="1" w:tplc="0C0A0019" w:tentative="1">
      <w:start w:val="1"/>
      <w:numFmt w:val="lowerLetter"/>
      <w:lvlText w:val="%2."/>
      <w:lvlJc w:val="left"/>
      <w:pPr>
        <w:ind w:left="1519" w:hanging="360"/>
      </w:pPr>
    </w:lvl>
    <w:lvl w:ilvl="2" w:tplc="0C0A001B" w:tentative="1">
      <w:start w:val="1"/>
      <w:numFmt w:val="lowerRoman"/>
      <w:lvlText w:val="%3."/>
      <w:lvlJc w:val="right"/>
      <w:pPr>
        <w:ind w:left="2239" w:hanging="180"/>
      </w:pPr>
    </w:lvl>
    <w:lvl w:ilvl="3" w:tplc="0C0A000F" w:tentative="1">
      <w:start w:val="1"/>
      <w:numFmt w:val="decimal"/>
      <w:lvlText w:val="%4."/>
      <w:lvlJc w:val="left"/>
      <w:pPr>
        <w:ind w:left="2959" w:hanging="360"/>
      </w:pPr>
    </w:lvl>
    <w:lvl w:ilvl="4" w:tplc="0C0A0019" w:tentative="1">
      <w:start w:val="1"/>
      <w:numFmt w:val="lowerLetter"/>
      <w:lvlText w:val="%5."/>
      <w:lvlJc w:val="left"/>
      <w:pPr>
        <w:ind w:left="3679" w:hanging="360"/>
      </w:pPr>
    </w:lvl>
    <w:lvl w:ilvl="5" w:tplc="0C0A001B" w:tentative="1">
      <w:start w:val="1"/>
      <w:numFmt w:val="lowerRoman"/>
      <w:lvlText w:val="%6."/>
      <w:lvlJc w:val="right"/>
      <w:pPr>
        <w:ind w:left="4399" w:hanging="180"/>
      </w:pPr>
    </w:lvl>
    <w:lvl w:ilvl="6" w:tplc="0C0A000F" w:tentative="1">
      <w:start w:val="1"/>
      <w:numFmt w:val="decimal"/>
      <w:lvlText w:val="%7."/>
      <w:lvlJc w:val="left"/>
      <w:pPr>
        <w:ind w:left="5119" w:hanging="360"/>
      </w:pPr>
    </w:lvl>
    <w:lvl w:ilvl="7" w:tplc="0C0A0019" w:tentative="1">
      <w:start w:val="1"/>
      <w:numFmt w:val="lowerLetter"/>
      <w:lvlText w:val="%8."/>
      <w:lvlJc w:val="left"/>
      <w:pPr>
        <w:ind w:left="5839" w:hanging="360"/>
      </w:pPr>
    </w:lvl>
    <w:lvl w:ilvl="8" w:tplc="0C0A001B" w:tentative="1">
      <w:start w:val="1"/>
      <w:numFmt w:val="lowerRoman"/>
      <w:lvlText w:val="%9."/>
      <w:lvlJc w:val="right"/>
      <w:pPr>
        <w:ind w:left="6559" w:hanging="180"/>
      </w:pPr>
    </w:lvl>
  </w:abstractNum>
  <w:abstractNum w:abstractNumId="19" w15:restartNumberingAfterBreak="0">
    <w:nsid w:val="23A64B7F"/>
    <w:multiLevelType w:val="hybridMultilevel"/>
    <w:tmpl w:val="2EDE5C7A"/>
    <w:lvl w:ilvl="0" w:tplc="0C0A0001">
      <w:start w:val="1"/>
      <w:numFmt w:val="bullet"/>
      <w:lvlText w:val=""/>
      <w:lvlJc w:val="left"/>
      <w:pPr>
        <w:ind w:left="1211" w:hanging="360"/>
      </w:pPr>
      <w:rPr>
        <w:rFonts w:ascii="Symbol" w:hAnsi="Symbol" w:hint="default"/>
      </w:rPr>
    </w:lvl>
    <w:lvl w:ilvl="1" w:tplc="0C0A0003">
      <w:start w:val="1"/>
      <w:numFmt w:val="bullet"/>
      <w:lvlText w:val="o"/>
      <w:lvlJc w:val="left"/>
      <w:pPr>
        <w:ind w:left="1931" w:hanging="360"/>
      </w:pPr>
      <w:rPr>
        <w:rFonts w:ascii="Courier New" w:hAnsi="Courier New" w:cs="Courier New" w:hint="default"/>
      </w:rPr>
    </w:lvl>
    <w:lvl w:ilvl="2" w:tplc="0C0A0005">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0" w15:restartNumberingAfterBreak="0">
    <w:nsid w:val="26676DF4"/>
    <w:multiLevelType w:val="hybridMultilevel"/>
    <w:tmpl w:val="151AD8F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26D86E3E"/>
    <w:multiLevelType w:val="hybridMultilevel"/>
    <w:tmpl w:val="243A2A8A"/>
    <w:lvl w:ilvl="0" w:tplc="0C0A000B">
      <w:start w:val="1"/>
      <w:numFmt w:val="bullet"/>
      <w:lvlText w:val=""/>
      <w:lvlJc w:val="left"/>
      <w:pPr>
        <w:ind w:left="1778" w:hanging="360"/>
      </w:pPr>
      <w:rPr>
        <w:rFonts w:ascii="Wingdings" w:hAnsi="Wingdings" w:hint="default"/>
      </w:rPr>
    </w:lvl>
    <w:lvl w:ilvl="1" w:tplc="0C0A0003">
      <w:start w:val="1"/>
      <w:numFmt w:val="bullet"/>
      <w:lvlText w:val="o"/>
      <w:lvlJc w:val="left"/>
      <w:pPr>
        <w:ind w:left="2498" w:hanging="360"/>
      </w:pPr>
      <w:rPr>
        <w:rFonts w:ascii="Courier New" w:hAnsi="Courier New" w:cs="Courier New" w:hint="default"/>
      </w:rPr>
    </w:lvl>
    <w:lvl w:ilvl="2" w:tplc="0C0A0005">
      <w:start w:val="1"/>
      <w:numFmt w:val="bullet"/>
      <w:lvlText w:val=""/>
      <w:lvlJc w:val="left"/>
      <w:pPr>
        <w:ind w:left="3218" w:hanging="360"/>
      </w:pPr>
      <w:rPr>
        <w:rFonts w:ascii="Wingdings" w:hAnsi="Wingdings" w:hint="default"/>
      </w:rPr>
    </w:lvl>
    <w:lvl w:ilvl="3" w:tplc="0C0A0001">
      <w:start w:val="1"/>
      <w:numFmt w:val="bullet"/>
      <w:lvlText w:val=""/>
      <w:lvlJc w:val="left"/>
      <w:pPr>
        <w:ind w:left="3938" w:hanging="360"/>
      </w:pPr>
      <w:rPr>
        <w:rFonts w:ascii="Symbol" w:hAnsi="Symbol" w:hint="default"/>
      </w:rPr>
    </w:lvl>
    <w:lvl w:ilvl="4" w:tplc="0C0A0003">
      <w:start w:val="1"/>
      <w:numFmt w:val="bullet"/>
      <w:lvlText w:val="o"/>
      <w:lvlJc w:val="left"/>
      <w:pPr>
        <w:ind w:left="4658" w:hanging="360"/>
      </w:pPr>
      <w:rPr>
        <w:rFonts w:ascii="Courier New" w:hAnsi="Courier New" w:cs="Courier New" w:hint="default"/>
      </w:rPr>
    </w:lvl>
    <w:lvl w:ilvl="5" w:tplc="0C0A0005">
      <w:start w:val="1"/>
      <w:numFmt w:val="bullet"/>
      <w:lvlText w:val=""/>
      <w:lvlJc w:val="left"/>
      <w:pPr>
        <w:ind w:left="5378" w:hanging="360"/>
      </w:pPr>
      <w:rPr>
        <w:rFonts w:ascii="Wingdings" w:hAnsi="Wingdings" w:hint="default"/>
      </w:rPr>
    </w:lvl>
    <w:lvl w:ilvl="6" w:tplc="0C0A0001">
      <w:start w:val="1"/>
      <w:numFmt w:val="bullet"/>
      <w:lvlText w:val=""/>
      <w:lvlJc w:val="left"/>
      <w:pPr>
        <w:ind w:left="6098" w:hanging="360"/>
      </w:pPr>
      <w:rPr>
        <w:rFonts w:ascii="Symbol" w:hAnsi="Symbol" w:hint="default"/>
      </w:rPr>
    </w:lvl>
    <w:lvl w:ilvl="7" w:tplc="0C0A0003">
      <w:start w:val="1"/>
      <w:numFmt w:val="bullet"/>
      <w:lvlText w:val="o"/>
      <w:lvlJc w:val="left"/>
      <w:pPr>
        <w:ind w:left="6818" w:hanging="360"/>
      </w:pPr>
      <w:rPr>
        <w:rFonts w:ascii="Courier New" w:hAnsi="Courier New" w:cs="Courier New" w:hint="default"/>
      </w:rPr>
    </w:lvl>
    <w:lvl w:ilvl="8" w:tplc="0C0A0005">
      <w:start w:val="1"/>
      <w:numFmt w:val="bullet"/>
      <w:lvlText w:val=""/>
      <w:lvlJc w:val="left"/>
      <w:pPr>
        <w:ind w:left="7538" w:hanging="360"/>
      </w:pPr>
      <w:rPr>
        <w:rFonts w:ascii="Wingdings" w:hAnsi="Wingdings" w:hint="default"/>
      </w:rPr>
    </w:lvl>
  </w:abstractNum>
  <w:abstractNum w:abstractNumId="22" w15:restartNumberingAfterBreak="0">
    <w:nsid w:val="2D7E716A"/>
    <w:multiLevelType w:val="hybridMultilevel"/>
    <w:tmpl w:val="7C3ECCEA"/>
    <w:lvl w:ilvl="0" w:tplc="0C0A0001">
      <w:start w:val="1"/>
      <w:numFmt w:val="bullet"/>
      <w:lvlText w:val=""/>
      <w:lvlJc w:val="left"/>
      <w:pPr>
        <w:ind w:left="1159" w:hanging="360"/>
      </w:pPr>
      <w:rPr>
        <w:rFonts w:ascii="Symbol" w:hAnsi="Symbol" w:hint="default"/>
      </w:rPr>
    </w:lvl>
    <w:lvl w:ilvl="1" w:tplc="0C0A0003" w:tentative="1">
      <w:start w:val="1"/>
      <w:numFmt w:val="bullet"/>
      <w:lvlText w:val="o"/>
      <w:lvlJc w:val="left"/>
      <w:pPr>
        <w:ind w:left="1879" w:hanging="360"/>
      </w:pPr>
      <w:rPr>
        <w:rFonts w:ascii="Courier New" w:hAnsi="Courier New" w:cs="Courier New" w:hint="default"/>
      </w:rPr>
    </w:lvl>
    <w:lvl w:ilvl="2" w:tplc="0C0A0005" w:tentative="1">
      <w:start w:val="1"/>
      <w:numFmt w:val="bullet"/>
      <w:lvlText w:val=""/>
      <w:lvlJc w:val="left"/>
      <w:pPr>
        <w:ind w:left="2599" w:hanging="360"/>
      </w:pPr>
      <w:rPr>
        <w:rFonts w:ascii="Wingdings" w:hAnsi="Wingdings" w:hint="default"/>
      </w:rPr>
    </w:lvl>
    <w:lvl w:ilvl="3" w:tplc="0C0A0001" w:tentative="1">
      <w:start w:val="1"/>
      <w:numFmt w:val="bullet"/>
      <w:lvlText w:val=""/>
      <w:lvlJc w:val="left"/>
      <w:pPr>
        <w:ind w:left="3319" w:hanging="360"/>
      </w:pPr>
      <w:rPr>
        <w:rFonts w:ascii="Symbol" w:hAnsi="Symbol" w:hint="default"/>
      </w:rPr>
    </w:lvl>
    <w:lvl w:ilvl="4" w:tplc="0C0A0003" w:tentative="1">
      <w:start w:val="1"/>
      <w:numFmt w:val="bullet"/>
      <w:lvlText w:val="o"/>
      <w:lvlJc w:val="left"/>
      <w:pPr>
        <w:ind w:left="4039" w:hanging="360"/>
      </w:pPr>
      <w:rPr>
        <w:rFonts w:ascii="Courier New" w:hAnsi="Courier New" w:cs="Courier New" w:hint="default"/>
      </w:rPr>
    </w:lvl>
    <w:lvl w:ilvl="5" w:tplc="0C0A0005" w:tentative="1">
      <w:start w:val="1"/>
      <w:numFmt w:val="bullet"/>
      <w:lvlText w:val=""/>
      <w:lvlJc w:val="left"/>
      <w:pPr>
        <w:ind w:left="4759" w:hanging="360"/>
      </w:pPr>
      <w:rPr>
        <w:rFonts w:ascii="Wingdings" w:hAnsi="Wingdings" w:hint="default"/>
      </w:rPr>
    </w:lvl>
    <w:lvl w:ilvl="6" w:tplc="0C0A0001" w:tentative="1">
      <w:start w:val="1"/>
      <w:numFmt w:val="bullet"/>
      <w:lvlText w:val=""/>
      <w:lvlJc w:val="left"/>
      <w:pPr>
        <w:ind w:left="5479" w:hanging="360"/>
      </w:pPr>
      <w:rPr>
        <w:rFonts w:ascii="Symbol" w:hAnsi="Symbol" w:hint="default"/>
      </w:rPr>
    </w:lvl>
    <w:lvl w:ilvl="7" w:tplc="0C0A0003" w:tentative="1">
      <w:start w:val="1"/>
      <w:numFmt w:val="bullet"/>
      <w:lvlText w:val="o"/>
      <w:lvlJc w:val="left"/>
      <w:pPr>
        <w:ind w:left="6199" w:hanging="360"/>
      </w:pPr>
      <w:rPr>
        <w:rFonts w:ascii="Courier New" w:hAnsi="Courier New" w:cs="Courier New" w:hint="default"/>
      </w:rPr>
    </w:lvl>
    <w:lvl w:ilvl="8" w:tplc="0C0A0005" w:tentative="1">
      <w:start w:val="1"/>
      <w:numFmt w:val="bullet"/>
      <w:lvlText w:val=""/>
      <w:lvlJc w:val="left"/>
      <w:pPr>
        <w:ind w:left="6919" w:hanging="360"/>
      </w:pPr>
      <w:rPr>
        <w:rFonts w:ascii="Wingdings" w:hAnsi="Wingdings" w:hint="default"/>
      </w:rPr>
    </w:lvl>
  </w:abstractNum>
  <w:abstractNum w:abstractNumId="23" w15:restartNumberingAfterBreak="0">
    <w:nsid w:val="2D96178A"/>
    <w:multiLevelType w:val="hybridMultilevel"/>
    <w:tmpl w:val="8E2238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3237B11"/>
    <w:multiLevelType w:val="hybridMultilevel"/>
    <w:tmpl w:val="F70E81B8"/>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5" w15:restartNumberingAfterBreak="0">
    <w:nsid w:val="33A8009F"/>
    <w:multiLevelType w:val="hybridMultilevel"/>
    <w:tmpl w:val="DF7A0790"/>
    <w:lvl w:ilvl="0" w:tplc="0C0A0001">
      <w:start w:val="1"/>
      <w:numFmt w:val="bullet"/>
      <w:lvlText w:val=""/>
      <w:lvlJc w:val="left"/>
      <w:pPr>
        <w:ind w:left="1778" w:hanging="360"/>
      </w:pPr>
      <w:rPr>
        <w:rFonts w:ascii="Symbol" w:hAnsi="Symbol" w:hint="default"/>
      </w:rPr>
    </w:lvl>
    <w:lvl w:ilvl="1" w:tplc="0C0A0003">
      <w:start w:val="1"/>
      <w:numFmt w:val="bullet"/>
      <w:lvlText w:val="o"/>
      <w:lvlJc w:val="left"/>
      <w:pPr>
        <w:ind w:left="2498" w:hanging="360"/>
      </w:pPr>
      <w:rPr>
        <w:rFonts w:ascii="Courier New" w:hAnsi="Courier New" w:cs="Courier New" w:hint="default"/>
      </w:rPr>
    </w:lvl>
    <w:lvl w:ilvl="2" w:tplc="0C0A0005">
      <w:start w:val="1"/>
      <w:numFmt w:val="bullet"/>
      <w:lvlText w:val=""/>
      <w:lvlJc w:val="left"/>
      <w:pPr>
        <w:ind w:left="3218" w:hanging="360"/>
      </w:pPr>
      <w:rPr>
        <w:rFonts w:ascii="Wingdings" w:hAnsi="Wingdings" w:hint="default"/>
      </w:rPr>
    </w:lvl>
    <w:lvl w:ilvl="3" w:tplc="0C0A0001">
      <w:start w:val="1"/>
      <w:numFmt w:val="bullet"/>
      <w:lvlText w:val=""/>
      <w:lvlJc w:val="left"/>
      <w:pPr>
        <w:ind w:left="3938" w:hanging="360"/>
      </w:pPr>
      <w:rPr>
        <w:rFonts w:ascii="Symbol" w:hAnsi="Symbol" w:hint="default"/>
      </w:rPr>
    </w:lvl>
    <w:lvl w:ilvl="4" w:tplc="0C0A0003">
      <w:start w:val="1"/>
      <w:numFmt w:val="bullet"/>
      <w:lvlText w:val="o"/>
      <w:lvlJc w:val="left"/>
      <w:pPr>
        <w:ind w:left="4658" w:hanging="360"/>
      </w:pPr>
      <w:rPr>
        <w:rFonts w:ascii="Courier New" w:hAnsi="Courier New" w:cs="Courier New" w:hint="default"/>
      </w:rPr>
    </w:lvl>
    <w:lvl w:ilvl="5" w:tplc="0C0A0005">
      <w:start w:val="1"/>
      <w:numFmt w:val="bullet"/>
      <w:lvlText w:val=""/>
      <w:lvlJc w:val="left"/>
      <w:pPr>
        <w:ind w:left="5378" w:hanging="360"/>
      </w:pPr>
      <w:rPr>
        <w:rFonts w:ascii="Wingdings" w:hAnsi="Wingdings" w:hint="default"/>
      </w:rPr>
    </w:lvl>
    <w:lvl w:ilvl="6" w:tplc="0C0A0001">
      <w:start w:val="1"/>
      <w:numFmt w:val="bullet"/>
      <w:lvlText w:val=""/>
      <w:lvlJc w:val="left"/>
      <w:pPr>
        <w:ind w:left="6098" w:hanging="360"/>
      </w:pPr>
      <w:rPr>
        <w:rFonts w:ascii="Symbol" w:hAnsi="Symbol" w:hint="default"/>
      </w:rPr>
    </w:lvl>
    <w:lvl w:ilvl="7" w:tplc="0C0A0003">
      <w:start w:val="1"/>
      <w:numFmt w:val="bullet"/>
      <w:lvlText w:val="o"/>
      <w:lvlJc w:val="left"/>
      <w:pPr>
        <w:ind w:left="6818" w:hanging="360"/>
      </w:pPr>
      <w:rPr>
        <w:rFonts w:ascii="Courier New" w:hAnsi="Courier New" w:cs="Courier New" w:hint="default"/>
      </w:rPr>
    </w:lvl>
    <w:lvl w:ilvl="8" w:tplc="0C0A0005">
      <w:start w:val="1"/>
      <w:numFmt w:val="bullet"/>
      <w:lvlText w:val=""/>
      <w:lvlJc w:val="left"/>
      <w:pPr>
        <w:ind w:left="7538" w:hanging="360"/>
      </w:pPr>
      <w:rPr>
        <w:rFonts w:ascii="Wingdings" w:hAnsi="Wingdings" w:hint="default"/>
      </w:rPr>
    </w:lvl>
  </w:abstractNum>
  <w:abstractNum w:abstractNumId="26" w15:restartNumberingAfterBreak="0">
    <w:nsid w:val="35A36BCF"/>
    <w:multiLevelType w:val="hybridMultilevel"/>
    <w:tmpl w:val="0204AF90"/>
    <w:lvl w:ilvl="0" w:tplc="0C0A0001">
      <w:start w:val="1"/>
      <w:numFmt w:val="bullet"/>
      <w:lvlText w:val=""/>
      <w:lvlJc w:val="left"/>
      <w:pPr>
        <w:ind w:left="1276" w:hanging="360"/>
      </w:pPr>
      <w:rPr>
        <w:rFonts w:ascii="Symbol" w:hAnsi="Symbol" w:hint="default"/>
      </w:rPr>
    </w:lvl>
    <w:lvl w:ilvl="1" w:tplc="0C0A0003">
      <w:start w:val="1"/>
      <w:numFmt w:val="bullet"/>
      <w:lvlText w:val="o"/>
      <w:lvlJc w:val="left"/>
      <w:pPr>
        <w:ind w:left="1996" w:hanging="360"/>
      </w:pPr>
      <w:rPr>
        <w:rFonts w:ascii="Courier New" w:hAnsi="Courier New" w:cs="Courier New" w:hint="default"/>
      </w:rPr>
    </w:lvl>
    <w:lvl w:ilvl="2" w:tplc="0C0A0005" w:tentative="1">
      <w:start w:val="1"/>
      <w:numFmt w:val="bullet"/>
      <w:lvlText w:val=""/>
      <w:lvlJc w:val="left"/>
      <w:pPr>
        <w:ind w:left="2716" w:hanging="360"/>
      </w:pPr>
      <w:rPr>
        <w:rFonts w:ascii="Wingdings" w:hAnsi="Wingdings" w:hint="default"/>
      </w:rPr>
    </w:lvl>
    <w:lvl w:ilvl="3" w:tplc="0C0A0001" w:tentative="1">
      <w:start w:val="1"/>
      <w:numFmt w:val="bullet"/>
      <w:lvlText w:val=""/>
      <w:lvlJc w:val="left"/>
      <w:pPr>
        <w:ind w:left="3436" w:hanging="360"/>
      </w:pPr>
      <w:rPr>
        <w:rFonts w:ascii="Symbol" w:hAnsi="Symbol" w:hint="default"/>
      </w:rPr>
    </w:lvl>
    <w:lvl w:ilvl="4" w:tplc="0C0A0003" w:tentative="1">
      <w:start w:val="1"/>
      <w:numFmt w:val="bullet"/>
      <w:lvlText w:val="o"/>
      <w:lvlJc w:val="left"/>
      <w:pPr>
        <w:ind w:left="4156" w:hanging="360"/>
      </w:pPr>
      <w:rPr>
        <w:rFonts w:ascii="Courier New" w:hAnsi="Courier New" w:cs="Courier New" w:hint="default"/>
      </w:rPr>
    </w:lvl>
    <w:lvl w:ilvl="5" w:tplc="0C0A0005" w:tentative="1">
      <w:start w:val="1"/>
      <w:numFmt w:val="bullet"/>
      <w:lvlText w:val=""/>
      <w:lvlJc w:val="left"/>
      <w:pPr>
        <w:ind w:left="4876" w:hanging="360"/>
      </w:pPr>
      <w:rPr>
        <w:rFonts w:ascii="Wingdings" w:hAnsi="Wingdings" w:hint="default"/>
      </w:rPr>
    </w:lvl>
    <w:lvl w:ilvl="6" w:tplc="0C0A0001" w:tentative="1">
      <w:start w:val="1"/>
      <w:numFmt w:val="bullet"/>
      <w:lvlText w:val=""/>
      <w:lvlJc w:val="left"/>
      <w:pPr>
        <w:ind w:left="5596" w:hanging="360"/>
      </w:pPr>
      <w:rPr>
        <w:rFonts w:ascii="Symbol" w:hAnsi="Symbol" w:hint="default"/>
      </w:rPr>
    </w:lvl>
    <w:lvl w:ilvl="7" w:tplc="0C0A0003" w:tentative="1">
      <w:start w:val="1"/>
      <w:numFmt w:val="bullet"/>
      <w:lvlText w:val="o"/>
      <w:lvlJc w:val="left"/>
      <w:pPr>
        <w:ind w:left="6316" w:hanging="360"/>
      </w:pPr>
      <w:rPr>
        <w:rFonts w:ascii="Courier New" w:hAnsi="Courier New" w:cs="Courier New" w:hint="default"/>
      </w:rPr>
    </w:lvl>
    <w:lvl w:ilvl="8" w:tplc="0C0A0005" w:tentative="1">
      <w:start w:val="1"/>
      <w:numFmt w:val="bullet"/>
      <w:lvlText w:val=""/>
      <w:lvlJc w:val="left"/>
      <w:pPr>
        <w:ind w:left="7036" w:hanging="360"/>
      </w:pPr>
      <w:rPr>
        <w:rFonts w:ascii="Wingdings" w:hAnsi="Wingdings" w:hint="default"/>
      </w:rPr>
    </w:lvl>
  </w:abstractNum>
  <w:abstractNum w:abstractNumId="27" w15:restartNumberingAfterBreak="0">
    <w:nsid w:val="36ED554A"/>
    <w:multiLevelType w:val="hybridMultilevel"/>
    <w:tmpl w:val="9148070C"/>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8" w15:restartNumberingAfterBreak="0">
    <w:nsid w:val="3B1D0381"/>
    <w:multiLevelType w:val="hybridMultilevel"/>
    <w:tmpl w:val="58A8C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1F106D9"/>
    <w:multiLevelType w:val="hybridMultilevel"/>
    <w:tmpl w:val="C8C851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64D4B24"/>
    <w:multiLevelType w:val="hybridMultilevel"/>
    <w:tmpl w:val="ECA2C688"/>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15:restartNumberingAfterBreak="0">
    <w:nsid w:val="47D73D02"/>
    <w:multiLevelType w:val="hybridMultilevel"/>
    <w:tmpl w:val="9C24A2F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487D2BFC"/>
    <w:multiLevelType w:val="hybridMultilevel"/>
    <w:tmpl w:val="3392DE62"/>
    <w:lvl w:ilvl="0" w:tplc="0C0A0001">
      <w:start w:val="1"/>
      <w:numFmt w:val="bullet"/>
      <w:lvlText w:val=""/>
      <w:lvlJc w:val="left"/>
      <w:pPr>
        <w:ind w:left="2484" w:hanging="360"/>
      </w:pPr>
      <w:rPr>
        <w:rFonts w:ascii="Symbol" w:hAnsi="Symbol" w:hint="default"/>
      </w:rPr>
    </w:lvl>
    <w:lvl w:ilvl="1" w:tplc="0C0A0003">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33" w15:restartNumberingAfterBreak="0">
    <w:nsid w:val="4AAD13DF"/>
    <w:multiLevelType w:val="hybridMultilevel"/>
    <w:tmpl w:val="38B4CA14"/>
    <w:lvl w:ilvl="0" w:tplc="0C0A0001">
      <w:start w:val="1"/>
      <w:numFmt w:val="bullet"/>
      <w:lvlText w:val=""/>
      <w:lvlJc w:val="left"/>
      <w:pPr>
        <w:ind w:left="1353" w:hanging="360"/>
      </w:pPr>
      <w:rPr>
        <w:rFonts w:ascii="Symbol" w:hAnsi="Symbol" w:hint="default"/>
      </w:rPr>
    </w:lvl>
    <w:lvl w:ilvl="1" w:tplc="0C0A0003">
      <w:start w:val="1"/>
      <w:numFmt w:val="bullet"/>
      <w:lvlText w:val="o"/>
      <w:lvlJc w:val="left"/>
      <w:pPr>
        <w:ind w:left="2073" w:hanging="360"/>
      </w:pPr>
      <w:rPr>
        <w:rFonts w:ascii="Courier New" w:hAnsi="Courier New" w:cs="Courier New" w:hint="default"/>
      </w:rPr>
    </w:lvl>
    <w:lvl w:ilvl="2" w:tplc="0C0A0005">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34" w15:restartNumberingAfterBreak="0">
    <w:nsid w:val="50A81270"/>
    <w:multiLevelType w:val="hybridMultilevel"/>
    <w:tmpl w:val="2AD6BE48"/>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5" w15:restartNumberingAfterBreak="0">
    <w:nsid w:val="51986EEE"/>
    <w:multiLevelType w:val="hybridMultilevel"/>
    <w:tmpl w:val="207821D2"/>
    <w:lvl w:ilvl="0" w:tplc="CD7CB916">
      <w:start w:val="1"/>
      <w:numFmt w:val="decimal"/>
      <w:lvlText w:val="%1)"/>
      <w:lvlJc w:val="left"/>
      <w:pPr>
        <w:ind w:left="720" w:hanging="360"/>
      </w:pPr>
      <w:rPr>
        <w:rFonts w:ascii="Palatino Linotype" w:hAnsi="Palatino Linotype" w:cstheme="majorBidi"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52529E0"/>
    <w:multiLevelType w:val="hybridMultilevel"/>
    <w:tmpl w:val="4A18F28C"/>
    <w:lvl w:ilvl="0" w:tplc="0C0A0011">
      <w:start w:val="1"/>
      <w:numFmt w:val="decimal"/>
      <w:lvlText w:val="%1)"/>
      <w:lvlJc w:val="left"/>
      <w:pPr>
        <w:ind w:left="799" w:hanging="360"/>
      </w:pPr>
      <w:rPr>
        <w:rFonts w:hint="default"/>
      </w:rPr>
    </w:lvl>
    <w:lvl w:ilvl="1" w:tplc="0C0A0019" w:tentative="1">
      <w:start w:val="1"/>
      <w:numFmt w:val="lowerLetter"/>
      <w:lvlText w:val="%2."/>
      <w:lvlJc w:val="left"/>
      <w:pPr>
        <w:ind w:left="1519" w:hanging="360"/>
      </w:pPr>
    </w:lvl>
    <w:lvl w:ilvl="2" w:tplc="0C0A001B" w:tentative="1">
      <w:start w:val="1"/>
      <w:numFmt w:val="lowerRoman"/>
      <w:lvlText w:val="%3."/>
      <w:lvlJc w:val="right"/>
      <w:pPr>
        <w:ind w:left="2239" w:hanging="180"/>
      </w:pPr>
    </w:lvl>
    <w:lvl w:ilvl="3" w:tplc="0C0A000F" w:tentative="1">
      <w:start w:val="1"/>
      <w:numFmt w:val="decimal"/>
      <w:lvlText w:val="%4."/>
      <w:lvlJc w:val="left"/>
      <w:pPr>
        <w:ind w:left="2959" w:hanging="360"/>
      </w:pPr>
    </w:lvl>
    <w:lvl w:ilvl="4" w:tplc="0C0A0019" w:tentative="1">
      <w:start w:val="1"/>
      <w:numFmt w:val="lowerLetter"/>
      <w:lvlText w:val="%5."/>
      <w:lvlJc w:val="left"/>
      <w:pPr>
        <w:ind w:left="3679" w:hanging="360"/>
      </w:pPr>
    </w:lvl>
    <w:lvl w:ilvl="5" w:tplc="0C0A001B" w:tentative="1">
      <w:start w:val="1"/>
      <w:numFmt w:val="lowerRoman"/>
      <w:lvlText w:val="%6."/>
      <w:lvlJc w:val="right"/>
      <w:pPr>
        <w:ind w:left="4399" w:hanging="180"/>
      </w:pPr>
    </w:lvl>
    <w:lvl w:ilvl="6" w:tplc="0C0A000F" w:tentative="1">
      <w:start w:val="1"/>
      <w:numFmt w:val="decimal"/>
      <w:lvlText w:val="%7."/>
      <w:lvlJc w:val="left"/>
      <w:pPr>
        <w:ind w:left="5119" w:hanging="360"/>
      </w:pPr>
    </w:lvl>
    <w:lvl w:ilvl="7" w:tplc="0C0A0019" w:tentative="1">
      <w:start w:val="1"/>
      <w:numFmt w:val="lowerLetter"/>
      <w:lvlText w:val="%8."/>
      <w:lvlJc w:val="left"/>
      <w:pPr>
        <w:ind w:left="5839" w:hanging="360"/>
      </w:pPr>
    </w:lvl>
    <w:lvl w:ilvl="8" w:tplc="0C0A001B" w:tentative="1">
      <w:start w:val="1"/>
      <w:numFmt w:val="lowerRoman"/>
      <w:lvlText w:val="%9."/>
      <w:lvlJc w:val="right"/>
      <w:pPr>
        <w:ind w:left="6559" w:hanging="180"/>
      </w:pPr>
    </w:lvl>
  </w:abstractNum>
  <w:abstractNum w:abstractNumId="37" w15:restartNumberingAfterBreak="0">
    <w:nsid w:val="5CA27BBA"/>
    <w:multiLevelType w:val="hybridMultilevel"/>
    <w:tmpl w:val="762A922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5CEC058B"/>
    <w:multiLevelType w:val="hybridMultilevel"/>
    <w:tmpl w:val="8874602C"/>
    <w:lvl w:ilvl="0" w:tplc="0C0A0001">
      <w:start w:val="1"/>
      <w:numFmt w:val="bullet"/>
      <w:lvlText w:val=""/>
      <w:lvlJc w:val="left"/>
      <w:pPr>
        <w:ind w:left="2484" w:hanging="360"/>
      </w:pPr>
      <w:rPr>
        <w:rFonts w:ascii="Symbol" w:hAnsi="Symbol" w:hint="default"/>
      </w:rPr>
    </w:lvl>
    <w:lvl w:ilvl="1" w:tplc="0C0A0003">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39" w15:restartNumberingAfterBreak="0">
    <w:nsid w:val="5CF57CE7"/>
    <w:multiLevelType w:val="hybridMultilevel"/>
    <w:tmpl w:val="19FC583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0" w15:restartNumberingAfterBreak="0">
    <w:nsid w:val="5D955BD6"/>
    <w:multiLevelType w:val="hybridMultilevel"/>
    <w:tmpl w:val="C240CD64"/>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1" w15:restartNumberingAfterBreak="0">
    <w:nsid w:val="629B1D3E"/>
    <w:multiLevelType w:val="hybridMultilevel"/>
    <w:tmpl w:val="B8122750"/>
    <w:lvl w:ilvl="0" w:tplc="0C0A0001">
      <w:start w:val="1"/>
      <w:numFmt w:val="bullet"/>
      <w:lvlText w:val=""/>
      <w:lvlJc w:val="left"/>
      <w:pPr>
        <w:ind w:left="1353" w:hanging="360"/>
      </w:pPr>
      <w:rPr>
        <w:rFonts w:ascii="Symbol" w:hAnsi="Symbol" w:hint="default"/>
      </w:rPr>
    </w:lvl>
    <w:lvl w:ilvl="1" w:tplc="0C0A0003">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42" w15:restartNumberingAfterBreak="0">
    <w:nsid w:val="66243579"/>
    <w:multiLevelType w:val="hybridMultilevel"/>
    <w:tmpl w:val="046874C6"/>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43" w15:restartNumberingAfterBreak="0">
    <w:nsid w:val="67963D1D"/>
    <w:multiLevelType w:val="hybridMultilevel"/>
    <w:tmpl w:val="6CDCBE1A"/>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4" w15:restartNumberingAfterBreak="0">
    <w:nsid w:val="67FD21CA"/>
    <w:multiLevelType w:val="hybridMultilevel"/>
    <w:tmpl w:val="F1FAC610"/>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45" w15:restartNumberingAfterBreak="0">
    <w:nsid w:val="730E4200"/>
    <w:multiLevelType w:val="hybridMultilevel"/>
    <w:tmpl w:val="7D72244E"/>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46" w15:restartNumberingAfterBreak="0">
    <w:nsid w:val="79B72D7F"/>
    <w:multiLevelType w:val="hybridMultilevel"/>
    <w:tmpl w:val="7B862E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EBB118E"/>
    <w:multiLevelType w:val="hybridMultilevel"/>
    <w:tmpl w:val="061CBD36"/>
    <w:lvl w:ilvl="0" w:tplc="0C0A0003">
      <w:start w:val="1"/>
      <w:numFmt w:val="bullet"/>
      <w:lvlText w:val="o"/>
      <w:lvlJc w:val="left"/>
      <w:pPr>
        <w:ind w:left="1636" w:hanging="360"/>
      </w:pPr>
      <w:rPr>
        <w:rFonts w:ascii="Courier New" w:hAnsi="Courier New" w:cs="Courier New" w:hint="default"/>
      </w:rPr>
    </w:lvl>
    <w:lvl w:ilvl="1" w:tplc="0C0A0003">
      <w:start w:val="1"/>
      <w:numFmt w:val="bullet"/>
      <w:lvlText w:val="o"/>
      <w:lvlJc w:val="left"/>
      <w:pPr>
        <w:ind w:left="2356" w:hanging="360"/>
      </w:pPr>
      <w:rPr>
        <w:rFonts w:ascii="Courier New" w:hAnsi="Courier New" w:cs="Courier New" w:hint="default"/>
      </w:rPr>
    </w:lvl>
    <w:lvl w:ilvl="2" w:tplc="0C0A0005" w:tentative="1">
      <w:start w:val="1"/>
      <w:numFmt w:val="bullet"/>
      <w:lvlText w:val=""/>
      <w:lvlJc w:val="left"/>
      <w:pPr>
        <w:ind w:left="3076" w:hanging="360"/>
      </w:pPr>
      <w:rPr>
        <w:rFonts w:ascii="Wingdings" w:hAnsi="Wingdings" w:hint="default"/>
      </w:rPr>
    </w:lvl>
    <w:lvl w:ilvl="3" w:tplc="0C0A0001" w:tentative="1">
      <w:start w:val="1"/>
      <w:numFmt w:val="bullet"/>
      <w:lvlText w:val=""/>
      <w:lvlJc w:val="left"/>
      <w:pPr>
        <w:ind w:left="3796" w:hanging="360"/>
      </w:pPr>
      <w:rPr>
        <w:rFonts w:ascii="Symbol" w:hAnsi="Symbol" w:hint="default"/>
      </w:rPr>
    </w:lvl>
    <w:lvl w:ilvl="4" w:tplc="0C0A0003" w:tentative="1">
      <w:start w:val="1"/>
      <w:numFmt w:val="bullet"/>
      <w:lvlText w:val="o"/>
      <w:lvlJc w:val="left"/>
      <w:pPr>
        <w:ind w:left="4516" w:hanging="360"/>
      </w:pPr>
      <w:rPr>
        <w:rFonts w:ascii="Courier New" w:hAnsi="Courier New" w:cs="Courier New" w:hint="default"/>
      </w:rPr>
    </w:lvl>
    <w:lvl w:ilvl="5" w:tplc="0C0A0005" w:tentative="1">
      <w:start w:val="1"/>
      <w:numFmt w:val="bullet"/>
      <w:lvlText w:val=""/>
      <w:lvlJc w:val="left"/>
      <w:pPr>
        <w:ind w:left="5236" w:hanging="360"/>
      </w:pPr>
      <w:rPr>
        <w:rFonts w:ascii="Wingdings" w:hAnsi="Wingdings" w:hint="default"/>
      </w:rPr>
    </w:lvl>
    <w:lvl w:ilvl="6" w:tplc="0C0A0001" w:tentative="1">
      <w:start w:val="1"/>
      <w:numFmt w:val="bullet"/>
      <w:lvlText w:val=""/>
      <w:lvlJc w:val="left"/>
      <w:pPr>
        <w:ind w:left="5956" w:hanging="360"/>
      </w:pPr>
      <w:rPr>
        <w:rFonts w:ascii="Symbol" w:hAnsi="Symbol" w:hint="default"/>
      </w:rPr>
    </w:lvl>
    <w:lvl w:ilvl="7" w:tplc="0C0A0003" w:tentative="1">
      <w:start w:val="1"/>
      <w:numFmt w:val="bullet"/>
      <w:lvlText w:val="o"/>
      <w:lvlJc w:val="left"/>
      <w:pPr>
        <w:ind w:left="6676" w:hanging="360"/>
      </w:pPr>
      <w:rPr>
        <w:rFonts w:ascii="Courier New" w:hAnsi="Courier New" w:cs="Courier New" w:hint="default"/>
      </w:rPr>
    </w:lvl>
    <w:lvl w:ilvl="8" w:tplc="0C0A0005" w:tentative="1">
      <w:start w:val="1"/>
      <w:numFmt w:val="bullet"/>
      <w:lvlText w:val=""/>
      <w:lvlJc w:val="left"/>
      <w:pPr>
        <w:ind w:left="7396" w:hanging="360"/>
      </w:pPr>
      <w:rPr>
        <w:rFonts w:ascii="Wingdings" w:hAnsi="Wingdings" w:hint="default"/>
      </w:rPr>
    </w:lvl>
  </w:abstractNum>
  <w:num w:numId="1" w16cid:durableId="437529297">
    <w:abstractNumId w:val="13"/>
  </w:num>
  <w:num w:numId="2" w16cid:durableId="266280379">
    <w:abstractNumId w:val="31"/>
  </w:num>
  <w:num w:numId="3" w16cid:durableId="1703365349">
    <w:abstractNumId w:val="8"/>
  </w:num>
  <w:num w:numId="4" w16cid:durableId="1790934667">
    <w:abstractNumId w:val="16"/>
  </w:num>
  <w:num w:numId="5" w16cid:durableId="888226764">
    <w:abstractNumId w:val="20"/>
  </w:num>
  <w:num w:numId="6" w16cid:durableId="1472214955">
    <w:abstractNumId w:val="39"/>
  </w:num>
  <w:num w:numId="7" w16cid:durableId="978997767">
    <w:abstractNumId w:val="9"/>
  </w:num>
  <w:num w:numId="8" w16cid:durableId="18327925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87580985">
    <w:abstractNumId w:val="2"/>
  </w:num>
  <w:num w:numId="10" w16cid:durableId="332226992">
    <w:abstractNumId w:val="25"/>
  </w:num>
  <w:num w:numId="11" w16cid:durableId="2088305775">
    <w:abstractNumId w:val="28"/>
  </w:num>
  <w:num w:numId="12" w16cid:durableId="1164585086">
    <w:abstractNumId w:val="11"/>
  </w:num>
  <w:num w:numId="13" w16cid:durableId="717320812">
    <w:abstractNumId w:val="46"/>
  </w:num>
  <w:num w:numId="14" w16cid:durableId="1029258274">
    <w:abstractNumId w:val="24"/>
  </w:num>
  <w:num w:numId="15" w16cid:durableId="322130438">
    <w:abstractNumId w:val="44"/>
  </w:num>
  <w:num w:numId="16" w16cid:durableId="2055080192">
    <w:abstractNumId w:val="47"/>
  </w:num>
  <w:num w:numId="17" w16cid:durableId="918444567">
    <w:abstractNumId w:val="12"/>
  </w:num>
  <w:num w:numId="18" w16cid:durableId="1264453828">
    <w:abstractNumId w:val="2"/>
  </w:num>
  <w:num w:numId="19" w16cid:durableId="691763251">
    <w:abstractNumId w:val="25"/>
  </w:num>
  <w:num w:numId="20" w16cid:durableId="1570383396">
    <w:abstractNumId w:val="21"/>
  </w:num>
  <w:num w:numId="21" w16cid:durableId="145636869">
    <w:abstractNumId w:val="18"/>
  </w:num>
  <w:num w:numId="22" w16cid:durableId="529682400">
    <w:abstractNumId w:val="7"/>
  </w:num>
  <w:num w:numId="23" w16cid:durableId="113330915">
    <w:abstractNumId w:val="21"/>
  </w:num>
  <w:num w:numId="24" w16cid:durableId="1543051661">
    <w:abstractNumId w:val="38"/>
  </w:num>
  <w:num w:numId="25" w16cid:durableId="711343990">
    <w:abstractNumId w:val="32"/>
  </w:num>
  <w:num w:numId="26" w16cid:durableId="1067538225">
    <w:abstractNumId w:val="30"/>
  </w:num>
  <w:num w:numId="27" w16cid:durableId="808745691">
    <w:abstractNumId w:val="45"/>
  </w:num>
  <w:num w:numId="28" w16cid:durableId="2130778821">
    <w:abstractNumId w:val="27"/>
  </w:num>
  <w:num w:numId="29" w16cid:durableId="1696954094">
    <w:abstractNumId w:val="34"/>
  </w:num>
  <w:num w:numId="30" w16cid:durableId="1478297474">
    <w:abstractNumId w:val="37"/>
  </w:num>
  <w:num w:numId="31" w16cid:durableId="356152893">
    <w:abstractNumId w:val="33"/>
  </w:num>
  <w:num w:numId="32" w16cid:durableId="2049523328">
    <w:abstractNumId w:val="43"/>
  </w:num>
  <w:num w:numId="33" w16cid:durableId="1760982976">
    <w:abstractNumId w:val="40"/>
  </w:num>
  <w:num w:numId="34" w16cid:durableId="2134326889">
    <w:abstractNumId w:val="22"/>
  </w:num>
  <w:num w:numId="35" w16cid:durableId="97255673">
    <w:abstractNumId w:val="17"/>
  </w:num>
  <w:num w:numId="36" w16cid:durableId="2119566466">
    <w:abstractNumId w:val="10"/>
  </w:num>
  <w:num w:numId="37" w16cid:durableId="285897102">
    <w:abstractNumId w:val="15"/>
  </w:num>
  <w:num w:numId="38" w16cid:durableId="436482463">
    <w:abstractNumId w:val="42"/>
  </w:num>
  <w:num w:numId="39" w16cid:durableId="812059509">
    <w:abstractNumId w:val="26"/>
  </w:num>
  <w:num w:numId="40" w16cid:durableId="1654288016">
    <w:abstractNumId w:val="35"/>
  </w:num>
  <w:num w:numId="41" w16cid:durableId="867910022">
    <w:abstractNumId w:val="41"/>
  </w:num>
  <w:num w:numId="42" w16cid:durableId="456532283">
    <w:abstractNumId w:val="14"/>
  </w:num>
  <w:num w:numId="43" w16cid:durableId="701638111">
    <w:abstractNumId w:val="19"/>
  </w:num>
  <w:num w:numId="44" w16cid:durableId="76828023">
    <w:abstractNumId w:val="36"/>
  </w:num>
  <w:num w:numId="45" w16cid:durableId="2068258575">
    <w:abstractNumId w:val="29"/>
  </w:num>
  <w:num w:numId="46" w16cid:durableId="387262050">
    <w:abstractNumId w:val="2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8A5"/>
    <w:rsid w:val="000028F1"/>
    <w:rsid w:val="00003A12"/>
    <w:rsid w:val="00015172"/>
    <w:rsid w:val="00017CB6"/>
    <w:rsid w:val="00022F64"/>
    <w:rsid w:val="000238A1"/>
    <w:rsid w:val="000305A0"/>
    <w:rsid w:val="00030B2F"/>
    <w:rsid w:val="000326ED"/>
    <w:rsid w:val="000440AC"/>
    <w:rsid w:val="0004479D"/>
    <w:rsid w:val="00052A8D"/>
    <w:rsid w:val="0005657E"/>
    <w:rsid w:val="00056A3A"/>
    <w:rsid w:val="000702D4"/>
    <w:rsid w:val="00074D24"/>
    <w:rsid w:val="00075321"/>
    <w:rsid w:val="00080690"/>
    <w:rsid w:val="000840CD"/>
    <w:rsid w:val="00084718"/>
    <w:rsid w:val="00084BA8"/>
    <w:rsid w:val="00090421"/>
    <w:rsid w:val="00095128"/>
    <w:rsid w:val="00095339"/>
    <w:rsid w:val="00096EF7"/>
    <w:rsid w:val="00097414"/>
    <w:rsid w:val="000A036D"/>
    <w:rsid w:val="000A3A85"/>
    <w:rsid w:val="000A7222"/>
    <w:rsid w:val="000B0005"/>
    <w:rsid w:val="000C3937"/>
    <w:rsid w:val="000D188A"/>
    <w:rsid w:val="000D2A9B"/>
    <w:rsid w:val="000D3F2B"/>
    <w:rsid w:val="000D6C0E"/>
    <w:rsid w:val="000D7391"/>
    <w:rsid w:val="000E13F5"/>
    <w:rsid w:val="000E1BCC"/>
    <w:rsid w:val="000E7BD3"/>
    <w:rsid w:val="000F7A7B"/>
    <w:rsid w:val="001017A7"/>
    <w:rsid w:val="00102B8D"/>
    <w:rsid w:val="0010426F"/>
    <w:rsid w:val="00104714"/>
    <w:rsid w:val="001107F9"/>
    <w:rsid w:val="00113943"/>
    <w:rsid w:val="00116C29"/>
    <w:rsid w:val="00117DE2"/>
    <w:rsid w:val="0012510B"/>
    <w:rsid w:val="0012785E"/>
    <w:rsid w:val="00133BA7"/>
    <w:rsid w:val="00140661"/>
    <w:rsid w:val="00141CEA"/>
    <w:rsid w:val="00146A8E"/>
    <w:rsid w:val="00152BEC"/>
    <w:rsid w:val="00155A01"/>
    <w:rsid w:val="00156B36"/>
    <w:rsid w:val="00165581"/>
    <w:rsid w:val="00173C55"/>
    <w:rsid w:val="001873B3"/>
    <w:rsid w:val="0019104E"/>
    <w:rsid w:val="0019467C"/>
    <w:rsid w:val="001A68C7"/>
    <w:rsid w:val="001A7A59"/>
    <w:rsid w:val="001B14F4"/>
    <w:rsid w:val="001B1AAE"/>
    <w:rsid w:val="001B38DA"/>
    <w:rsid w:val="001B69A4"/>
    <w:rsid w:val="001C4317"/>
    <w:rsid w:val="001C6775"/>
    <w:rsid w:val="001C6B11"/>
    <w:rsid w:val="001D4340"/>
    <w:rsid w:val="001E06A8"/>
    <w:rsid w:val="001E0965"/>
    <w:rsid w:val="001E35B1"/>
    <w:rsid w:val="001E7BCD"/>
    <w:rsid w:val="001F05DB"/>
    <w:rsid w:val="001F0D44"/>
    <w:rsid w:val="0022022C"/>
    <w:rsid w:val="002232DC"/>
    <w:rsid w:val="002407DE"/>
    <w:rsid w:val="00242A63"/>
    <w:rsid w:val="002516B5"/>
    <w:rsid w:val="002555F4"/>
    <w:rsid w:val="0026588C"/>
    <w:rsid w:val="002700E2"/>
    <w:rsid w:val="00274B21"/>
    <w:rsid w:val="00275916"/>
    <w:rsid w:val="002763BF"/>
    <w:rsid w:val="00285CCD"/>
    <w:rsid w:val="002909BC"/>
    <w:rsid w:val="00293A2A"/>
    <w:rsid w:val="00296DE1"/>
    <w:rsid w:val="0029789A"/>
    <w:rsid w:val="002A3CC6"/>
    <w:rsid w:val="002A78FB"/>
    <w:rsid w:val="002B17D1"/>
    <w:rsid w:val="002C3FDD"/>
    <w:rsid w:val="002E4CAE"/>
    <w:rsid w:val="002E54F9"/>
    <w:rsid w:val="002F3543"/>
    <w:rsid w:val="00321BDC"/>
    <w:rsid w:val="00323EB4"/>
    <w:rsid w:val="003263D8"/>
    <w:rsid w:val="00340A96"/>
    <w:rsid w:val="003446FD"/>
    <w:rsid w:val="003453A9"/>
    <w:rsid w:val="00352138"/>
    <w:rsid w:val="003652C2"/>
    <w:rsid w:val="00367650"/>
    <w:rsid w:val="00370272"/>
    <w:rsid w:val="003775FC"/>
    <w:rsid w:val="003826F9"/>
    <w:rsid w:val="00384F8E"/>
    <w:rsid w:val="0039681B"/>
    <w:rsid w:val="003A0296"/>
    <w:rsid w:val="003A1D83"/>
    <w:rsid w:val="003A2F5A"/>
    <w:rsid w:val="003A5F65"/>
    <w:rsid w:val="003A65CE"/>
    <w:rsid w:val="003B01C4"/>
    <w:rsid w:val="003B1AAC"/>
    <w:rsid w:val="003C09B1"/>
    <w:rsid w:val="003D6E68"/>
    <w:rsid w:val="003E031D"/>
    <w:rsid w:val="003E0C78"/>
    <w:rsid w:val="003E0DD0"/>
    <w:rsid w:val="003E10DC"/>
    <w:rsid w:val="003F339C"/>
    <w:rsid w:val="00405880"/>
    <w:rsid w:val="00412140"/>
    <w:rsid w:val="00415364"/>
    <w:rsid w:val="00416F6A"/>
    <w:rsid w:val="004316E8"/>
    <w:rsid w:val="004368A8"/>
    <w:rsid w:val="004407F2"/>
    <w:rsid w:val="00441D0F"/>
    <w:rsid w:val="00443A8E"/>
    <w:rsid w:val="00444F93"/>
    <w:rsid w:val="00450560"/>
    <w:rsid w:val="0046652D"/>
    <w:rsid w:val="004667A6"/>
    <w:rsid w:val="00480C38"/>
    <w:rsid w:val="004862CA"/>
    <w:rsid w:val="004940E9"/>
    <w:rsid w:val="00495B36"/>
    <w:rsid w:val="004975BD"/>
    <w:rsid w:val="004A2077"/>
    <w:rsid w:val="004A35D9"/>
    <w:rsid w:val="004A4DCA"/>
    <w:rsid w:val="004A545F"/>
    <w:rsid w:val="004B29E6"/>
    <w:rsid w:val="004B3BA6"/>
    <w:rsid w:val="004B43AE"/>
    <w:rsid w:val="004C360A"/>
    <w:rsid w:val="004C42F0"/>
    <w:rsid w:val="004C45C1"/>
    <w:rsid w:val="004C649E"/>
    <w:rsid w:val="004D1C77"/>
    <w:rsid w:val="004D2B29"/>
    <w:rsid w:val="004D36F9"/>
    <w:rsid w:val="004D51DB"/>
    <w:rsid w:val="004D5641"/>
    <w:rsid w:val="004E5D0C"/>
    <w:rsid w:val="004F465D"/>
    <w:rsid w:val="004F6585"/>
    <w:rsid w:val="004F7252"/>
    <w:rsid w:val="00500DE9"/>
    <w:rsid w:val="00504162"/>
    <w:rsid w:val="005050EA"/>
    <w:rsid w:val="00505C43"/>
    <w:rsid w:val="0051011E"/>
    <w:rsid w:val="00521D89"/>
    <w:rsid w:val="0052452E"/>
    <w:rsid w:val="0053023F"/>
    <w:rsid w:val="005324B3"/>
    <w:rsid w:val="005333EA"/>
    <w:rsid w:val="00534C63"/>
    <w:rsid w:val="00535B0C"/>
    <w:rsid w:val="005367C0"/>
    <w:rsid w:val="0055400C"/>
    <w:rsid w:val="00561B71"/>
    <w:rsid w:val="005624F6"/>
    <w:rsid w:val="00564BD3"/>
    <w:rsid w:val="00565FD8"/>
    <w:rsid w:val="00585C78"/>
    <w:rsid w:val="00587C82"/>
    <w:rsid w:val="00590F9E"/>
    <w:rsid w:val="00593491"/>
    <w:rsid w:val="00595AA5"/>
    <w:rsid w:val="005A1440"/>
    <w:rsid w:val="005B4EF9"/>
    <w:rsid w:val="005C07C4"/>
    <w:rsid w:val="005D0057"/>
    <w:rsid w:val="005D1DC3"/>
    <w:rsid w:val="005D5C50"/>
    <w:rsid w:val="005D6CEC"/>
    <w:rsid w:val="005D790B"/>
    <w:rsid w:val="005E1A31"/>
    <w:rsid w:val="005E204E"/>
    <w:rsid w:val="005E2190"/>
    <w:rsid w:val="005E2F6F"/>
    <w:rsid w:val="005E4499"/>
    <w:rsid w:val="005E61A6"/>
    <w:rsid w:val="005E7A7D"/>
    <w:rsid w:val="005F53F1"/>
    <w:rsid w:val="005F5D7E"/>
    <w:rsid w:val="005F75D5"/>
    <w:rsid w:val="00604840"/>
    <w:rsid w:val="00611728"/>
    <w:rsid w:val="0061422A"/>
    <w:rsid w:val="006217E0"/>
    <w:rsid w:val="00622762"/>
    <w:rsid w:val="006250AF"/>
    <w:rsid w:val="006252CA"/>
    <w:rsid w:val="00625C48"/>
    <w:rsid w:val="0063151A"/>
    <w:rsid w:val="006374B4"/>
    <w:rsid w:val="006407C0"/>
    <w:rsid w:val="0065127B"/>
    <w:rsid w:val="006516B6"/>
    <w:rsid w:val="00652C95"/>
    <w:rsid w:val="0065587C"/>
    <w:rsid w:val="00657957"/>
    <w:rsid w:val="006644E8"/>
    <w:rsid w:val="0066684B"/>
    <w:rsid w:val="00680E05"/>
    <w:rsid w:val="00682015"/>
    <w:rsid w:val="00684E42"/>
    <w:rsid w:val="006862F5"/>
    <w:rsid w:val="0068630A"/>
    <w:rsid w:val="00696D66"/>
    <w:rsid w:val="00697625"/>
    <w:rsid w:val="006B14AE"/>
    <w:rsid w:val="006C1519"/>
    <w:rsid w:val="006C2DC2"/>
    <w:rsid w:val="006C4911"/>
    <w:rsid w:val="006D06A9"/>
    <w:rsid w:val="006D41D4"/>
    <w:rsid w:val="006D4EBC"/>
    <w:rsid w:val="006E449D"/>
    <w:rsid w:val="006F3D1B"/>
    <w:rsid w:val="006F611C"/>
    <w:rsid w:val="007023F1"/>
    <w:rsid w:val="0071009D"/>
    <w:rsid w:val="00711FAF"/>
    <w:rsid w:val="00713F03"/>
    <w:rsid w:val="0073249C"/>
    <w:rsid w:val="007344DC"/>
    <w:rsid w:val="0073783E"/>
    <w:rsid w:val="00740CDC"/>
    <w:rsid w:val="00740F1D"/>
    <w:rsid w:val="007416B2"/>
    <w:rsid w:val="00742B1E"/>
    <w:rsid w:val="00745913"/>
    <w:rsid w:val="007462D0"/>
    <w:rsid w:val="007506C6"/>
    <w:rsid w:val="0075188C"/>
    <w:rsid w:val="00756EBE"/>
    <w:rsid w:val="00757584"/>
    <w:rsid w:val="00767AAD"/>
    <w:rsid w:val="00770DD8"/>
    <w:rsid w:val="00772F08"/>
    <w:rsid w:val="00783AE3"/>
    <w:rsid w:val="00793427"/>
    <w:rsid w:val="0079491A"/>
    <w:rsid w:val="00797422"/>
    <w:rsid w:val="007A74A4"/>
    <w:rsid w:val="007B2DD6"/>
    <w:rsid w:val="007B3AC2"/>
    <w:rsid w:val="007B3C01"/>
    <w:rsid w:val="007B7EAB"/>
    <w:rsid w:val="007C71BA"/>
    <w:rsid w:val="007E010D"/>
    <w:rsid w:val="007F2711"/>
    <w:rsid w:val="007F7CB3"/>
    <w:rsid w:val="008030C5"/>
    <w:rsid w:val="008039F1"/>
    <w:rsid w:val="00804ED7"/>
    <w:rsid w:val="00807480"/>
    <w:rsid w:val="00812EF6"/>
    <w:rsid w:val="008130A7"/>
    <w:rsid w:val="00816C33"/>
    <w:rsid w:val="0081780B"/>
    <w:rsid w:val="008201AC"/>
    <w:rsid w:val="00820AC5"/>
    <w:rsid w:val="0083087F"/>
    <w:rsid w:val="008317C2"/>
    <w:rsid w:val="00835A70"/>
    <w:rsid w:val="008428D8"/>
    <w:rsid w:val="0085304A"/>
    <w:rsid w:val="00856343"/>
    <w:rsid w:val="00856A19"/>
    <w:rsid w:val="00867556"/>
    <w:rsid w:val="00873D15"/>
    <w:rsid w:val="008745AF"/>
    <w:rsid w:val="00886E77"/>
    <w:rsid w:val="008A2C7E"/>
    <w:rsid w:val="008A3E58"/>
    <w:rsid w:val="008A7607"/>
    <w:rsid w:val="008B0CB0"/>
    <w:rsid w:val="008B0FA3"/>
    <w:rsid w:val="008B7322"/>
    <w:rsid w:val="008C1899"/>
    <w:rsid w:val="008C5C86"/>
    <w:rsid w:val="008C643A"/>
    <w:rsid w:val="008C66F8"/>
    <w:rsid w:val="008E70F0"/>
    <w:rsid w:val="008F03F6"/>
    <w:rsid w:val="008F10B9"/>
    <w:rsid w:val="008F1E18"/>
    <w:rsid w:val="008F3773"/>
    <w:rsid w:val="008F5ABD"/>
    <w:rsid w:val="00901D48"/>
    <w:rsid w:val="00905B26"/>
    <w:rsid w:val="0091381C"/>
    <w:rsid w:val="00915EC2"/>
    <w:rsid w:val="00917ACE"/>
    <w:rsid w:val="00925C29"/>
    <w:rsid w:val="00925E72"/>
    <w:rsid w:val="009308FD"/>
    <w:rsid w:val="00944309"/>
    <w:rsid w:val="009552EF"/>
    <w:rsid w:val="00967FDE"/>
    <w:rsid w:val="00992599"/>
    <w:rsid w:val="00996C0A"/>
    <w:rsid w:val="00996CA5"/>
    <w:rsid w:val="009A1AF9"/>
    <w:rsid w:val="009A313F"/>
    <w:rsid w:val="009A3956"/>
    <w:rsid w:val="009B0451"/>
    <w:rsid w:val="009B26FA"/>
    <w:rsid w:val="009C3201"/>
    <w:rsid w:val="009D554D"/>
    <w:rsid w:val="009D7054"/>
    <w:rsid w:val="009E3A61"/>
    <w:rsid w:val="00A04B7B"/>
    <w:rsid w:val="00A05C75"/>
    <w:rsid w:val="00A067D2"/>
    <w:rsid w:val="00A10547"/>
    <w:rsid w:val="00A125E6"/>
    <w:rsid w:val="00A16948"/>
    <w:rsid w:val="00A210FF"/>
    <w:rsid w:val="00A22A81"/>
    <w:rsid w:val="00A320C0"/>
    <w:rsid w:val="00A339B8"/>
    <w:rsid w:val="00A35E62"/>
    <w:rsid w:val="00A36809"/>
    <w:rsid w:val="00A5761B"/>
    <w:rsid w:val="00A67AE6"/>
    <w:rsid w:val="00A70D07"/>
    <w:rsid w:val="00A751FD"/>
    <w:rsid w:val="00A82BC0"/>
    <w:rsid w:val="00A842A5"/>
    <w:rsid w:val="00A84882"/>
    <w:rsid w:val="00A912BB"/>
    <w:rsid w:val="00AA06E5"/>
    <w:rsid w:val="00AA555B"/>
    <w:rsid w:val="00AD2B74"/>
    <w:rsid w:val="00AD3EC9"/>
    <w:rsid w:val="00AE0B7D"/>
    <w:rsid w:val="00AE0FF9"/>
    <w:rsid w:val="00AE318E"/>
    <w:rsid w:val="00AE3903"/>
    <w:rsid w:val="00AE4FD3"/>
    <w:rsid w:val="00AF04D3"/>
    <w:rsid w:val="00AF1FA5"/>
    <w:rsid w:val="00AF35C1"/>
    <w:rsid w:val="00B177A6"/>
    <w:rsid w:val="00B17EE5"/>
    <w:rsid w:val="00B20BEF"/>
    <w:rsid w:val="00B30384"/>
    <w:rsid w:val="00B32148"/>
    <w:rsid w:val="00B3304A"/>
    <w:rsid w:val="00B34782"/>
    <w:rsid w:val="00B451E3"/>
    <w:rsid w:val="00B460CE"/>
    <w:rsid w:val="00B46478"/>
    <w:rsid w:val="00B46D84"/>
    <w:rsid w:val="00B47103"/>
    <w:rsid w:val="00B55ECF"/>
    <w:rsid w:val="00B6246E"/>
    <w:rsid w:val="00B67F71"/>
    <w:rsid w:val="00B7394A"/>
    <w:rsid w:val="00B7591D"/>
    <w:rsid w:val="00B75B2E"/>
    <w:rsid w:val="00B76270"/>
    <w:rsid w:val="00B87D3C"/>
    <w:rsid w:val="00B901ED"/>
    <w:rsid w:val="00B91005"/>
    <w:rsid w:val="00B923F5"/>
    <w:rsid w:val="00B9533F"/>
    <w:rsid w:val="00B971A3"/>
    <w:rsid w:val="00BA07AF"/>
    <w:rsid w:val="00BA1AB2"/>
    <w:rsid w:val="00BB3E1D"/>
    <w:rsid w:val="00BB5F6D"/>
    <w:rsid w:val="00BC0893"/>
    <w:rsid w:val="00BD5FEC"/>
    <w:rsid w:val="00BD6FE8"/>
    <w:rsid w:val="00BE1BF5"/>
    <w:rsid w:val="00BE3CAC"/>
    <w:rsid w:val="00BE7099"/>
    <w:rsid w:val="00BF642F"/>
    <w:rsid w:val="00C02BA3"/>
    <w:rsid w:val="00C03D2D"/>
    <w:rsid w:val="00C11C9C"/>
    <w:rsid w:val="00C15C77"/>
    <w:rsid w:val="00C20E39"/>
    <w:rsid w:val="00C4010B"/>
    <w:rsid w:val="00C45C8B"/>
    <w:rsid w:val="00C469E7"/>
    <w:rsid w:val="00C46A3C"/>
    <w:rsid w:val="00C473E9"/>
    <w:rsid w:val="00C5371E"/>
    <w:rsid w:val="00C53AFC"/>
    <w:rsid w:val="00C63FF3"/>
    <w:rsid w:val="00C718A0"/>
    <w:rsid w:val="00C81DC4"/>
    <w:rsid w:val="00C87882"/>
    <w:rsid w:val="00CA2166"/>
    <w:rsid w:val="00CA4472"/>
    <w:rsid w:val="00CA79FC"/>
    <w:rsid w:val="00CB0C5F"/>
    <w:rsid w:val="00CB6C9A"/>
    <w:rsid w:val="00CB6E93"/>
    <w:rsid w:val="00CC0DA0"/>
    <w:rsid w:val="00CC5234"/>
    <w:rsid w:val="00CC5CFA"/>
    <w:rsid w:val="00CD0676"/>
    <w:rsid w:val="00CD17CD"/>
    <w:rsid w:val="00CD5E48"/>
    <w:rsid w:val="00CE0070"/>
    <w:rsid w:val="00CE0381"/>
    <w:rsid w:val="00CE1628"/>
    <w:rsid w:val="00CE4071"/>
    <w:rsid w:val="00CF087B"/>
    <w:rsid w:val="00CF0E2B"/>
    <w:rsid w:val="00CF722B"/>
    <w:rsid w:val="00CF7EE9"/>
    <w:rsid w:val="00D06692"/>
    <w:rsid w:val="00D107D9"/>
    <w:rsid w:val="00D11C4F"/>
    <w:rsid w:val="00D163BE"/>
    <w:rsid w:val="00D20E00"/>
    <w:rsid w:val="00D24F3A"/>
    <w:rsid w:val="00D270FD"/>
    <w:rsid w:val="00D311FF"/>
    <w:rsid w:val="00D34DCE"/>
    <w:rsid w:val="00D373E3"/>
    <w:rsid w:val="00D43547"/>
    <w:rsid w:val="00D44FC8"/>
    <w:rsid w:val="00D503D1"/>
    <w:rsid w:val="00D5549C"/>
    <w:rsid w:val="00D5753D"/>
    <w:rsid w:val="00D73CB3"/>
    <w:rsid w:val="00D76E66"/>
    <w:rsid w:val="00D77361"/>
    <w:rsid w:val="00D840A2"/>
    <w:rsid w:val="00D844F0"/>
    <w:rsid w:val="00D84888"/>
    <w:rsid w:val="00D86046"/>
    <w:rsid w:val="00D9199C"/>
    <w:rsid w:val="00DA4888"/>
    <w:rsid w:val="00DA4E7E"/>
    <w:rsid w:val="00DA5F0A"/>
    <w:rsid w:val="00DA79D4"/>
    <w:rsid w:val="00DB13F8"/>
    <w:rsid w:val="00DB3D43"/>
    <w:rsid w:val="00DB4CD7"/>
    <w:rsid w:val="00DC1189"/>
    <w:rsid w:val="00DC2A74"/>
    <w:rsid w:val="00DD1377"/>
    <w:rsid w:val="00DD1936"/>
    <w:rsid w:val="00DD2F68"/>
    <w:rsid w:val="00DE56F0"/>
    <w:rsid w:val="00DF0132"/>
    <w:rsid w:val="00DF0569"/>
    <w:rsid w:val="00DF4745"/>
    <w:rsid w:val="00DF7D13"/>
    <w:rsid w:val="00E00C38"/>
    <w:rsid w:val="00E01CF6"/>
    <w:rsid w:val="00E04BDC"/>
    <w:rsid w:val="00E112A5"/>
    <w:rsid w:val="00E11AEB"/>
    <w:rsid w:val="00E24B67"/>
    <w:rsid w:val="00E40A08"/>
    <w:rsid w:val="00E479CC"/>
    <w:rsid w:val="00E51E24"/>
    <w:rsid w:val="00E52808"/>
    <w:rsid w:val="00E54ACF"/>
    <w:rsid w:val="00E61C5B"/>
    <w:rsid w:val="00E70965"/>
    <w:rsid w:val="00E75F73"/>
    <w:rsid w:val="00E823FB"/>
    <w:rsid w:val="00E829DA"/>
    <w:rsid w:val="00E83C29"/>
    <w:rsid w:val="00E86C3E"/>
    <w:rsid w:val="00E87BD4"/>
    <w:rsid w:val="00E87CED"/>
    <w:rsid w:val="00E93036"/>
    <w:rsid w:val="00E93E47"/>
    <w:rsid w:val="00EA29AA"/>
    <w:rsid w:val="00EA633F"/>
    <w:rsid w:val="00EA6CD0"/>
    <w:rsid w:val="00EC5AAB"/>
    <w:rsid w:val="00ED6D38"/>
    <w:rsid w:val="00EE3214"/>
    <w:rsid w:val="00EF1310"/>
    <w:rsid w:val="00F00D37"/>
    <w:rsid w:val="00F03FA9"/>
    <w:rsid w:val="00F049A3"/>
    <w:rsid w:val="00F1564C"/>
    <w:rsid w:val="00F31020"/>
    <w:rsid w:val="00F3160D"/>
    <w:rsid w:val="00F31F95"/>
    <w:rsid w:val="00F34AB7"/>
    <w:rsid w:val="00F41361"/>
    <w:rsid w:val="00F41EF8"/>
    <w:rsid w:val="00F50429"/>
    <w:rsid w:val="00F5597F"/>
    <w:rsid w:val="00F57F01"/>
    <w:rsid w:val="00F61C07"/>
    <w:rsid w:val="00F620D5"/>
    <w:rsid w:val="00F77153"/>
    <w:rsid w:val="00F848A5"/>
    <w:rsid w:val="00F853EF"/>
    <w:rsid w:val="00F9399B"/>
    <w:rsid w:val="00F95FEA"/>
    <w:rsid w:val="00FA3AC4"/>
    <w:rsid w:val="00FA4079"/>
    <w:rsid w:val="00FC3153"/>
    <w:rsid w:val="00FC4F70"/>
    <w:rsid w:val="00FD3342"/>
    <w:rsid w:val="00FD63DB"/>
    <w:rsid w:val="00FD6E4F"/>
    <w:rsid w:val="00FE04A7"/>
    <w:rsid w:val="00FE4B90"/>
    <w:rsid w:val="00FF3048"/>
    <w:rsid w:val="00FF340A"/>
    <w:rsid w:val="00FF6F4A"/>
    <w:rsid w:val="075BD8CC"/>
    <w:rsid w:val="23DEA9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2072D"/>
  <w15:chartTrackingRefBased/>
  <w15:docId w15:val="{A709B99A-B7A7-4339-BE71-4BCBFB582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E24B67"/>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qFormat/>
    <w:rsid w:val="003B01C4"/>
    <w:pPr>
      <w:keepNext/>
      <w:keepLines/>
      <w:spacing w:before="240" w:after="0"/>
      <w:outlineLvl w:val="0"/>
    </w:pPr>
    <w:rPr>
      <w:rFonts w:eastAsiaTheme="majorEastAsia" w:cstheme="majorBidi"/>
      <w:b/>
      <w:i/>
      <w:sz w:val="28"/>
      <w:szCs w:val="32"/>
    </w:rPr>
  </w:style>
  <w:style w:type="paragraph" w:styleId="Ttulo2">
    <w:name w:val="heading 2"/>
    <w:aliases w:val="Títulos secundarios"/>
    <w:basedOn w:val="Normal"/>
    <w:next w:val="Normal"/>
    <w:link w:val="Ttulo2Car"/>
    <w:unhideWhenUsed/>
    <w:qFormat/>
    <w:rsid w:val="003B01C4"/>
    <w:pPr>
      <w:keepNext/>
      <w:keepLines/>
      <w:spacing w:before="160" w:after="12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F848A5"/>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5F5D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848A5"/>
    <w:rPr>
      <w:color w:val="0563C1" w:themeColor="hyperlink"/>
      <w:u w:val="single"/>
    </w:rPr>
  </w:style>
  <w:style w:type="paragraph" w:styleId="Prrafodelista">
    <w:name w:val="List Paragraph"/>
    <w:basedOn w:val="Normal"/>
    <w:link w:val="PrrafodelistaCar"/>
    <w:uiPriority w:val="34"/>
    <w:qFormat/>
    <w:rsid w:val="00F848A5"/>
    <w:pPr>
      <w:ind w:left="720"/>
      <w:contextualSpacing/>
    </w:pPr>
  </w:style>
  <w:style w:type="character" w:customStyle="1" w:styleId="PrrafodelistaCar">
    <w:name w:val="Párrafo de lista Car"/>
    <w:basedOn w:val="Fuentedeprrafopredeter"/>
    <w:link w:val="Prrafodelista"/>
    <w:uiPriority w:val="34"/>
    <w:rsid w:val="00F848A5"/>
    <w:rPr>
      <w:rFonts w:ascii="Palatino Linotype" w:hAnsi="Palatino Linotype"/>
      <w:sz w:val="24"/>
    </w:rPr>
  </w:style>
  <w:style w:type="paragraph" w:customStyle="1" w:styleId="Listado">
    <w:name w:val="Listado"/>
    <w:basedOn w:val="Prrafodelista"/>
    <w:link w:val="ListadoCar"/>
    <w:rsid w:val="00F848A5"/>
    <w:pPr>
      <w:numPr>
        <w:numId w:val="1"/>
      </w:numPr>
      <w:spacing w:before="240" w:after="240"/>
    </w:pPr>
  </w:style>
  <w:style w:type="character" w:customStyle="1" w:styleId="ListadoCar">
    <w:name w:val="Listado Car"/>
    <w:basedOn w:val="PrrafodelistaCar"/>
    <w:link w:val="Listado"/>
    <w:rsid w:val="00F848A5"/>
    <w:rPr>
      <w:rFonts w:ascii="Palatino Linotype" w:hAnsi="Palatino Linotype"/>
      <w:sz w:val="24"/>
    </w:rPr>
  </w:style>
  <w:style w:type="table" w:styleId="Tablaconcuadrcula">
    <w:name w:val="Table Grid"/>
    <w:basedOn w:val="Tablanormal"/>
    <w:uiPriority w:val="59"/>
    <w:rsid w:val="00F84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F848A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F848A5"/>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F848A5"/>
    <w:pPr>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F848A5"/>
    <w:pPr>
      <w:spacing w:after="0"/>
      <w:ind w:left="480"/>
      <w:jc w:val="left"/>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F848A5"/>
    <w:rPr>
      <w:color w:val="808080"/>
    </w:rPr>
  </w:style>
  <w:style w:type="character" w:customStyle="1" w:styleId="Ttulo1Car">
    <w:name w:val="Título 1 Car"/>
    <w:aliases w:val="Título principales Car"/>
    <w:basedOn w:val="Fuentedeprrafopredeter"/>
    <w:link w:val="Ttulo1"/>
    <w:uiPriority w:val="9"/>
    <w:rsid w:val="003B01C4"/>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3B01C4"/>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F848A5"/>
    <w:rPr>
      <w:rFonts w:ascii="Palatino Linotype" w:eastAsiaTheme="majorEastAsia" w:hAnsi="Palatino Linotype" w:cstheme="majorBidi"/>
      <w:b/>
      <w:sz w:val="24"/>
      <w:szCs w:val="24"/>
      <w:u w:val="single"/>
    </w:rPr>
  </w:style>
  <w:style w:type="paragraph" w:styleId="TtuloTDC">
    <w:name w:val="TOC Heading"/>
    <w:basedOn w:val="Ttulo1"/>
    <w:next w:val="Normal"/>
    <w:uiPriority w:val="39"/>
    <w:unhideWhenUsed/>
    <w:qFormat/>
    <w:rsid w:val="008B0CB0"/>
    <w:pPr>
      <w:spacing w:line="259" w:lineRule="auto"/>
      <w:jc w:val="center"/>
      <w:outlineLvl w:val="9"/>
    </w:pPr>
    <w:rPr>
      <w:rFonts w:ascii="Tempus Sans ITC" w:hAnsi="Tempus Sans ITC"/>
      <w:i w:val="0"/>
      <w:color w:val="4472C4" w:themeColor="accent1"/>
      <w:sz w:val="48"/>
      <w:lang w:eastAsia="es-ES"/>
    </w:rPr>
  </w:style>
  <w:style w:type="table" w:styleId="Tabladelista4-nfasis2">
    <w:name w:val="List Table 4 Accent 2"/>
    <w:basedOn w:val="Tablanormal"/>
    <w:uiPriority w:val="49"/>
    <w:rsid w:val="00835A7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4">
    <w:name w:val="toc 4"/>
    <w:basedOn w:val="Normal"/>
    <w:next w:val="Normal"/>
    <w:autoRedefine/>
    <w:uiPriority w:val="39"/>
    <w:unhideWhenUsed/>
    <w:rsid w:val="000702D4"/>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0702D4"/>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0702D4"/>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0702D4"/>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0702D4"/>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0702D4"/>
    <w:pPr>
      <w:spacing w:after="0"/>
      <w:ind w:left="1920"/>
      <w:jc w:val="left"/>
    </w:pPr>
    <w:rPr>
      <w:rFonts w:asciiTheme="minorHAnsi" w:hAnsiTheme="minorHAnsi" w:cstheme="minorHAnsi"/>
      <w:sz w:val="20"/>
      <w:szCs w:val="20"/>
    </w:rPr>
  </w:style>
  <w:style w:type="character" w:customStyle="1" w:styleId="Ttulo4Car">
    <w:name w:val="Título 4 Car"/>
    <w:basedOn w:val="Fuentedeprrafopredeter"/>
    <w:link w:val="Ttulo4"/>
    <w:uiPriority w:val="9"/>
    <w:rsid w:val="005F5D7E"/>
    <w:rPr>
      <w:rFonts w:asciiTheme="majorHAnsi" w:eastAsiaTheme="majorEastAsia" w:hAnsiTheme="majorHAnsi" w:cstheme="majorBidi"/>
      <w:i/>
      <w:iCs/>
      <w:color w:val="2F5496" w:themeColor="accent1" w:themeShade="BF"/>
      <w:sz w:val="24"/>
    </w:rPr>
  </w:style>
  <w:style w:type="paragraph" w:styleId="Encabezado">
    <w:name w:val="header"/>
    <w:basedOn w:val="Normal"/>
    <w:link w:val="EncabezadoCar"/>
    <w:uiPriority w:val="99"/>
    <w:unhideWhenUsed/>
    <w:rsid w:val="00A82BC0"/>
    <w:pPr>
      <w:tabs>
        <w:tab w:val="center" w:pos="4252"/>
        <w:tab w:val="right" w:pos="8504"/>
      </w:tabs>
      <w:spacing w:after="0"/>
    </w:pPr>
  </w:style>
  <w:style w:type="character" w:customStyle="1" w:styleId="EncabezadoCar">
    <w:name w:val="Encabezado Car"/>
    <w:basedOn w:val="Fuentedeprrafopredeter"/>
    <w:link w:val="Encabezado"/>
    <w:uiPriority w:val="99"/>
    <w:rsid w:val="00A82BC0"/>
    <w:rPr>
      <w:rFonts w:ascii="Palatino Linotype" w:hAnsi="Palatino Linotype"/>
      <w:sz w:val="24"/>
    </w:rPr>
  </w:style>
  <w:style w:type="paragraph" w:styleId="Piedepgina">
    <w:name w:val="footer"/>
    <w:basedOn w:val="Normal"/>
    <w:link w:val="PiedepginaCar"/>
    <w:uiPriority w:val="99"/>
    <w:unhideWhenUsed/>
    <w:rsid w:val="00A82BC0"/>
    <w:pPr>
      <w:tabs>
        <w:tab w:val="center" w:pos="4252"/>
        <w:tab w:val="right" w:pos="8504"/>
      </w:tabs>
      <w:spacing w:after="0"/>
    </w:pPr>
  </w:style>
  <w:style w:type="character" w:customStyle="1" w:styleId="PiedepginaCar">
    <w:name w:val="Pie de página Car"/>
    <w:basedOn w:val="Fuentedeprrafopredeter"/>
    <w:link w:val="Piedepgina"/>
    <w:uiPriority w:val="99"/>
    <w:rsid w:val="00A82BC0"/>
    <w:rPr>
      <w:rFonts w:ascii="Palatino Linotype" w:hAnsi="Palatino Linotype"/>
      <w:sz w:val="24"/>
    </w:rPr>
  </w:style>
  <w:style w:type="paragraph" w:customStyle="1" w:styleId="Ttuloterciario">
    <w:name w:val="Título terciario"/>
    <w:basedOn w:val="Ttulo3"/>
    <w:next w:val="Normal"/>
    <w:link w:val="TtuloterciarioCar"/>
    <w:qFormat/>
    <w:rsid w:val="004407F2"/>
    <w:rPr>
      <w:b w:val="0"/>
      <w:i/>
      <w:u w:val="none"/>
      <w:lang w:eastAsia="es-ES"/>
    </w:rPr>
  </w:style>
  <w:style w:type="table" w:styleId="Tablaconcuadrcula5oscura-nfasis2">
    <w:name w:val="Grid Table 5 Dark Accent 2"/>
    <w:basedOn w:val="Tablanormal"/>
    <w:uiPriority w:val="50"/>
    <w:rsid w:val="00587C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TtuloterciarioCar">
    <w:name w:val="Título terciario Car"/>
    <w:basedOn w:val="Ttulo3Car"/>
    <w:link w:val="Ttuloterciario"/>
    <w:rsid w:val="004407F2"/>
    <w:rPr>
      <w:rFonts w:ascii="Palatino Linotype" w:eastAsiaTheme="majorEastAsia" w:hAnsi="Palatino Linotype" w:cstheme="majorBidi"/>
      <w:b w:val="0"/>
      <w:i/>
      <w:sz w:val="24"/>
      <w:szCs w:val="24"/>
      <w:u w:val="single"/>
      <w:lang w:eastAsia="es-ES"/>
    </w:rPr>
  </w:style>
  <w:style w:type="paragraph" w:styleId="Sinespaciado">
    <w:name w:val="No Spacing"/>
    <w:link w:val="SinespaciadoCar"/>
    <w:uiPriority w:val="1"/>
    <w:qFormat/>
    <w:rsid w:val="0083087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3087F"/>
    <w:rPr>
      <w:rFonts w:eastAsiaTheme="minorEastAsia"/>
      <w:lang w:eastAsia="es-ES"/>
    </w:rPr>
  </w:style>
  <w:style w:type="paragraph" w:styleId="Textoindependiente">
    <w:name w:val="Body Text"/>
    <w:basedOn w:val="Normal"/>
    <w:link w:val="TextoindependienteCar"/>
    <w:rsid w:val="00293A2A"/>
    <w:pPr>
      <w:suppressAutoHyphens/>
      <w:spacing w:after="120"/>
      <w:jc w:val="left"/>
    </w:pPr>
    <w:rPr>
      <w:rFonts w:ascii="Times New Roman" w:eastAsia="Times New Roman" w:hAnsi="Times New Roman" w:cs="Times New Roman"/>
      <w:szCs w:val="24"/>
      <w:lang w:val="es-ES_tradnl" w:eastAsia="ar-SA"/>
    </w:rPr>
  </w:style>
  <w:style w:type="character" w:customStyle="1" w:styleId="TextoindependienteCar">
    <w:name w:val="Texto independiente Car"/>
    <w:basedOn w:val="Fuentedeprrafopredeter"/>
    <w:link w:val="Textoindependiente"/>
    <w:rsid w:val="00293A2A"/>
    <w:rPr>
      <w:rFonts w:ascii="Times New Roman" w:eastAsia="Times New Roman" w:hAnsi="Times New Roman" w:cs="Times New Roman"/>
      <w:sz w:val="24"/>
      <w:szCs w:val="24"/>
      <w:lang w:val="es-ES_tradnl" w:eastAsia="ar-SA"/>
    </w:rPr>
  </w:style>
  <w:style w:type="paragraph" w:customStyle="1" w:styleId="1GT">
    <w:name w:val="1GT"/>
    <w:basedOn w:val="Ttulo1"/>
    <w:qFormat/>
    <w:rsid w:val="00D24F3A"/>
    <w:pPr>
      <w:keepLines w:val="0"/>
      <w:tabs>
        <w:tab w:val="num" w:pos="1141"/>
      </w:tabs>
      <w:suppressAutoHyphens/>
      <w:spacing w:after="60"/>
      <w:ind w:left="1141" w:hanging="432"/>
      <w:jc w:val="left"/>
    </w:pPr>
    <w:rPr>
      <w:rFonts w:ascii="Arial" w:eastAsia="Times New Roman" w:hAnsi="Arial" w:cs="Arial"/>
      <w:bCs/>
      <w:i w:val="0"/>
      <w:color w:val="800000"/>
      <w:kern w:val="2"/>
      <w:sz w:val="32"/>
      <w:lang w:val="es-ES_tradnl" w:eastAsia="es-ES_tradnl"/>
    </w:rPr>
  </w:style>
  <w:style w:type="character" w:styleId="Hipervnculovisitado">
    <w:name w:val="FollowedHyperlink"/>
    <w:basedOn w:val="Fuentedeprrafopredeter"/>
    <w:uiPriority w:val="99"/>
    <w:semiHidden/>
    <w:unhideWhenUsed/>
    <w:rsid w:val="00B87D3C"/>
    <w:rPr>
      <w:color w:val="954F72" w:themeColor="followedHyperlink"/>
      <w:u w:val="single"/>
    </w:rPr>
  </w:style>
  <w:style w:type="character" w:styleId="AcrnimoHTML">
    <w:name w:val="HTML Acronym"/>
    <w:basedOn w:val="Fuentedeprrafopredeter"/>
    <w:uiPriority w:val="99"/>
    <w:semiHidden/>
    <w:unhideWhenUsed/>
    <w:rsid w:val="00886E77"/>
  </w:style>
  <w:style w:type="paragraph" w:customStyle="1" w:styleId="Predeterminado">
    <w:name w:val="Predeterminado"/>
    <w:rsid w:val="00CE1628"/>
    <w:pPr>
      <w:autoSpaceDE w:val="0"/>
      <w:autoSpaceDN w:val="0"/>
      <w:adjustRightInd w:val="0"/>
      <w:spacing w:after="100" w:line="240" w:lineRule="auto"/>
      <w:ind w:left="1775" w:hanging="357"/>
      <w:jc w:val="both"/>
    </w:pPr>
    <w:rPr>
      <w:rFonts w:ascii="Times New Roman" w:eastAsia="Times New Roman" w:hAnsi="Times New Roman" w:cs="Times New Roman"/>
      <w:sz w:val="24"/>
      <w:szCs w:val="24"/>
      <w:lang w:val="es-ES_tradnl" w:eastAsia="zh-CN"/>
    </w:rPr>
  </w:style>
  <w:style w:type="paragraph" w:styleId="NormalWeb">
    <w:name w:val="Normal (Web)"/>
    <w:basedOn w:val="Normal"/>
    <w:rsid w:val="0063151A"/>
    <w:pPr>
      <w:suppressAutoHyphens/>
      <w:spacing w:before="280" w:after="280"/>
    </w:pPr>
    <w:rPr>
      <w:rFonts w:ascii="Verdana" w:eastAsia="Times New Roman" w:hAnsi="Verdana" w:cs="Verdana"/>
      <w:sz w:val="14"/>
      <w:szCs w:val="1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2954">
      <w:bodyDiv w:val="1"/>
      <w:marLeft w:val="0"/>
      <w:marRight w:val="0"/>
      <w:marTop w:val="0"/>
      <w:marBottom w:val="0"/>
      <w:divBdr>
        <w:top w:val="none" w:sz="0" w:space="0" w:color="auto"/>
        <w:left w:val="none" w:sz="0" w:space="0" w:color="auto"/>
        <w:bottom w:val="none" w:sz="0" w:space="0" w:color="auto"/>
        <w:right w:val="none" w:sz="0" w:space="0" w:color="auto"/>
      </w:divBdr>
    </w:div>
    <w:div w:id="76487554">
      <w:bodyDiv w:val="1"/>
      <w:marLeft w:val="0"/>
      <w:marRight w:val="0"/>
      <w:marTop w:val="0"/>
      <w:marBottom w:val="0"/>
      <w:divBdr>
        <w:top w:val="none" w:sz="0" w:space="0" w:color="auto"/>
        <w:left w:val="none" w:sz="0" w:space="0" w:color="auto"/>
        <w:bottom w:val="none" w:sz="0" w:space="0" w:color="auto"/>
        <w:right w:val="none" w:sz="0" w:space="0" w:color="auto"/>
      </w:divBdr>
    </w:div>
    <w:div w:id="77991364">
      <w:bodyDiv w:val="1"/>
      <w:marLeft w:val="0"/>
      <w:marRight w:val="0"/>
      <w:marTop w:val="0"/>
      <w:marBottom w:val="0"/>
      <w:divBdr>
        <w:top w:val="none" w:sz="0" w:space="0" w:color="auto"/>
        <w:left w:val="none" w:sz="0" w:space="0" w:color="auto"/>
        <w:bottom w:val="none" w:sz="0" w:space="0" w:color="auto"/>
        <w:right w:val="none" w:sz="0" w:space="0" w:color="auto"/>
      </w:divBdr>
    </w:div>
    <w:div w:id="216749952">
      <w:bodyDiv w:val="1"/>
      <w:marLeft w:val="0"/>
      <w:marRight w:val="0"/>
      <w:marTop w:val="0"/>
      <w:marBottom w:val="0"/>
      <w:divBdr>
        <w:top w:val="none" w:sz="0" w:space="0" w:color="auto"/>
        <w:left w:val="none" w:sz="0" w:space="0" w:color="auto"/>
        <w:bottom w:val="none" w:sz="0" w:space="0" w:color="auto"/>
        <w:right w:val="none" w:sz="0" w:space="0" w:color="auto"/>
      </w:divBdr>
    </w:div>
    <w:div w:id="239099777">
      <w:bodyDiv w:val="1"/>
      <w:marLeft w:val="0"/>
      <w:marRight w:val="0"/>
      <w:marTop w:val="0"/>
      <w:marBottom w:val="0"/>
      <w:divBdr>
        <w:top w:val="none" w:sz="0" w:space="0" w:color="auto"/>
        <w:left w:val="none" w:sz="0" w:space="0" w:color="auto"/>
        <w:bottom w:val="none" w:sz="0" w:space="0" w:color="auto"/>
        <w:right w:val="none" w:sz="0" w:space="0" w:color="auto"/>
      </w:divBdr>
    </w:div>
    <w:div w:id="271784400">
      <w:bodyDiv w:val="1"/>
      <w:marLeft w:val="0"/>
      <w:marRight w:val="0"/>
      <w:marTop w:val="0"/>
      <w:marBottom w:val="0"/>
      <w:divBdr>
        <w:top w:val="none" w:sz="0" w:space="0" w:color="auto"/>
        <w:left w:val="none" w:sz="0" w:space="0" w:color="auto"/>
        <w:bottom w:val="none" w:sz="0" w:space="0" w:color="auto"/>
        <w:right w:val="none" w:sz="0" w:space="0" w:color="auto"/>
      </w:divBdr>
    </w:div>
    <w:div w:id="308826363">
      <w:bodyDiv w:val="1"/>
      <w:marLeft w:val="0"/>
      <w:marRight w:val="0"/>
      <w:marTop w:val="0"/>
      <w:marBottom w:val="0"/>
      <w:divBdr>
        <w:top w:val="none" w:sz="0" w:space="0" w:color="auto"/>
        <w:left w:val="none" w:sz="0" w:space="0" w:color="auto"/>
        <w:bottom w:val="none" w:sz="0" w:space="0" w:color="auto"/>
        <w:right w:val="none" w:sz="0" w:space="0" w:color="auto"/>
      </w:divBdr>
    </w:div>
    <w:div w:id="396321827">
      <w:bodyDiv w:val="1"/>
      <w:marLeft w:val="0"/>
      <w:marRight w:val="0"/>
      <w:marTop w:val="0"/>
      <w:marBottom w:val="0"/>
      <w:divBdr>
        <w:top w:val="none" w:sz="0" w:space="0" w:color="auto"/>
        <w:left w:val="none" w:sz="0" w:space="0" w:color="auto"/>
        <w:bottom w:val="none" w:sz="0" w:space="0" w:color="auto"/>
        <w:right w:val="none" w:sz="0" w:space="0" w:color="auto"/>
      </w:divBdr>
    </w:div>
    <w:div w:id="444153119">
      <w:bodyDiv w:val="1"/>
      <w:marLeft w:val="0"/>
      <w:marRight w:val="0"/>
      <w:marTop w:val="0"/>
      <w:marBottom w:val="0"/>
      <w:divBdr>
        <w:top w:val="none" w:sz="0" w:space="0" w:color="auto"/>
        <w:left w:val="none" w:sz="0" w:space="0" w:color="auto"/>
        <w:bottom w:val="none" w:sz="0" w:space="0" w:color="auto"/>
        <w:right w:val="none" w:sz="0" w:space="0" w:color="auto"/>
      </w:divBdr>
    </w:div>
    <w:div w:id="645084680">
      <w:bodyDiv w:val="1"/>
      <w:marLeft w:val="0"/>
      <w:marRight w:val="0"/>
      <w:marTop w:val="0"/>
      <w:marBottom w:val="0"/>
      <w:divBdr>
        <w:top w:val="none" w:sz="0" w:space="0" w:color="auto"/>
        <w:left w:val="none" w:sz="0" w:space="0" w:color="auto"/>
        <w:bottom w:val="none" w:sz="0" w:space="0" w:color="auto"/>
        <w:right w:val="none" w:sz="0" w:space="0" w:color="auto"/>
      </w:divBdr>
    </w:div>
    <w:div w:id="798842291">
      <w:bodyDiv w:val="1"/>
      <w:marLeft w:val="0"/>
      <w:marRight w:val="0"/>
      <w:marTop w:val="0"/>
      <w:marBottom w:val="0"/>
      <w:divBdr>
        <w:top w:val="none" w:sz="0" w:space="0" w:color="auto"/>
        <w:left w:val="none" w:sz="0" w:space="0" w:color="auto"/>
        <w:bottom w:val="none" w:sz="0" w:space="0" w:color="auto"/>
        <w:right w:val="none" w:sz="0" w:space="0" w:color="auto"/>
      </w:divBdr>
    </w:div>
    <w:div w:id="914122347">
      <w:bodyDiv w:val="1"/>
      <w:marLeft w:val="0"/>
      <w:marRight w:val="0"/>
      <w:marTop w:val="0"/>
      <w:marBottom w:val="0"/>
      <w:divBdr>
        <w:top w:val="none" w:sz="0" w:space="0" w:color="auto"/>
        <w:left w:val="none" w:sz="0" w:space="0" w:color="auto"/>
        <w:bottom w:val="none" w:sz="0" w:space="0" w:color="auto"/>
        <w:right w:val="none" w:sz="0" w:space="0" w:color="auto"/>
      </w:divBdr>
    </w:div>
    <w:div w:id="975717323">
      <w:bodyDiv w:val="1"/>
      <w:marLeft w:val="0"/>
      <w:marRight w:val="0"/>
      <w:marTop w:val="0"/>
      <w:marBottom w:val="0"/>
      <w:divBdr>
        <w:top w:val="none" w:sz="0" w:space="0" w:color="auto"/>
        <w:left w:val="none" w:sz="0" w:space="0" w:color="auto"/>
        <w:bottom w:val="none" w:sz="0" w:space="0" w:color="auto"/>
        <w:right w:val="none" w:sz="0" w:space="0" w:color="auto"/>
      </w:divBdr>
    </w:div>
    <w:div w:id="976376795">
      <w:bodyDiv w:val="1"/>
      <w:marLeft w:val="0"/>
      <w:marRight w:val="0"/>
      <w:marTop w:val="0"/>
      <w:marBottom w:val="0"/>
      <w:divBdr>
        <w:top w:val="none" w:sz="0" w:space="0" w:color="auto"/>
        <w:left w:val="none" w:sz="0" w:space="0" w:color="auto"/>
        <w:bottom w:val="none" w:sz="0" w:space="0" w:color="auto"/>
        <w:right w:val="none" w:sz="0" w:space="0" w:color="auto"/>
      </w:divBdr>
    </w:div>
    <w:div w:id="1007246114">
      <w:bodyDiv w:val="1"/>
      <w:marLeft w:val="0"/>
      <w:marRight w:val="0"/>
      <w:marTop w:val="0"/>
      <w:marBottom w:val="0"/>
      <w:divBdr>
        <w:top w:val="none" w:sz="0" w:space="0" w:color="auto"/>
        <w:left w:val="none" w:sz="0" w:space="0" w:color="auto"/>
        <w:bottom w:val="none" w:sz="0" w:space="0" w:color="auto"/>
        <w:right w:val="none" w:sz="0" w:space="0" w:color="auto"/>
      </w:divBdr>
    </w:div>
    <w:div w:id="1021400418">
      <w:bodyDiv w:val="1"/>
      <w:marLeft w:val="0"/>
      <w:marRight w:val="0"/>
      <w:marTop w:val="0"/>
      <w:marBottom w:val="0"/>
      <w:divBdr>
        <w:top w:val="none" w:sz="0" w:space="0" w:color="auto"/>
        <w:left w:val="none" w:sz="0" w:space="0" w:color="auto"/>
        <w:bottom w:val="none" w:sz="0" w:space="0" w:color="auto"/>
        <w:right w:val="none" w:sz="0" w:space="0" w:color="auto"/>
      </w:divBdr>
    </w:div>
    <w:div w:id="1079212533">
      <w:bodyDiv w:val="1"/>
      <w:marLeft w:val="0"/>
      <w:marRight w:val="0"/>
      <w:marTop w:val="0"/>
      <w:marBottom w:val="0"/>
      <w:divBdr>
        <w:top w:val="none" w:sz="0" w:space="0" w:color="auto"/>
        <w:left w:val="none" w:sz="0" w:space="0" w:color="auto"/>
        <w:bottom w:val="none" w:sz="0" w:space="0" w:color="auto"/>
        <w:right w:val="none" w:sz="0" w:space="0" w:color="auto"/>
      </w:divBdr>
    </w:div>
    <w:div w:id="1178811897">
      <w:bodyDiv w:val="1"/>
      <w:marLeft w:val="0"/>
      <w:marRight w:val="0"/>
      <w:marTop w:val="0"/>
      <w:marBottom w:val="0"/>
      <w:divBdr>
        <w:top w:val="none" w:sz="0" w:space="0" w:color="auto"/>
        <w:left w:val="none" w:sz="0" w:space="0" w:color="auto"/>
        <w:bottom w:val="none" w:sz="0" w:space="0" w:color="auto"/>
        <w:right w:val="none" w:sz="0" w:space="0" w:color="auto"/>
      </w:divBdr>
    </w:div>
    <w:div w:id="1259558762">
      <w:bodyDiv w:val="1"/>
      <w:marLeft w:val="0"/>
      <w:marRight w:val="0"/>
      <w:marTop w:val="0"/>
      <w:marBottom w:val="0"/>
      <w:divBdr>
        <w:top w:val="none" w:sz="0" w:space="0" w:color="auto"/>
        <w:left w:val="none" w:sz="0" w:space="0" w:color="auto"/>
        <w:bottom w:val="none" w:sz="0" w:space="0" w:color="auto"/>
        <w:right w:val="none" w:sz="0" w:space="0" w:color="auto"/>
      </w:divBdr>
    </w:div>
    <w:div w:id="1357928294">
      <w:bodyDiv w:val="1"/>
      <w:marLeft w:val="0"/>
      <w:marRight w:val="0"/>
      <w:marTop w:val="0"/>
      <w:marBottom w:val="0"/>
      <w:divBdr>
        <w:top w:val="none" w:sz="0" w:space="0" w:color="auto"/>
        <w:left w:val="none" w:sz="0" w:space="0" w:color="auto"/>
        <w:bottom w:val="none" w:sz="0" w:space="0" w:color="auto"/>
        <w:right w:val="none" w:sz="0" w:space="0" w:color="auto"/>
      </w:divBdr>
    </w:div>
    <w:div w:id="1528176711">
      <w:bodyDiv w:val="1"/>
      <w:marLeft w:val="0"/>
      <w:marRight w:val="0"/>
      <w:marTop w:val="0"/>
      <w:marBottom w:val="0"/>
      <w:divBdr>
        <w:top w:val="none" w:sz="0" w:space="0" w:color="auto"/>
        <w:left w:val="none" w:sz="0" w:space="0" w:color="auto"/>
        <w:bottom w:val="none" w:sz="0" w:space="0" w:color="auto"/>
        <w:right w:val="none" w:sz="0" w:space="0" w:color="auto"/>
      </w:divBdr>
    </w:div>
    <w:div w:id="1531608298">
      <w:bodyDiv w:val="1"/>
      <w:marLeft w:val="0"/>
      <w:marRight w:val="0"/>
      <w:marTop w:val="0"/>
      <w:marBottom w:val="0"/>
      <w:divBdr>
        <w:top w:val="none" w:sz="0" w:space="0" w:color="auto"/>
        <w:left w:val="none" w:sz="0" w:space="0" w:color="auto"/>
        <w:bottom w:val="none" w:sz="0" w:space="0" w:color="auto"/>
        <w:right w:val="none" w:sz="0" w:space="0" w:color="auto"/>
      </w:divBdr>
    </w:div>
    <w:div w:id="1544050383">
      <w:bodyDiv w:val="1"/>
      <w:marLeft w:val="0"/>
      <w:marRight w:val="0"/>
      <w:marTop w:val="0"/>
      <w:marBottom w:val="0"/>
      <w:divBdr>
        <w:top w:val="none" w:sz="0" w:space="0" w:color="auto"/>
        <w:left w:val="none" w:sz="0" w:space="0" w:color="auto"/>
        <w:bottom w:val="none" w:sz="0" w:space="0" w:color="auto"/>
        <w:right w:val="none" w:sz="0" w:space="0" w:color="auto"/>
      </w:divBdr>
    </w:div>
    <w:div w:id="1560634780">
      <w:bodyDiv w:val="1"/>
      <w:marLeft w:val="0"/>
      <w:marRight w:val="0"/>
      <w:marTop w:val="0"/>
      <w:marBottom w:val="0"/>
      <w:divBdr>
        <w:top w:val="none" w:sz="0" w:space="0" w:color="auto"/>
        <w:left w:val="none" w:sz="0" w:space="0" w:color="auto"/>
        <w:bottom w:val="none" w:sz="0" w:space="0" w:color="auto"/>
        <w:right w:val="none" w:sz="0" w:space="0" w:color="auto"/>
      </w:divBdr>
    </w:div>
    <w:div w:id="1678994462">
      <w:bodyDiv w:val="1"/>
      <w:marLeft w:val="0"/>
      <w:marRight w:val="0"/>
      <w:marTop w:val="0"/>
      <w:marBottom w:val="0"/>
      <w:divBdr>
        <w:top w:val="none" w:sz="0" w:space="0" w:color="auto"/>
        <w:left w:val="none" w:sz="0" w:space="0" w:color="auto"/>
        <w:bottom w:val="none" w:sz="0" w:space="0" w:color="auto"/>
        <w:right w:val="none" w:sz="0" w:space="0" w:color="auto"/>
      </w:divBdr>
    </w:div>
    <w:div w:id="1827045302">
      <w:bodyDiv w:val="1"/>
      <w:marLeft w:val="0"/>
      <w:marRight w:val="0"/>
      <w:marTop w:val="0"/>
      <w:marBottom w:val="0"/>
      <w:divBdr>
        <w:top w:val="none" w:sz="0" w:space="0" w:color="auto"/>
        <w:left w:val="none" w:sz="0" w:space="0" w:color="auto"/>
        <w:bottom w:val="none" w:sz="0" w:space="0" w:color="auto"/>
        <w:right w:val="none" w:sz="0" w:space="0" w:color="auto"/>
      </w:divBdr>
    </w:div>
    <w:div w:id="1887571056">
      <w:bodyDiv w:val="1"/>
      <w:marLeft w:val="0"/>
      <w:marRight w:val="0"/>
      <w:marTop w:val="0"/>
      <w:marBottom w:val="0"/>
      <w:divBdr>
        <w:top w:val="none" w:sz="0" w:space="0" w:color="auto"/>
        <w:left w:val="none" w:sz="0" w:space="0" w:color="auto"/>
        <w:bottom w:val="none" w:sz="0" w:space="0" w:color="auto"/>
        <w:right w:val="none" w:sz="0" w:space="0" w:color="auto"/>
      </w:divBdr>
    </w:div>
    <w:div w:id="1901087360">
      <w:bodyDiv w:val="1"/>
      <w:marLeft w:val="0"/>
      <w:marRight w:val="0"/>
      <w:marTop w:val="0"/>
      <w:marBottom w:val="0"/>
      <w:divBdr>
        <w:top w:val="none" w:sz="0" w:space="0" w:color="auto"/>
        <w:left w:val="none" w:sz="0" w:space="0" w:color="auto"/>
        <w:bottom w:val="none" w:sz="0" w:space="0" w:color="auto"/>
        <w:right w:val="none" w:sz="0" w:space="0" w:color="auto"/>
      </w:divBdr>
    </w:div>
    <w:div w:id="1928687740">
      <w:bodyDiv w:val="1"/>
      <w:marLeft w:val="0"/>
      <w:marRight w:val="0"/>
      <w:marTop w:val="0"/>
      <w:marBottom w:val="0"/>
      <w:divBdr>
        <w:top w:val="none" w:sz="0" w:space="0" w:color="auto"/>
        <w:left w:val="none" w:sz="0" w:space="0" w:color="auto"/>
        <w:bottom w:val="none" w:sz="0" w:space="0" w:color="auto"/>
        <w:right w:val="none" w:sz="0" w:space="0" w:color="auto"/>
      </w:divBdr>
    </w:div>
    <w:div w:id="1946647744">
      <w:bodyDiv w:val="1"/>
      <w:marLeft w:val="0"/>
      <w:marRight w:val="0"/>
      <w:marTop w:val="0"/>
      <w:marBottom w:val="0"/>
      <w:divBdr>
        <w:top w:val="none" w:sz="0" w:space="0" w:color="auto"/>
        <w:left w:val="none" w:sz="0" w:space="0" w:color="auto"/>
        <w:bottom w:val="none" w:sz="0" w:space="0" w:color="auto"/>
        <w:right w:val="none" w:sz="0" w:space="0" w:color="auto"/>
      </w:divBdr>
    </w:div>
    <w:div w:id="1956979537">
      <w:bodyDiv w:val="1"/>
      <w:marLeft w:val="0"/>
      <w:marRight w:val="0"/>
      <w:marTop w:val="0"/>
      <w:marBottom w:val="0"/>
      <w:divBdr>
        <w:top w:val="none" w:sz="0" w:space="0" w:color="auto"/>
        <w:left w:val="none" w:sz="0" w:space="0" w:color="auto"/>
        <w:bottom w:val="none" w:sz="0" w:space="0" w:color="auto"/>
        <w:right w:val="none" w:sz="0" w:space="0" w:color="auto"/>
      </w:divBdr>
    </w:div>
    <w:div w:id="2074740344">
      <w:bodyDiv w:val="1"/>
      <w:marLeft w:val="0"/>
      <w:marRight w:val="0"/>
      <w:marTop w:val="0"/>
      <w:marBottom w:val="0"/>
      <w:divBdr>
        <w:top w:val="none" w:sz="0" w:space="0" w:color="auto"/>
        <w:left w:val="none" w:sz="0" w:space="0" w:color="auto"/>
        <w:bottom w:val="none" w:sz="0" w:space="0" w:color="auto"/>
        <w:right w:val="none" w:sz="0" w:space="0" w:color="auto"/>
      </w:divBdr>
    </w:div>
    <w:div w:id="211173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oe.es/buscar/act.php?id=BOE-A-2015-11724" TargetMode="External"/><Relationship Id="rId18" Type="http://schemas.openxmlformats.org/officeDocument/2006/relationships/hyperlink" Target="http://www.seg-social.es/wps/portal/wss/internet/Trabajadores/PrestacionesPensionesTrabajadores/10959/28299/28304/6194" TargetMode="External"/><Relationship Id="rId26" Type="http://schemas.openxmlformats.org/officeDocument/2006/relationships/hyperlink" Target="http://www.seg-social.es/wps/portal/wss/internet/InformacionUtil/44539/47006" TargetMode="External"/><Relationship Id="rId21" Type="http://schemas.openxmlformats.org/officeDocument/2006/relationships/hyperlink" Target="http://www.seg-social.es/wps/portal/wss/internet/Trabajadores/PrestacionesPensionesTrabajadores/10963/28393/28396/28478" TargetMode="External"/><Relationship Id="rId34"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s://www.boe.es/buscar/act.php?id=BOE-A-2015-11724" TargetMode="External"/><Relationship Id="rId17" Type="http://schemas.openxmlformats.org/officeDocument/2006/relationships/hyperlink" Target="http://www.iprem.com.es/" TargetMode="External"/><Relationship Id="rId25" Type="http://schemas.openxmlformats.org/officeDocument/2006/relationships/hyperlink" Target="https://www.sepe.es/contenidos/personas/prestaciones/Cuantias_anuales.html"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seg-social.es/wps/portal/wss/internet/InformacionUtil/5300" TargetMode="External"/><Relationship Id="rId20" Type="http://schemas.openxmlformats.org/officeDocument/2006/relationships/hyperlink" Target="https://www.seg-social.es/wps/wcm/connect/wss/eb8e2db7-76ff-40c1-8330-c5499b09707a/095323.pdf?MOD=AJPERES" TargetMode="External"/><Relationship Id="rId29" Type="http://schemas.openxmlformats.org/officeDocument/2006/relationships/hyperlink" Target="http://www.iprem.com.e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sepe.es/contenidos/personas/prestaciones/Cuantias_anuales.html" TargetMode="External"/><Relationship Id="rId32" Type="http://schemas.openxmlformats.org/officeDocument/2006/relationships/hyperlink" Target="http://www.seg-social.es/wps/portal/wss/internet/Trabajadores/PrestacionesPensionesTrabajadores/65850d68-8d06-4645-bde7-05374ee42ac7" TargetMode="Externa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boe.es/buscar/act.php?id=BOE-A-2000-15060" TargetMode="External"/><Relationship Id="rId23" Type="http://schemas.openxmlformats.org/officeDocument/2006/relationships/hyperlink" Target="http://www.seg-social.es/wps/portal/wss/internet/Pensionistas/Revalorizacion/30459" TargetMode="External"/><Relationship Id="rId28" Type="http://schemas.openxmlformats.org/officeDocument/2006/relationships/image" Target="media/image1.pn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www.seg-social.es/wps/wcm/connect/wss/852219e6-25e5-4966-b7d6-fdd47c174154/CUADROS+ET+LEY+6-2019.pdf?MOD=AJPERES&amp;amp;CVID=" TargetMode="External"/><Relationship Id="rId31" Type="http://schemas.openxmlformats.org/officeDocument/2006/relationships/hyperlink" Target="https://www.sepe.es/contenidos/personas/prestaciones/he_dejado_cobrar_paro/no_tengo_prestacion.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boe.es/diario_boe/txt.php?id=BOE-A-2016-8361" TargetMode="External"/><Relationship Id="rId22" Type="http://schemas.openxmlformats.org/officeDocument/2006/relationships/hyperlink" Target="http://www.seg-social.es/wps/portal/wss/internet/Pensionistas/Revalorizacion/30434" TargetMode="External"/><Relationship Id="rId27" Type="http://schemas.openxmlformats.org/officeDocument/2006/relationships/hyperlink" Target="http://www.salariominimo.es/" TargetMode="External"/><Relationship Id="rId30" Type="http://schemas.openxmlformats.org/officeDocument/2006/relationships/hyperlink" Target="https://www.sepe.es/contenidos/personas/prestaciones/he_dejado_cobrar_paro/no_tengo_prestacion.html" TargetMode="External"/><Relationship Id="rId35" Type="http://schemas.openxmlformats.org/officeDocument/2006/relationships/footer" Target="footer3.xm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FOL UD-11</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8" ma:contentTypeDescription="Crear nuevo documento." ma:contentTypeScope="" ma:versionID="36dc8c06f00d0ea8307294c7c385ddb1">
  <xsd:schema xmlns:xsd="http://www.w3.org/2001/XMLSchema" xmlns:xs="http://www.w3.org/2001/XMLSchema" xmlns:p="http://schemas.microsoft.com/office/2006/metadata/properties" xmlns:ns3="7ed7fbe1-6021-438d-9944-01eac43ff81a" targetNamespace="http://schemas.microsoft.com/office/2006/metadata/properties" ma:root="true" ma:fieldsID="3981b19e225555beddf09f311c75699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953526-ACE7-4910-BF6A-56D38DB7677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539DCB-D04C-451F-82BB-B730A23FD1FD}">
  <ds:schemaRefs>
    <ds:schemaRef ds:uri="http://schemas.microsoft.com/sharepoint/v3/contenttype/forms"/>
  </ds:schemaRefs>
</ds:datastoreItem>
</file>

<file path=customXml/itemProps4.xml><?xml version="1.0" encoding="utf-8"?>
<ds:datastoreItem xmlns:ds="http://schemas.openxmlformats.org/officeDocument/2006/customXml" ds:itemID="{C177F748-1EA5-4C0A-BD61-0C86D8881B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B11C75F-27CE-48AB-AF09-89280EBB3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20</Pages>
  <Words>5948</Words>
  <Characters>32714</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MODIFICACIÓN, SUSPENSIÓN Y EXTINCIÓN DEL CONTRATO DE TRABAJO</vt:lpstr>
    </vt:vector>
  </TitlesOfParts>
  <Company/>
  <LinksUpToDate>false</LinksUpToDate>
  <CharactersWithSpaces>38585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SEGURIDAD SOCIAL. DESEMPLEO</dc:title>
  <dc:subject/>
  <dc:creator>Alberto Martínez Pérez</dc:creator>
  <cp:keywords/>
  <dc:description/>
  <cp:lastModifiedBy>Alberto Martínez Pérez</cp:lastModifiedBy>
  <cp:revision>56</cp:revision>
  <cp:lastPrinted>2022-09-17T08:44:00Z</cp:lastPrinted>
  <dcterms:created xsi:type="dcterms:W3CDTF">2023-04-11T10:33:00Z</dcterms:created>
  <dcterms:modified xsi:type="dcterms:W3CDTF">2023-05-05T11:39:00Z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