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程序调试开发过程总结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该项目程序编写采用增量模型进行开发，即优先确保基础功能的实现，在有余力的情况下对项目功能进行进一步的开发完善。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项目开发版本说明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1.0.0 实现MLX90614测温模块温度数据的串口打印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1.1.0 添加蓝牙HC05模块，实现MLX90614测温模块温度数据的远程显示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1.2.0 实现MAX30102心率模块的脉搏波测定和心率测定数据的远程显示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1.2.1 添加温度校准曲线修正数据，优化平均心率计算方法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1.3.0 添加APP远程按键控制功能，实现远程功能切换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1.4.0 添加LED/蜂鸣器模块，实现心率有光/有声显示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2.0.0 优化硬件连线，增加用户友好性操作提示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2.1.0 增加代码注释，优化变量名，程序规范化处理，上传github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下面就关键人体参数的计算方法作进一步说明。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瞬时心率检测方法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079750" cy="1016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程序调用模块自带库函数checkForBeat(irValue)，传入检测得到的IR值，用作差法判断IR值变化是否显著，若显著则视为检测到一次心跳，通过计算当次心跳和上一次心跳的时间差以计算瞬时心率。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平均心率计算方法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1770" cy="12928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平均心率的计算建立在瞬时心率的基础上，方法是将多次有效瞬时心率（大于20小于255）取平均，一般来说4次以上有效瞬时心率的平均值结果已经比较优异，在实验中为了结果的稳定性我们选定该次数为10。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心率稳定判断方法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129667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我们认为，当平均心率与有效瞬时心率相差的绝对值小于3，且上一次平均心率与当前平均心率小于3时，用户心率数据已稳定，可以读数。同时，我们将根据读数给出针对性提示。</w:t>
      </w:r>
    </w:p>
    <w:p>
      <w:pPr>
        <w:numPr>
          <w:numId w:val="0"/>
        </w:numPr>
        <w:ind w:leftChars="0" w:firstLine="210" w:firstLineChars="1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指端温度校正方法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273300" cy="161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红外测温数据使用MLX90614提供的库函数，我们认为，单次红外测温数据受基线漂移以及指端微颤影响较大。为此我们每三秒测定30次温度数据并求平均，以期获得有统计学意义的指端温度数据，同时，利用先前温度矫正实验得到的线性温度映射，对原始温度进行校正，得到实际指端温度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指端温度稳定判断方法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30045"/>
            <wp:effectExtent l="0" t="0" r="1079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我们，当前指端温度与三秒前指端温度相差不超过0.1时，指端温度数据趋于稳定，用户可以进行读数。同时，我们将根据稳定的指端温度读数给用户针对性的提示。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遇到的软硬件问题和解决办法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IIC总线通信问题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我们首先遇到的问题就是IIC总线的通信问题，在多个设备并联IIC总线的情况下，出现了严重的IIC通信问题，各传感器元件之间存在通信的相互干扰，导致程序宕机，停止于Wire.h库中的endTransmission()函数。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由于开发时间受限的原因，最终我们也没有彻底解决这个问题，而是采用了转换硬件连线而不让各SCL,SDA线并联的方法来规避通信干扰。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程序短路问题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由于心率传感器元件需要用手指直接触碰光电元件，加上元件十分集成，导致手指表面有电流流经，引发各引脚短接导致短路。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我们采用保鲜膜覆盖的方法，防止短路的同时，尽可能不影响远红外线的透射率。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指端压力不均问题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由于指端对传感器的压力直接影响远红外光的透过率，而由于肌紧张的作用，人的主动施压不可能保持长时间的压力均一。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为此为了使一段时间内的指端压力保持一致，我们采用松紧带包裹手指的方法，对手指主动施压，得到了令人满意的结果。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传感器元件不稳固问题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在最初的实验中为了调试于校准方便，我们均采用杜邦线和传感器直接相连，但是这样易导致设备连线混乱等问题。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我们重新设计了各元件的排布，并全部采用面包板插接的方式提高传感元件的牢固性，使检测结果的准确性得以进一步提升。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BBD13"/>
    <w:multiLevelType w:val="multilevel"/>
    <w:tmpl w:val="936BB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FB60F9A"/>
    <w:multiLevelType w:val="singleLevel"/>
    <w:tmpl w:val="AFB60F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E3BB7"/>
    <w:rsid w:val="09330A8E"/>
    <w:rsid w:val="33122770"/>
    <w:rsid w:val="533F39A9"/>
    <w:rsid w:val="756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2020-10-29T07:03:44Z</dcterms:created>
  <dc:creator>10344</dc:creator>
  <cp:lastModifiedBy>雷梓阳</cp:lastModifiedBy>
  <dcterms:modified xsi:type="dcterms:W3CDTF">2020-10-29T07:59:42Z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