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Action</w:t>
      </w:r>
      <w:r w:rsidDel="00000000" w:rsidR="00000000" w:rsidRPr="00000000">
        <w:rPr>
          <w:rFonts w:ascii="Courier New" w:cs="Courier New" w:eastAsia="Courier New" w:hAnsi="Courier New"/>
          <w:b w:val="1"/>
          <w:color w:val="cc0000"/>
          <w:sz w:val="28"/>
          <w:szCs w:val="28"/>
          <w:rtl w:val="0"/>
        </w:rPr>
        <w:t xml:space="preserve">53</w:t>
      </w:r>
      <w:r w:rsidDel="00000000" w:rsidR="00000000" w:rsidRPr="00000000">
        <w:rPr>
          <w:rFonts w:ascii="Courier New" w:cs="Courier New" w:eastAsia="Courier New" w:hAnsi="Courier New"/>
          <w:b w:val="1"/>
          <w:sz w:val="28"/>
          <w:szCs w:val="28"/>
          <w:rtl w:val="0"/>
        </w:rPr>
        <w:t xml:space="preserve"> - Tableau Enigme</w:t>
      </w:r>
    </w:p>
    <w:p w:rsidR="00000000" w:rsidDel="00000000" w:rsidP="00000000" w:rsidRDefault="00000000" w:rsidRPr="00000000" w14:paraId="00000002">
      <w:pPr>
        <w:jc w:val="cente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03">
      <w:pPr>
        <w:jc w:val="cente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04">
      <w:pPr>
        <w:rPr>
          <w:rFonts w:ascii="Courier New" w:cs="Courier New" w:eastAsia="Courier New" w:hAnsi="Courier New"/>
          <w:sz w:val="28"/>
          <w:szCs w:val="28"/>
        </w:rPr>
      </w:pPr>
      <w:r w:rsidDel="00000000" w:rsidR="00000000" w:rsidRPr="00000000">
        <w:rPr>
          <w:rtl w:val="0"/>
        </w:rPr>
      </w:r>
    </w:p>
    <w:tbl>
      <w:tblPr>
        <w:tblStyle w:val="Table1"/>
        <w:tblW w:w="21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gridCol w:w="5400"/>
        <w:gridCol w:w="5400"/>
        <w:tblGridChange w:id="0">
          <w:tblGrid>
            <w:gridCol w:w="5400"/>
            <w:gridCol w:w="5400"/>
            <w:gridCol w:w="5400"/>
            <w:gridCol w:w="5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Enigmes-Interfaces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ourier New" w:cs="Courier New" w:eastAsia="Courier New" w:hAnsi="Courier New"/>
                <w:sz w:val="28"/>
                <w:szCs w:val="28"/>
              </w:rPr>
            </w:pPr>
            <w:r w:rsidDel="00000000" w:rsidR="00000000" w:rsidRPr="00000000">
              <w:rPr>
                <w:rFonts w:ascii="Times New Roman" w:cs="Times New Roman" w:eastAsia="Times New Roman" w:hAnsi="Times New Roman"/>
                <w:b w:val="1"/>
                <w:sz w:val="40"/>
                <w:szCs w:val="40"/>
                <w:rtl w:val="0"/>
              </w:rPr>
              <w:t xml:space="preserve">Gameplay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Courier New" w:cs="Courier New" w:eastAsia="Courier New" w:hAnsi="Courier New"/>
                <w:sz w:val="28"/>
                <w:szCs w:val="28"/>
              </w:rPr>
            </w:pPr>
            <w:r w:rsidDel="00000000" w:rsidR="00000000" w:rsidRPr="00000000">
              <w:rPr>
                <w:rFonts w:ascii="Times New Roman" w:cs="Times New Roman" w:eastAsia="Times New Roman" w:hAnsi="Times New Roman"/>
                <w:b w:val="1"/>
                <w:sz w:val="40"/>
                <w:szCs w:val="40"/>
                <w:rtl w:val="0"/>
              </w:rPr>
              <w:t xml:space="preserve">Solution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Courier New" w:cs="Courier New" w:eastAsia="Courier New" w:hAnsi="Courier New"/>
                <w:sz w:val="28"/>
                <w:szCs w:val="28"/>
              </w:rPr>
            </w:pPr>
            <w:r w:rsidDel="00000000" w:rsidR="00000000" w:rsidRPr="00000000">
              <w:rPr>
                <w:rFonts w:ascii="Times New Roman" w:cs="Times New Roman" w:eastAsia="Times New Roman" w:hAnsi="Times New Roman"/>
                <w:b w:val="1"/>
                <w:sz w:val="40"/>
                <w:szCs w:val="40"/>
                <w:rtl w:val="0"/>
              </w:rPr>
              <w:t xml:space="preserve">Récompense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TV</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Cliquer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cc0000"/>
                <w:sz w:val="28"/>
                <w:szCs w:val="28"/>
              </w:rPr>
            </w:pPr>
            <w:r w:rsidDel="00000000" w:rsidR="00000000" w:rsidRPr="00000000">
              <w:rPr>
                <w:rFonts w:ascii="Courier New" w:cs="Courier New" w:eastAsia="Courier New" w:hAnsi="Courier New"/>
                <w:b w:val="1"/>
                <w:color w:val="cc0000"/>
                <w:sz w:val="28"/>
                <w:szCs w:val="28"/>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Accès “Face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Digicode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Utilisation de la souris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sur des chiffres (0 à 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(31 20 00 69 52)</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-Journal (série du meurtre vu par le public)</w:t>
            </w:r>
          </w:p>
          <w:p w:rsidR="00000000" w:rsidDel="00000000" w:rsidP="00000000" w:rsidRDefault="00000000" w:rsidRPr="00000000" w14:paraId="00000013">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-Enveloppe j1(Journal William)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Coffre en bois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Enveloppe et Journal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Grille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Trouver bonne combinaison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1-5-0-3-9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Code Morse + Enveloppe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Radio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Analyser la bande radio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Mot de passe du PC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Navigation Web/Trouver le coupable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William Kelly (mauvaise fin)</w:t>
            </w:r>
          </w:p>
          <w:p w:rsidR="00000000" w:rsidDel="00000000" w:rsidP="00000000" w:rsidRDefault="00000000" w:rsidRPr="00000000" w14:paraId="00000023">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Erika (bonne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La Vérité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Enigme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Rentrer le bon code (encore)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Choix Paradis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Choix Enfer</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2 fins différentes en fonction de la réponse</w:t>
            </w:r>
          </w:p>
        </w:tc>
      </w:tr>
    </w:tbl>
    <w:p w:rsidR="00000000" w:rsidDel="00000000" w:rsidP="00000000" w:rsidRDefault="00000000" w:rsidRPr="00000000" w14:paraId="0000002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8">
      <w:pPr>
        <w:jc w:val="cente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Indice pour l’Enigme de fin</w:t>
      </w:r>
    </w:p>
    <w:p w:rsidR="00000000" w:rsidDel="00000000" w:rsidP="00000000" w:rsidRDefault="00000000" w:rsidRPr="00000000" w14:paraId="00000039">
      <w:pPr>
        <w:jc w:val="cente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3A">
      <w:pPr>
        <w:spacing w:after="240" w:before="240" w:lineRule="auto"/>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 </w:t>
      </w:r>
    </w:p>
    <w:p w:rsidR="00000000" w:rsidDel="00000000" w:rsidP="00000000" w:rsidRDefault="00000000" w:rsidRPr="00000000" w14:paraId="0000003B">
      <w:pPr>
        <w:jc w:val="center"/>
        <w:rPr>
          <w:rFonts w:ascii="Courier New" w:cs="Courier New" w:eastAsia="Courier New" w:hAnsi="Courier New"/>
          <w:b w:val="1"/>
          <w:sz w:val="28"/>
          <w:szCs w:val="28"/>
          <w:highlight w:val="white"/>
        </w:rPr>
      </w:pPr>
      <w:r w:rsidDel="00000000" w:rsidR="00000000" w:rsidRPr="00000000">
        <w:rPr>
          <w:rFonts w:ascii="Courier New" w:cs="Courier New" w:eastAsia="Courier New" w:hAnsi="Courier New"/>
          <w:b w:val="1"/>
          <w:sz w:val="28"/>
          <w:szCs w:val="28"/>
          <w:highlight w:val="white"/>
          <w:rtl w:val="0"/>
        </w:rPr>
        <w:t xml:space="preserve">Solution du meurtre:</w:t>
      </w:r>
    </w:p>
    <w:p w:rsidR="00000000" w:rsidDel="00000000" w:rsidP="00000000" w:rsidRDefault="00000000" w:rsidRPr="00000000" w14:paraId="0000003C">
      <w:pPr>
        <w:jc w:val="cente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w:t>
      </w:r>
    </w:p>
    <w:p w:rsidR="00000000" w:rsidDel="00000000" w:rsidP="00000000" w:rsidRDefault="00000000" w:rsidRPr="00000000" w14:paraId="0000003D">
      <w:pPr>
        <w:jc w:val="cente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w:t>
      </w:r>
    </w:p>
    <w:p w:rsidR="00000000" w:rsidDel="00000000" w:rsidP="00000000" w:rsidRDefault="00000000" w:rsidRPr="00000000" w14:paraId="0000003E">
      <w:pPr>
        <w:jc w:val="cente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William Kelly rentre dans le grenier pour fuir la police, il écrit la dernière page de son journal. Il entend encore une fois les bruits de pas derrière lui. La Détective le poignarde, il meurt sur le coup. Elle ferme à clé la porte et la remet dans la poche du corps de William. La Détective va se cacher dans la pièce. La police arrive. Ils trouvent un corps et la Détective en profite pour se cacher parmi eux (puisqu’elle a les mêmes vêtements). Ainsi elle a pu tuer William Kelly dans une chambre close et en ressortir sans être démasquée.</w:t>
      </w:r>
    </w:p>
    <w:p w:rsidR="00000000" w:rsidDel="00000000" w:rsidP="00000000" w:rsidRDefault="00000000" w:rsidRPr="00000000" w14:paraId="0000003F">
      <w:pPr>
        <w:jc w:val="cente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40">
      <w:pPr>
        <w:jc w:val="cente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William Kelly</w:t>
      </w:r>
    </w:p>
    <w:p w:rsidR="00000000" w:rsidDel="00000000" w:rsidP="00000000" w:rsidRDefault="00000000" w:rsidRPr="00000000" w14:paraId="00000041">
      <w:pPr>
        <w:jc w:val="cente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w:t>
      </w:r>
    </w:p>
    <w:p w:rsidR="00000000" w:rsidDel="00000000" w:rsidP="00000000" w:rsidRDefault="00000000" w:rsidRPr="00000000" w14:paraId="00000042">
      <w:pPr>
        <w:jc w:val="cente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La Détective</w:t>
      </w:r>
    </w:p>
    <w:sectPr>
      <w:pgSz w:h="15840" w:w="24480" w:orient="landscape"/>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