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Lora" w:cs="Lora" w:eastAsia="Lora" w:hAnsi="Lora"/>
          <w:sz w:val="48"/>
          <w:szCs w:val="48"/>
          <w:u w:val="single"/>
        </w:rPr>
      </w:pPr>
      <w:r w:rsidDel="00000000" w:rsidR="00000000" w:rsidRPr="00000000">
        <w:rPr>
          <w:rFonts w:ascii="Lora" w:cs="Lora" w:eastAsia="Lora" w:hAnsi="Lora"/>
          <w:sz w:val="48"/>
          <w:szCs w:val="48"/>
          <w:highlight w:val="white"/>
          <w:u w:val="single"/>
          <w:rtl w:val="0"/>
        </w:rPr>
        <w:t xml:space="preserve">Carnet de</w:t>
      </w:r>
      <w:r w:rsidDel="00000000" w:rsidR="00000000" w:rsidRPr="00000000">
        <w:rPr>
          <w:rFonts w:ascii="Lora" w:cs="Lora" w:eastAsia="Lora" w:hAnsi="Lora"/>
          <w:sz w:val="48"/>
          <w:szCs w:val="48"/>
          <w:u w:val="single"/>
          <w:rtl w:val="0"/>
        </w:rPr>
        <w:t xml:space="preserve"> bord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Amatic SC" w:cs="Amatic SC" w:eastAsia="Amatic SC" w:hAnsi="Amatic SC"/>
          <w:b w:val="1"/>
          <w:sz w:val="20"/>
          <w:szCs w:val="20"/>
        </w:rPr>
      </w:pPr>
      <w:r w:rsidDel="00000000" w:rsidR="00000000" w:rsidRPr="00000000">
        <w:rPr>
          <w:rFonts w:ascii="Amatic SC" w:cs="Amatic SC" w:eastAsia="Amatic SC" w:hAnsi="Amatic SC"/>
          <w:b w:val="1"/>
          <w:sz w:val="20"/>
          <w:szCs w:val="20"/>
          <w:u w:val="single"/>
          <w:rtl w:val="0"/>
        </w:rPr>
        <w:t xml:space="preserve">Equipe: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Amatic SC" w:cs="Amatic SC" w:eastAsia="Amatic SC" w:hAnsi="Amatic SC"/>
          <w:b w:val="1"/>
          <w:color w:val="f1c232"/>
          <w:sz w:val="20"/>
          <w:szCs w:val="20"/>
        </w:rPr>
      </w:pPr>
      <w:r w:rsidDel="00000000" w:rsidR="00000000" w:rsidRPr="00000000">
        <w:rPr>
          <w:rFonts w:ascii="Amatic SC" w:cs="Amatic SC" w:eastAsia="Amatic SC" w:hAnsi="Amatic SC"/>
          <w:b w:val="1"/>
          <w:color w:val="f1c232"/>
          <w:sz w:val="20"/>
          <w:szCs w:val="20"/>
          <w:rtl w:val="0"/>
        </w:rPr>
        <w:t xml:space="preserve">Belkacem Serraye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Amatic SC" w:cs="Amatic SC" w:eastAsia="Amatic SC" w:hAnsi="Amatic SC"/>
          <w:b w:val="1"/>
          <w:color w:val="0000ff"/>
          <w:sz w:val="20"/>
          <w:szCs w:val="20"/>
        </w:rPr>
      </w:pPr>
      <w:r w:rsidDel="00000000" w:rsidR="00000000" w:rsidRPr="00000000">
        <w:rPr>
          <w:rFonts w:ascii="Amatic SC" w:cs="Amatic SC" w:eastAsia="Amatic SC" w:hAnsi="Amatic SC"/>
          <w:b w:val="1"/>
          <w:color w:val="0000ff"/>
          <w:sz w:val="20"/>
          <w:szCs w:val="20"/>
          <w:rtl w:val="0"/>
        </w:rPr>
        <w:t xml:space="preserve">Corentin Burguiere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Amatic SC" w:cs="Amatic SC" w:eastAsia="Amatic SC" w:hAnsi="Amatic SC"/>
          <w:b w:val="1"/>
          <w:sz w:val="48"/>
          <w:szCs w:val="48"/>
          <w:u w:val="single"/>
        </w:rPr>
      </w:pPr>
      <w:r w:rsidDel="00000000" w:rsidR="00000000" w:rsidRPr="00000000">
        <w:rPr>
          <w:rFonts w:ascii="Amatic SC" w:cs="Amatic SC" w:eastAsia="Amatic SC" w:hAnsi="Amatic SC"/>
          <w:b w:val="1"/>
          <w:color w:val="cc0000"/>
          <w:sz w:val="20"/>
          <w:szCs w:val="20"/>
          <w:rtl w:val="0"/>
        </w:rPr>
        <w:t xml:space="preserve">Gonçalo Santos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Amatic SC" w:cs="Amatic SC" w:eastAsia="Amatic SC" w:hAnsi="Amatic SC"/>
          <w:sz w:val="36"/>
          <w:szCs w:val="3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Nunito" w:cs="Nunito" w:eastAsia="Nunito" w:hAnsi="Nunito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highlight w:val="white"/>
          <w:u w:val="single"/>
          <w:rtl w:val="0"/>
        </w:rPr>
        <w:t xml:space="preserve">Septembre 2019 :</w:t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spacing w:line="240" w:lineRule="auto"/>
        <w:ind w:left="720" w:hanging="360"/>
        <w:rPr>
          <w:rFonts w:ascii="Nunito ExtraLight" w:cs="Nunito ExtraLight" w:eastAsia="Nunito ExtraLight" w:hAnsi="Nunito ExtraLight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J’ai commencé par chercher le type de jeu avec les autres membres de mon groupe. A la base, on pensait faire un </w:t>
      </w:r>
      <w:r w:rsidDel="00000000" w:rsidR="00000000" w:rsidRPr="00000000">
        <w:rPr>
          <w:rFonts w:ascii="Nunito ExtraLight" w:cs="Nunito ExtraLight" w:eastAsia="Nunito ExtraLight" w:hAnsi="Nunito ExtraLight"/>
          <w:i w:val="1"/>
          <w:sz w:val="28"/>
          <w:szCs w:val="28"/>
          <w:highlight w:val="white"/>
          <w:rtl w:val="0"/>
        </w:rPr>
        <w:t xml:space="preserve">shoot’n</w:t>
      </w:r>
      <w:r w:rsidDel="00000000" w:rsidR="00000000" w:rsidRPr="00000000">
        <w:rPr>
          <w:rFonts w:ascii="Nunito ExtraLight" w:cs="Nunito ExtraLight" w:eastAsia="Nunito ExtraLight" w:hAnsi="Nunito ExtraLight"/>
          <w:i w:val="1"/>
          <w:sz w:val="28"/>
          <w:szCs w:val="28"/>
          <w:highlight w:val="white"/>
          <w:rtl w:val="0"/>
        </w:rPr>
        <w:t xml:space="preserve"> up</w:t>
      </w: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, puis on a très vite changé en choisissant un </w:t>
      </w:r>
      <w:r w:rsidDel="00000000" w:rsidR="00000000" w:rsidRPr="00000000">
        <w:rPr>
          <w:rFonts w:ascii="Nunito ExtraLight" w:cs="Nunito ExtraLight" w:eastAsia="Nunito ExtraLight" w:hAnsi="Nunito ExtraLight"/>
          <w:i w:val="1"/>
          <w:sz w:val="28"/>
          <w:szCs w:val="28"/>
          <w:highlight w:val="white"/>
          <w:rtl w:val="0"/>
        </w:rPr>
        <w:t xml:space="preserve">escape game</w:t>
      </w: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, car ce type de jeu nous plaisait plutôt bien.</w:t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spacing w:line="240" w:lineRule="auto"/>
        <w:ind w:left="720" w:hanging="360"/>
        <w:rPr>
          <w:rFonts w:ascii="Nunito ExtraLight" w:cs="Nunito ExtraLight" w:eastAsia="Nunito ExtraLight" w:hAnsi="Nunito ExtraLight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 J’ai cherché les différents types de programmes utilisables sur </w:t>
      </w:r>
      <w:r w:rsidDel="00000000" w:rsidR="00000000" w:rsidRPr="00000000">
        <w:rPr>
          <w:rFonts w:ascii="Nunito ExtraLight" w:cs="Nunito ExtraLight" w:eastAsia="Nunito ExtraLight" w:hAnsi="Nunito ExtraLight"/>
          <w:i w:val="1"/>
          <w:sz w:val="28"/>
          <w:szCs w:val="28"/>
          <w:highlight w:val="white"/>
          <w:rtl w:val="0"/>
        </w:rPr>
        <w:t xml:space="preserve">Python</w:t>
      </w: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 pour notre jeu, afin d’avancer le plus rapidement sur la conception du jeu. </w:t>
        <w:tab/>
      </w:r>
    </w:p>
    <w:p w:rsidR="00000000" w:rsidDel="00000000" w:rsidP="00000000" w:rsidRDefault="00000000" w:rsidRPr="00000000" w14:paraId="0000000A">
      <w:pPr>
        <w:spacing w:line="240" w:lineRule="auto"/>
        <w:ind w:firstLine="720"/>
        <w:rPr>
          <w:rFonts w:ascii="Amatic SC" w:cs="Amatic SC" w:eastAsia="Amatic SC" w:hAnsi="Amatic S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Nunito" w:cs="Nunito" w:eastAsia="Nunito" w:hAnsi="Nunito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highlight w:val="white"/>
          <w:u w:val="single"/>
          <w:rtl w:val="0"/>
        </w:rPr>
        <w:t xml:space="preserve">Octobre 2019 :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line="240" w:lineRule="auto"/>
        <w:ind w:left="720" w:hanging="360"/>
        <w:rPr>
          <w:rFonts w:ascii="Nunito ExtraLight" w:cs="Nunito ExtraLight" w:eastAsia="Nunito ExtraLight" w:hAnsi="Nunito ExtraLight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J’ai vu les différentes manières d’utiliser </w:t>
      </w:r>
      <w:r w:rsidDel="00000000" w:rsidR="00000000" w:rsidRPr="00000000">
        <w:rPr>
          <w:rFonts w:ascii="Nunito ExtraLight" w:cs="Nunito ExtraLight" w:eastAsia="Nunito ExtraLight" w:hAnsi="Nunito ExtraLight"/>
          <w:i w:val="1"/>
          <w:sz w:val="28"/>
          <w:szCs w:val="28"/>
          <w:highlight w:val="white"/>
          <w:rtl w:val="0"/>
        </w:rPr>
        <w:t xml:space="preserve">Python</w:t>
      </w: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 pour notre jeu, notamment avec </w:t>
      </w:r>
      <w:r w:rsidDel="00000000" w:rsidR="00000000" w:rsidRPr="00000000">
        <w:rPr>
          <w:rFonts w:ascii="Nunito ExtraLight" w:cs="Nunito ExtraLight" w:eastAsia="Nunito ExtraLight" w:hAnsi="Nunito ExtraLight"/>
          <w:i w:val="1"/>
          <w:sz w:val="28"/>
          <w:szCs w:val="28"/>
          <w:highlight w:val="white"/>
          <w:rtl w:val="0"/>
        </w:rPr>
        <w:t xml:space="preserve">pygame.surface,  </w:t>
      </w: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et</w:t>
      </w:r>
      <w:r w:rsidDel="00000000" w:rsidR="00000000" w:rsidRPr="00000000">
        <w:rPr>
          <w:rFonts w:ascii="Nunito ExtraLight" w:cs="Nunito ExtraLight" w:eastAsia="Nunito ExtraLight" w:hAnsi="Nunito ExtraLight"/>
          <w:i w:val="1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je me suis dis que </w:t>
      </w:r>
      <w:r w:rsidDel="00000000" w:rsidR="00000000" w:rsidRPr="00000000">
        <w:rPr>
          <w:rFonts w:ascii="Nunito ExtraLight" w:cs="Nunito ExtraLight" w:eastAsia="Nunito ExtraLight" w:hAnsi="Nunito ExtraLight"/>
          <w:i w:val="1"/>
          <w:sz w:val="28"/>
          <w:szCs w:val="28"/>
          <w:highlight w:val="white"/>
          <w:rtl w:val="0"/>
        </w:rPr>
        <w:t xml:space="preserve">Python</w:t>
      </w: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 ne serait pas suffisant pour réaliser tout ce que l’on voulait dans notre jeu.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line="240" w:lineRule="auto"/>
        <w:ind w:left="720" w:hanging="360"/>
        <w:rPr>
          <w:rFonts w:ascii="Nunito ExtraLight" w:cs="Nunito ExtraLight" w:eastAsia="Nunito ExtraLight" w:hAnsi="Nunito ExtraLight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Après conseil du professeur, nous avons décidé d’utiliser </w:t>
      </w:r>
      <w:r w:rsidDel="00000000" w:rsidR="00000000" w:rsidRPr="00000000">
        <w:rPr>
          <w:rFonts w:ascii="Nunito ExtraLight" w:cs="Nunito ExtraLight" w:eastAsia="Nunito ExtraLight" w:hAnsi="Nunito ExtraLight"/>
          <w:i w:val="1"/>
          <w:sz w:val="28"/>
          <w:szCs w:val="28"/>
          <w:highlight w:val="white"/>
          <w:rtl w:val="0"/>
        </w:rPr>
        <w:t xml:space="preserve">HTML</w:t>
      </w: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Nunito ExtraLight" w:cs="Nunito ExtraLight" w:eastAsia="Nunito ExtraLight" w:hAnsi="Nunito ExtraLight"/>
          <w:i w:val="1"/>
          <w:sz w:val="28"/>
          <w:szCs w:val="28"/>
          <w:highlight w:val="white"/>
          <w:rtl w:val="0"/>
        </w:rPr>
        <w:t xml:space="preserve">CSS</w:t>
      </w: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 et </w:t>
      </w:r>
      <w:r w:rsidDel="00000000" w:rsidR="00000000" w:rsidRPr="00000000">
        <w:rPr>
          <w:rFonts w:ascii="Nunito ExtraLight" w:cs="Nunito ExtraLight" w:eastAsia="Nunito ExtraLight" w:hAnsi="Nunito ExtraLight"/>
          <w:i w:val="1"/>
          <w:sz w:val="28"/>
          <w:szCs w:val="28"/>
          <w:highlight w:val="white"/>
          <w:rtl w:val="0"/>
        </w:rPr>
        <w:t xml:space="preserve">JavaScript</w:t>
      </w: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 au lieu de </w:t>
      </w:r>
      <w:r w:rsidDel="00000000" w:rsidR="00000000" w:rsidRPr="00000000">
        <w:rPr>
          <w:rFonts w:ascii="Nunito ExtraLight" w:cs="Nunito ExtraLight" w:eastAsia="Nunito ExtraLight" w:hAnsi="Nunito ExtraLight"/>
          <w:i w:val="1"/>
          <w:sz w:val="28"/>
          <w:szCs w:val="28"/>
          <w:highlight w:val="white"/>
          <w:rtl w:val="0"/>
        </w:rPr>
        <w:t xml:space="preserve">Python</w:t>
      </w: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, car c’est ce qui concordait le mieux avec nos idées et on avait plus de possibilités qui s’offrait à nous.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Nunito" w:cs="Nunito" w:eastAsia="Nunito" w:hAnsi="Nunito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Nunito" w:cs="Nunito" w:eastAsia="Nunito" w:hAnsi="Nunito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highlight w:val="white"/>
          <w:u w:val="single"/>
          <w:rtl w:val="0"/>
        </w:rPr>
        <w:t xml:space="preserve">V</w:t>
      </w:r>
      <w:r w:rsidDel="00000000" w:rsidR="00000000" w:rsidRPr="00000000">
        <w:rPr>
          <w:rFonts w:ascii="Nunito" w:cs="Nunito" w:eastAsia="Nunito" w:hAnsi="Nunito"/>
          <w:sz w:val="28"/>
          <w:szCs w:val="28"/>
          <w:highlight w:val="white"/>
          <w:u w:val="single"/>
          <w:rtl w:val="0"/>
        </w:rPr>
        <w:t xml:space="preserve">acances de la Toussaint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3"/>
        </w:numPr>
        <w:spacing w:line="240" w:lineRule="auto"/>
        <w:ind w:left="720" w:hanging="360"/>
        <w:rPr>
          <w:rFonts w:ascii="Nunito ExtraLight" w:cs="Nunito ExtraLight" w:eastAsia="Nunito ExtraLight" w:hAnsi="Nunito ExtraLight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Après l’écriture du programme pour créer le site : 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line="240" w:lineRule="auto"/>
        <w:ind w:left="1440" w:hanging="360"/>
        <w:rPr>
          <w:rFonts w:ascii="Nunito ExtraLight" w:cs="Nunito ExtraLight" w:eastAsia="Nunito ExtraLight" w:hAnsi="Nunito ExtraLight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Mise en fond des différentes faces modélisés par Corentin  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line="240" w:lineRule="auto"/>
        <w:ind w:left="1440" w:hanging="360"/>
        <w:rPr>
          <w:rFonts w:ascii="Nunito ExtraLight" w:cs="Nunito ExtraLight" w:eastAsia="Nunito ExtraLight" w:hAnsi="Nunito ExtraLight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Préparation des surfaces cliquables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line="240" w:lineRule="auto"/>
        <w:ind w:left="1440" w:hanging="360"/>
        <w:rPr>
          <w:rFonts w:ascii="Nunito ExtraLight" w:cs="Nunito ExtraLight" w:eastAsia="Nunito ExtraLight" w:hAnsi="Nunito ExtraLight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Recherches concernant la mise en place de flèches pour retourner en arrière</w:t>
      </w:r>
    </w:p>
    <w:p w:rsidR="00000000" w:rsidDel="00000000" w:rsidP="00000000" w:rsidRDefault="00000000" w:rsidRPr="00000000" w14:paraId="00000014">
      <w:pPr>
        <w:spacing w:line="240" w:lineRule="auto"/>
        <w:ind w:left="0" w:firstLine="0"/>
        <w:rPr>
          <w:rFonts w:ascii="Nunito ExtraLight" w:cs="Nunito ExtraLight" w:eastAsia="Nunito ExtraLight" w:hAnsi="Nunito ExtraLight"/>
          <w:sz w:val="28"/>
          <w:szCs w:val="28"/>
          <w:highlight w:val="white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ab/>
        <w:t xml:space="preserve">Difficultés : </w:t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spacing w:line="240" w:lineRule="auto"/>
        <w:ind w:left="1440" w:hanging="360"/>
        <w:rPr>
          <w:rFonts w:ascii="Nunito ExtraLight" w:cs="Nunito ExtraLight" w:eastAsia="Nunito ExtraLight" w:hAnsi="Nunito ExtraLight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Fixer la mise en page -&gt; problème de zoom/dézoom</w:t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spacing w:line="240" w:lineRule="auto"/>
        <w:ind w:left="1440" w:hanging="360"/>
        <w:rPr>
          <w:rFonts w:ascii="Nunito ExtraLight" w:cs="Nunito ExtraLight" w:eastAsia="Nunito ExtraLight" w:hAnsi="Nunito ExtraLight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Mise en place des flèches de retour en arrière compliquée</w:t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spacing w:line="240" w:lineRule="auto"/>
        <w:ind w:left="1440" w:hanging="360"/>
        <w:rPr>
          <w:rFonts w:ascii="Nunito ExtraLight" w:cs="Nunito ExtraLight" w:eastAsia="Nunito ExtraLight" w:hAnsi="Nunito ExtraLight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Problème de son qui ne reste pas en continu -&gt; Coupure après changement de face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Nunito ExtraLight" w:cs="Nunito ExtraLight" w:eastAsia="Nunito ExtraLight" w:hAnsi="Nunito ExtraLight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Nunito ExtraLight" w:cs="Nunito ExtraLight" w:eastAsia="Nunito ExtraLight" w:hAnsi="Nunito ExtraLight"/>
          <w:sz w:val="28"/>
          <w:szCs w:val="28"/>
          <w:highlight w:val="white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highlight w:val="white"/>
          <w:u w:val="single"/>
          <w:rtl w:val="0"/>
        </w:rPr>
        <w:t xml:space="preserve">Dimanche 10 novembre 2019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line="240" w:lineRule="auto"/>
        <w:ind w:left="720" w:hanging="360"/>
        <w:rPr>
          <w:rFonts w:ascii="Nunito ExtraLight" w:cs="Nunito ExtraLight" w:eastAsia="Nunito ExtraLight" w:hAnsi="Nunito ExtraLight"/>
          <w:sz w:val="28"/>
          <w:szCs w:val="28"/>
          <w:highlight w:val="white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Recherches concernant le problème de fixation de la mise en page (non résolu)</w:t>
      </w:r>
    </w:p>
    <w:p w:rsidR="00000000" w:rsidDel="00000000" w:rsidP="00000000" w:rsidRDefault="00000000" w:rsidRPr="00000000" w14:paraId="0000001B">
      <w:pPr>
        <w:spacing w:line="240" w:lineRule="auto"/>
        <w:ind w:left="0" w:firstLine="0"/>
        <w:rPr>
          <w:rFonts w:ascii="Nunito ExtraLight" w:cs="Nunito ExtraLight" w:eastAsia="Nunito ExtraLight" w:hAnsi="Nunito ExtraLight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0" w:firstLine="0"/>
        <w:rPr>
          <w:rFonts w:ascii="Nunito ExtraLight" w:cs="Nunito ExtraLight" w:eastAsia="Nunito ExtraLight" w:hAnsi="Nunito ExtraLight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0" w:firstLine="0"/>
        <w:rPr>
          <w:rFonts w:ascii="Nunito" w:cs="Nunito" w:eastAsia="Nunito" w:hAnsi="Nunito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left="0" w:firstLine="0"/>
        <w:rPr>
          <w:rFonts w:ascii="Nunito" w:cs="Nunito" w:eastAsia="Nunito" w:hAnsi="Nunito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highlight w:val="white"/>
          <w:u w:val="single"/>
          <w:rtl w:val="0"/>
        </w:rPr>
        <w:t xml:space="preserve">Vendredi 15 / Samedi 16 novembre 2019 :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spacing w:line="240" w:lineRule="auto"/>
        <w:ind w:left="720" w:hanging="360"/>
        <w:rPr>
          <w:rFonts w:ascii="Nunito ExtraLight" w:cs="Nunito ExtraLight" w:eastAsia="Nunito ExtraLight" w:hAnsi="Nunito ExtraLight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Ajout d’une page au début du jeu pour dire au joueur d’appuyer sur F11 pour mettre le jeu en plein écran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line="240" w:lineRule="auto"/>
        <w:ind w:left="1440" w:hanging="360"/>
        <w:rPr>
          <w:rFonts w:ascii="Nunito ExtraLight" w:cs="Nunito ExtraLight" w:eastAsia="Nunito ExtraLight" w:hAnsi="Nunito ExtraLight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Ajout d’un bouton “Valider/OK” pour poursuivre le jeu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line="240" w:lineRule="auto"/>
        <w:ind w:left="720" w:hanging="360"/>
        <w:rPr>
          <w:rFonts w:ascii="Nunito ExtraLight" w:cs="Nunito ExtraLight" w:eastAsia="Nunito ExtraLight" w:hAnsi="Nunito ExtraLight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Ajout du logo du jeu au niveau de l’onglet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spacing w:line="240" w:lineRule="auto"/>
        <w:ind w:left="720" w:hanging="360"/>
        <w:rPr>
          <w:rFonts w:ascii="Nunito ExtraLight" w:cs="Nunito ExtraLight" w:eastAsia="Nunito ExtraLight" w:hAnsi="Nunito ExtraLight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highlight w:val="white"/>
          <w:rtl w:val="0"/>
        </w:rPr>
        <w:t xml:space="preserve">De multiples tests au niveau du son ont été effectué afin de rajouter un son d’ambiance </w:t>
      </w:r>
    </w:p>
    <w:p w:rsidR="00000000" w:rsidDel="00000000" w:rsidP="00000000" w:rsidRDefault="00000000" w:rsidRPr="00000000" w14:paraId="00000023">
      <w:pPr>
        <w:spacing w:line="240" w:lineRule="auto"/>
        <w:ind w:left="720" w:firstLine="0"/>
        <w:rPr>
          <w:rFonts w:ascii="Nunito ExtraLight" w:cs="Nunito ExtraLight" w:eastAsia="Nunito ExtraLight" w:hAnsi="Nunito ExtraLight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0" w:firstLine="0"/>
        <w:rPr>
          <w:rFonts w:ascii="Nunito" w:cs="Nunito" w:eastAsia="Nunito" w:hAnsi="Nunito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highlight w:val="white"/>
          <w:u w:val="single"/>
          <w:rtl w:val="0"/>
        </w:rPr>
        <w:t xml:space="preserve">Mardi 26 novembre 2019 :</w:t>
      </w:r>
    </w:p>
    <w:p w:rsidR="00000000" w:rsidDel="00000000" w:rsidP="00000000" w:rsidRDefault="00000000" w:rsidRPr="00000000" w14:paraId="00000025">
      <w:pPr>
        <w:numPr>
          <w:ilvl w:val="0"/>
          <w:numId w:val="14"/>
        </w:numPr>
        <w:ind w:left="720" w:hanging="360"/>
        <w:rPr>
          <w:rFonts w:ascii="Nunito ExtraLight" w:cs="Nunito ExtraLight" w:eastAsia="Nunito ExtraLight" w:hAnsi="Nunito ExtraLight"/>
          <w:sz w:val="28"/>
          <w:szCs w:val="28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rtl w:val="0"/>
        </w:rPr>
        <w:t xml:space="preserve">Début de l’énigme du digicode</w:t>
      </w:r>
    </w:p>
    <w:p w:rsidR="00000000" w:rsidDel="00000000" w:rsidP="00000000" w:rsidRDefault="00000000" w:rsidRPr="00000000" w14:paraId="00000026">
      <w:pPr>
        <w:rPr>
          <w:rFonts w:ascii="Nunito ExtraLight" w:cs="Nunito ExtraLight" w:eastAsia="Nunito ExtraLight" w:hAnsi="Nunito Extra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u w:val="single"/>
          <w:rtl w:val="0"/>
        </w:rPr>
        <w:t xml:space="preserve">Samedi 30 / Dimanche 01 novembre 2019 </w:t>
      </w: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rFonts w:ascii="Nunito ExtraLight" w:cs="Nunito ExtraLight" w:eastAsia="Nunito ExtraLight" w:hAnsi="Nunito ExtraLight"/>
          <w:sz w:val="28"/>
          <w:szCs w:val="28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rtl w:val="0"/>
        </w:rPr>
        <w:t xml:space="preserve">Recherche de solutions pour l’énigme du digicode afin de faire fonctionner le mot de passe</w:t>
      </w:r>
    </w:p>
    <w:p w:rsidR="00000000" w:rsidDel="00000000" w:rsidP="00000000" w:rsidRDefault="00000000" w:rsidRPr="00000000" w14:paraId="00000029">
      <w:pPr>
        <w:ind w:left="0" w:firstLine="0"/>
        <w:rPr>
          <w:rFonts w:ascii="Nunito" w:cs="Nunito" w:eastAsia="Nunito" w:hAnsi="Nunito"/>
          <w:sz w:val="28"/>
          <w:szCs w:val="28"/>
          <w:u w:val="single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u w:val="single"/>
          <w:rtl w:val="0"/>
        </w:rPr>
        <w:t xml:space="preserve">Mardi 03 décembre 2019 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Nunito ExtraLight" w:cs="Nunito ExtraLight" w:eastAsia="Nunito ExtraLight" w:hAnsi="Nunito ExtraLight"/>
          <w:sz w:val="28"/>
          <w:szCs w:val="28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rtl w:val="0"/>
        </w:rPr>
        <w:t xml:space="preserve">Suite des recherches pour le digicode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ind w:left="1440" w:hanging="360"/>
        <w:rPr>
          <w:rFonts w:ascii="Nunito ExtraLight" w:cs="Nunito ExtraLight" w:eastAsia="Nunito ExtraLight" w:hAnsi="Nunito ExtraLight"/>
          <w:sz w:val="28"/>
          <w:szCs w:val="28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rtl w:val="0"/>
        </w:rPr>
        <w:t xml:space="preserve">Problème avec la validation du mot de passe</w:t>
      </w:r>
    </w:p>
    <w:p w:rsidR="00000000" w:rsidDel="00000000" w:rsidP="00000000" w:rsidRDefault="00000000" w:rsidRPr="00000000" w14:paraId="0000002C">
      <w:pPr>
        <w:rPr>
          <w:rFonts w:ascii="Nunito" w:cs="Nunito" w:eastAsia="Nunito" w:hAnsi="Nunito"/>
          <w:sz w:val="28"/>
          <w:szCs w:val="28"/>
          <w:u w:val="single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u w:val="single"/>
          <w:rtl w:val="0"/>
        </w:rPr>
        <w:t xml:space="preserve">Mardi 10 décembre → Dimanche 29 décembre 2019 :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ind w:left="720" w:hanging="360"/>
        <w:rPr>
          <w:rFonts w:ascii="Nunito ExtraLight" w:cs="Nunito ExtraLight" w:eastAsia="Nunito ExtraLight" w:hAnsi="Nunito ExtraLight"/>
          <w:sz w:val="28"/>
          <w:szCs w:val="28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rtl w:val="0"/>
        </w:rPr>
        <w:t xml:space="preserve">Fin de l’énigme du digicode 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ind w:left="720" w:hanging="360"/>
        <w:rPr>
          <w:rFonts w:ascii="Nunito ExtraLight" w:cs="Nunito ExtraLight" w:eastAsia="Nunito ExtraLight" w:hAnsi="Nunito ExtraLight"/>
          <w:sz w:val="28"/>
          <w:szCs w:val="28"/>
          <w:u w:val="none"/>
        </w:rPr>
      </w:pPr>
      <w:r w:rsidDel="00000000" w:rsidR="00000000" w:rsidRPr="00000000">
        <w:rPr>
          <w:rFonts w:ascii="Nunito ExtraLight" w:cs="Nunito ExtraLight" w:eastAsia="Nunito ExtraLight" w:hAnsi="Nunito ExtraLight"/>
          <w:sz w:val="28"/>
          <w:szCs w:val="28"/>
          <w:rtl w:val="0"/>
        </w:rPr>
        <w:t xml:space="preserve">Création du mot de passe pour la connexion au PC</w:t>
      </w:r>
    </w:p>
    <w:p w:rsidR="00000000" w:rsidDel="00000000" w:rsidP="00000000" w:rsidRDefault="00000000" w:rsidRPr="00000000" w14:paraId="0000002F">
      <w:pPr>
        <w:ind w:left="0" w:firstLine="0"/>
        <w:rPr>
          <w:rFonts w:ascii="Nunito ExtraLight" w:cs="Nunito ExtraLight" w:eastAsia="Nunito ExtraLight" w:hAnsi="Nunito ExtraLight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matic SC">
    <w:embedRegular w:fontKey="{00000000-0000-0000-0000-000000000000}" r:id="rId5" w:subsetted="0"/>
    <w:embedBold w:fontKey="{00000000-0000-0000-0000-000000000000}" r:id="rId6" w:subsetted="0"/>
  </w:font>
  <w:font w:name="Nuni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ora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Nova Mono">
    <w:embedRegular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ora-regular.ttf"/><Relationship Id="rId10" Type="http://schemas.openxmlformats.org/officeDocument/2006/relationships/font" Target="fonts/Nunito-boldItalic.ttf"/><Relationship Id="rId13" Type="http://schemas.openxmlformats.org/officeDocument/2006/relationships/font" Target="fonts/Lora-italic.ttf"/><Relationship Id="rId12" Type="http://schemas.openxmlformats.org/officeDocument/2006/relationships/font" Target="fonts/Lora-bold.ttf"/><Relationship Id="rId1" Type="http://schemas.openxmlformats.org/officeDocument/2006/relationships/font" Target="fonts/NunitoExtraLight-regular.ttf"/><Relationship Id="rId2" Type="http://schemas.openxmlformats.org/officeDocument/2006/relationships/font" Target="fonts/NunitoExtraLight-bold.ttf"/><Relationship Id="rId3" Type="http://schemas.openxmlformats.org/officeDocument/2006/relationships/font" Target="fonts/NunitoExtraLight-italic.ttf"/><Relationship Id="rId4" Type="http://schemas.openxmlformats.org/officeDocument/2006/relationships/font" Target="fonts/NunitoExtraLight-boldItalic.ttf"/><Relationship Id="rId9" Type="http://schemas.openxmlformats.org/officeDocument/2006/relationships/font" Target="fonts/Nunito-italic.ttf"/><Relationship Id="rId15" Type="http://schemas.openxmlformats.org/officeDocument/2006/relationships/font" Target="fonts/NovaMono-regular.ttf"/><Relationship Id="rId14" Type="http://schemas.openxmlformats.org/officeDocument/2006/relationships/font" Target="fonts/Lora-boldItalic.ttf"/><Relationship Id="rId5" Type="http://schemas.openxmlformats.org/officeDocument/2006/relationships/font" Target="fonts/AmaticSC-regular.ttf"/><Relationship Id="rId6" Type="http://schemas.openxmlformats.org/officeDocument/2006/relationships/font" Target="fonts/AmaticSC-bold.ttf"/><Relationship Id="rId7" Type="http://schemas.openxmlformats.org/officeDocument/2006/relationships/font" Target="fonts/Nunito-regular.ttf"/><Relationship Id="rId8" Type="http://schemas.openxmlformats.org/officeDocument/2006/relationships/font" Target="fonts/Nunit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