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3B64" w14:textId="69177FCA" w:rsidR="00923037" w:rsidRDefault="00B54607" w:rsidP="00B54607">
      <w:pPr>
        <w:jc w:val="center"/>
        <w:rPr>
          <w:b/>
          <w:bCs/>
          <w:color w:val="FF0000"/>
          <w:sz w:val="28"/>
          <w:szCs w:val="28"/>
          <w:u w:val="single"/>
          <w:lang w:val="en-US"/>
        </w:rPr>
      </w:pPr>
      <w:r w:rsidRPr="00B54607">
        <w:rPr>
          <w:b/>
          <w:bCs/>
          <w:color w:val="FF0000"/>
          <w:sz w:val="28"/>
          <w:szCs w:val="28"/>
          <w:u w:val="single"/>
          <w:lang w:val="en-US"/>
        </w:rPr>
        <w:t>Software Architecure Types</w:t>
      </w:r>
    </w:p>
    <w:p w14:paraId="0160AA6A" w14:textId="77777777" w:rsidR="00B54607" w:rsidRDefault="00B54607" w:rsidP="00B54607">
      <w:pPr>
        <w:jc w:val="center"/>
        <w:rPr>
          <w:b/>
          <w:bCs/>
          <w:color w:val="FF0000"/>
          <w:sz w:val="28"/>
          <w:szCs w:val="28"/>
          <w:u w:val="single"/>
          <w:lang w:val="en-US"/>
        </w:rPr>
      </w:pPr>
    </w:p>
    <w:p w14:paraId="56383542" w14:textId="77777777" w:rsidR="005B1652" w:rsidRPr="005B1652" w:rsidRDefault="005B1652" w:rsidP="005B1652">
      <w:pPr>
        <w:rPr>
          <w:b/>
          <w:bCs/>
          <w:color w:val="000000" w:themeColor="text1"/>
        </w:rPr>
      </w:pPr>
      <w:r w:rsidRPr="005B1652">
        <w:rPr>
          <w:b/>
          <w:bCs/>
          <w:color w:val="000000" w:themeColor="text1"/>
        </w:rPr>
        <w:t>Monolithic Architecture</w:t>
      </w:r>
    </w:p>
    <w:p w14:paraId="45600B67" w14:textId="77777777" w:rsidR="005B1652" w:rsidRPr="005B1652" w:rsidRDefault="005B1652" w:rsidP="005B1652">
      <w:pPr>
        <w:rPr>
          <w:color w:val="000000" w:themeColor="text1"/>
        </w:rPr>
      </w:pPr>
      <w:r w:rsidRPr="005B1652">
        <w:rPr>
          <w:b/>
          <w:bCs/>
          <w:color w:val="000000" w:themeColor="text1"/>
        </w:rPr>
        <w:t>Advantages</w:t>
      </w:r>
    </w:p>
    <w:p w14:paraId="10A253E0" w14:textId="77777777" w:rsidR="005B1652" w:rsidRPr="005B1652" w:rsidRDefault="005B1652" w:rsidP="005B1652">
      <w:pPr>
        <w:numPr>
          <w:ilvl w:val="0"/>
          <w:numId w:val="1"/>
        </w:numPr>
        <w:rPr>
          <w:color w:val="000000" w:themeColor="text1"/>
        </w:rPr>
      </w:pPr>
      <w:r w:rsidRPr="005B1652">
        <w:rPr>
          <w:color w:val="000000" w:themeColor="text1"/>
        </w:rPr>
        <w:t xml:space="preserve">Simple to develop and deploy. </w:t>
      </w:r>
    </w:p>
    <w:p w14:paraId="3E78699A" w14:textId="77777777" w:rsidR="005B1652" w:rsidRPr="005B1652" w:rsidRDefault="005B1652" w:rsidP="005B1652">
      <w:pPr>
        <w:numPr>
          <w:ilvl w:val="0"/>
          <w:numId w:val="1"/>
        </w:numPr>
        <w:rPr>
          <w:color w:val="000000" w:themeColor="text1"/>
        </w:rPr>
      </w:pPr>
      <w:r w:rsidRPr="005B1652">
        <w:rPr>
          <w:color w:val="000000" w:themeColor="text1"/>
        </w:rPr>
        <w:t xml:space="preserve">Easy testing and debugging. </w:t>
      </w:r>
    </w:p>
    <w:p w14:paraId="2C781FC0" w14:textId="77777777" w:rsidR="005B1652" w:rsidRPr="005B1652" w:rsidRDefault="005B1652" w:rsidP="005B1652">
      <w:pPr>
        <w:numPr>
          <w:ilvl w:val="0"/>
          <w:numId w:val="1"/>
        </w:numPr>
        <w:rPr>
          <w:color w:val="000000" w:themeColor="text1"/>
        </w:rPr>
      </w:pPr>
      <w:r w:rsidRPr="005B1652">
        <w:rPr>
          <w:color w:val="000000" w:themeColor="text1"/>
        </w:rPr>
        <w:t xml:space="preserve">Good performance (no internal network communication). </w:t>
      </w:r>
    </w:p>
    <w:p w14:paraId="1766C452" w14:textId="77777777" w:rsidR="005B1652" w:rsidRPr="005B1652" w:rsidRDefault="005B1652" w:rsidP="005B1652">
      <w:pPr>
        <w:numPr>
          <w:ilvl w:val="0"/>
          <w:numId w:val="1"/>
        </w:numPr>
        <w:rPr>
          <w:color w:val="000000" w:themeColor="text1"/>
        </w:rPr>
      </w:pPr>
      <w:r w:rsidRPr="005B1652">
        <w:rPr>
          <w:color w:val="000000" w:themeColor="text1"/>
        </w:rPr>
        <w:t xml:space="preserve">Low initial complexity. </w:t>
      </w:r>
    </w:p>
    <w:p w14:paraId="5C8640C6" w14:textId="77777777" w:rsidR="005B1652" w:rsidRPr="005B1652" w:rsidRDefault="005B1652" w:rsidP="005B1652">
      <w:pPr>
        <w:rPr>
          <w:color w:val="000000" w:themeColor="text1"/>
        </w:rPr>
      </w:pPr>
      <w:r w:rsidRPr="005B1652">
        <w:rPr>
          <w:b/>
          <w:bCs/>
          <w:color w:val="000000" w:themeColor="text1"/>
        </w:rPr>
        <w:t>Disadvantages</w:t>
      </w:r>
    </w:p>
    <w:p w14:paraId="256FD49B" w14:textId="77777777" w:rsidR="005B1652" w:rsidRPr="005B1652" w:rsidRDefault="005B1652" w:rsidP="005B1652">
      <w:pPr>
        <w:numPr>
          <w:ilvl w:val="0"/>
          <w:numId w:val="2"/>
        </w:numPr>
        <w:rPr>
          <w:color w:val="000000" w:themeColor="text1"/>
        </w:rPr>
      </w:pPr>
      <w:r w:rsidRPr="005B1652">
        <w:rPr>
          <w:color w:val="000000" w:themeColor="text1"/>
        </w:rPr>
        <w:t xml:space="preserve">Hard to scale specific parts. </w:t>
      </w:r>
    </w:p>
    <w:p w14:paraId="4E3C0EA2" w14:textId="77777777" w:rsidR="005B1652" w:rsidRPr="005B1652" w:rsidRDefault="005B1652" w:rsidP="005B1652">
      <w:pPr>
        <w:numPr>
          <w:ilvl w:val="0"/>
          <w:numId w:val="2"/>
        </w:numPr>
        <w:rPr>
          <w:color w:val="000000" w:themeColor="text1"/>
        </w:rPr>
      </w:pPr>
      <w:r w:rsidRPr="005B1652">
        <w:rPr>
          <w:color w:val="000000" w:themeColor="text1"/>
        </w:rPr>
        <w:t xml:space="preserve">Large codebase becomes difficult to maintain. </w:t>
      </w:r>
    </w:p>
    <w:p w14:paraId="710A2BE6" w14:textId="77777777" w:rsidR="005B1652" w:rsidRPr="005B1652" w:rsidRDefault="005B1652" w:rsidP="005B1652">
      <w:pPr>
        <w:numPr>
          <w:ilvl w:val="0"/>
          <w:numId w:val="2"/>
        </w:numPr>
        <w:rPr>
          <w:color w:val="000000" w:themeColor="text1"/>
        </w:rPr>
      </w:pPr>
      <w:r w:rsidRPr="005B1652">
        <w:rPr>
          <w:color w:val="000000" w:themeColor="text1"/>
        </w:rPr>
        <w:t xml:space="preserve">Tight coupling between components. </w:t>
      </w:r>
    </w:p>
    <w:p w14:paraId="2E430899" w14:textId="77777777" w:rsidR="005B1652" w:rsidRPr="005B1652" w:rsidRDefault="005B1652" w:rsidP="005B1652">
      <w:pPr>
        <w:numPr>
          <w:ilvl w:val="0"/>
          <w:numId w:val="2"/>
        </w:numPr>
        <w:rPr>
          <w:color w:val="000000" w:themeColor="text1"/>
        </w:rPr>
      </w:pPr>
      <w:r w:rsidRPr="005B1652">
        <w:rPr>
          <w:color w:val="000000" w:themeColor="text1"/>
        </w:rPr>
        <w:t xml:space="preserve">Entire system affected by failures. </w:t>
      </w:r>
    </w:p>
    <w:p w14:paraId="5CAD9ABD" w14:textId="77777777" w:rsidR="005B1652" w:rsidRPr="005B1652" w:rsidRDefault="005B1652" w:rsidP="005B1652">
      <w:pPr>
        <w:rPr>
          <w:color w:val="000000" w:themeColor="text1"/>
        </w:rPr>
      </w:pPr>
      <w:r w:rsidRPr="005B1652">
        <w:rPr>
          <w:color w:val="000000" w:themeColor="text1"/>
        </w:rPr>
        <w:pict w14:anchorId="4C7229D9">
          <v:rect id="_x0000_i1049" style="width:0;height:1.5pt" o:hralign="center" o:hrstd="t" o:hr="t" fillcolor="#a0a0a0" stroked="f"/>
        </w:pict>
      </w:r>
    </w:p>
    <w:p w14:paraId="0B16379B" w14:textId="77777777" w:rsidR="005B1652" w:rsidRPr="005B1652" w:rsidRDefault="005B1652" w:rsidP="005B1652">
      <w:pPr>
        <w:rPr>
          <w:b/>
          <w:bCs/>
          <w:color w:val="000000" w:themeColor="text1"/>
        </w:rPr>
      </w:pPr>
      <w:r w:rsidRPr="005B1652">
        <w:rPr>
          <w:b/>
          <w:bCs/>
          <w:color w:val="000000" w:themeColor="text1"/>
        </w:rPr>
        <w:t>Multi-tier Architecture</w:t>
      </w:r>
    </w:p>
    <w:p w14:paraId="6E5FDAD8" w14:textId="77777777" w:rsidR="005B1652" w:rsidRPr="005B1652" w:rsidRDefault="005B1652" w:rsidP="005B1652">
      <w:pPr>
        <w:rPr>
          <w:color w:val="000000" w:themeColor="text1"/>
        </w:rPr>
      </w:pPr>
      <w:r w:rsidRPr="005B1652">
        <w:rPr>
          <w:b/>
          <w:bCs/>
          <w:color w:val="000000" w:themeColor="text1"/>
        </w:rPr>
        <w:t>Advantages</w:t>
      </w:r>
    </w:p>
    <w:p w14:paraId="6E5B90BE" w14:textId="77777777" w:rsidR="005B1652" w:rsidRPr="005B1652" w:rsidRDefault="005B1652" w:rsidP="005B1652">
      <w:pPr>
        <w:numPr>
          <w:ilvl w:val="0"/>
          <w:numId w:val="3"/>
        </w:numPr>
        <w:rPr>
          <w:color w:val="000000" w:themeColor="text1"/>
        </w:rPr>
      </w:pPr>
      <w:r w:rsidRPr="005B1652">
        <w:rPr>
          <w:color w:val="000000" w:themeColor="text1"/>
        </w:rPr>
        <w:t xml:space="preserve">Separation of concerns. </w:t>
      </w:r>
    </w:p>
    <w:p w14:paraId="49CCC807" w14:textId="77777777" w:rsidR="005B1652" w:rsidRPr="005B1652" w:rsidRDefault="005B1652" w:rsidP="005B1652">
      <w:pPr>
        <w:numPr>
          <w:ilvl w:val="0"/>
          <w:numId w:val="3"/>
        </w:numPr>
        <w:rPr>
          <w:color w:val="000000" w:themeColor="text1"/>
        </w:rPr>
      </w:pPr>
      <w:r w:rsidRPr="005B1652">
        <w:rPr>
          <w:color w:val="000000" w:themeColor="text1"/>
        </w:rPr>
        <w:t xml:space="preserve">Easier maintenance and modification. </w:t>
      </w:r>
    </w:p>
    <w:p w14:paraId="502289E3" w14:textId="77777777" w:rsidR="005B1652" w:rsidRPr="005B1652" w:rsidRDefault="005B1652" w:rsidP="005B1652">
      <w:pPr>
        <w:numPr>
          <w:ilvl w:val="0"/>
          <w:numId w:val="3"/>
        </w:numPr>
        <w:rPr>
          <w:color w:val="000000" w:themeColor="text1"/>
        </w:rPr>
      </w:pPr>
      <w:r w:rsidRPr="005B1652">
        <w:rPr>
          <w:color w:val="000000" w:themeColor="text1"/>
        </w:rPr>
        <w:t xml:space="preserve">Layers can be scaled independently. </w:t>
      </w:r>
    </w:p>
    <w:p w14:paraId="58109F08" w14:textId="77777777" w:rsidR="005B1652" w:rsidRPr="005B1652" w:rsidRDefault="005B1652" w:rsidP="005B1652">
      <w:pPr>
        <w:numPr>
          <w:ilvl w:val="0"/>
          <w:numId w:val="3"/>
        </w:numPr>
        <w:rPr>
          <w:color w:val="000000" w:themeColor="text1"/>
        </w:rPr>
      </w:pPr>
      <w:r w:rsidRPr="005B1652">
        <w:rPr>
          <w:color w:val="000000" w:themeColor="text1"/>
        </w:rPr>
        <w:t xml:space="preserve">Better security through layer isolation. </w:t>
      </w:r>
    </w:p>
    <w:p w14:paraId="10B1E062" w14:textId="77777777" w:rsidR="005B1652" w:rsidRPr="005B1652" w:rsidRDefault="005B1652" w:rsidP="005B1652">
      <w:pPr>
        <w:rPr>
          <w:color w:val="000000" w:themeColor="text1"/>
        </w:rPr>
      </w:pPr>
      <w:r w:rsidRPr="005B1652">
        <w:rPr>
          <w:b/>
          <w:bCs/>
          <w:color w:val="000000" w:themeColor="text1"/>
        </w:rPr>
        <w:t>Disadvantages</w:t>
      </w:r>
    </w:p>
    <w:p w14:paraId="12F9C75A" w14:textId="77777777" w:rsidR="005B1652" w:rsidRPr="005B1652" w:rsidRDefault="005B1652" w:rsidP="005B1652">
      <w:pPr>
        <w:numPr>
          <w:ilvl w:val="0"/>
          <w:numId w:val="4"/>
        </w:numPr>
        <w:rPr>
          <w:color w:val="000000" w:themeColor="text1"/>
        </w:rPr>
      </w:pPr>
      <w:r w:rsidRPr="005B1652">
        <w:rPr>
          <w:color w:val="000000" w:themeColor="text1"/>
        </w:rPr>
        <w:t xml:space="preserve">More complex than monolith. </w:t>
      </w:r>
    </w:p>
    <w:p w14:paraId="13618092" w14:textId="77777777" w:rsidR="005B1652" w:rsidRPr="005B1652" w:rsidRDefault="005B1652" w:rsidP="005B1652">
      <w:pPr>
        <w:numPr>
          <w:ilvl w:val="0"/>
          <w:numId w:val="4"/>
        </w:numPr>
        <w:rPr>
          <w:color w:val="000000" w:themeColor="text1"/>
        </w:rPr>
      </w:pPr>
      <w:r w:rsidRPr="005B1652">
        <w:rPr>
          <w:color w:val="000000" w:themeColor="text1"/>
        </w:rPr>
        <w:t xml:space="preserve">Possible performance overhead between layers. </w:t>
      </w:r>
    </w:p>
    <w:p w14:paraId="1E8E0F59" w14:textId="77777777" w:rsidR="005B1652" w:rsidRPr="005B1652" w:rsidRDefault="005B1652" w:rsidP="005B1652">
      <w:pPr>
        <w:numPr>
          <w:ilvl w:val="0"/>
          <w:numId w:val="4"/>
        </w:numPr>
        <w:rPr>
          <w:color w:val="000000" w:themeColor="text1"/>
        </w:rPr>
      </w:pPr>
      <w:r w:rsidRPr="005B1652">
        <w:rPr>
          <w:color w:val="000000" w:themeColor="text1"/>
        </w:rPr>
        <w:t xml:space="preserve">More components to manage. </w:t>
      </w:r>
    </w:p>
    <w:p w14:paraId="4AEF868C" w14:textId="77777777" w:rsidR="005B1652" w:rsidRPr="005B1652" w:rsidRDefault="005B1652" w:rsidP="005B1652">
      <w:pPr>
        <w:numPr>
          <w:ilvl w:val="0"/>
          <w:numId w:val="4"/>
        </w:numPr>
        <w:rPr>
          <w:color w:val="000000" w:themeColor="text1"/>
        </w:rPr>
      </w:pPr>
      <w:r w:rsidRPr="005B1652">
        <w:rPr>
          <w:color w:val="000000" w:themeColor="text1"/>
        </w:rPr>
        <w:t xml:space="preserve">Debugging can be harder. </w:t>
      </w:r>
    </w:p>
    <w:p w14:paraId="6209920F" w14:textId="77777777" w:rsidR="005B1652" w:rsidRPr="005B1652" w:rsidRDefault="005B1652" w:rsidP="005B1652">
      <w:pPr>
        <w:rPr>
          <w:color w:val="000000" w:themeColor="text1"/>
        </w:rPr>
      </w:pPr>
      <w:r w:rsidRPr="005B1652">
        <w:rPr>
          <w:color w:val="000000" w:themeColor="text1"/>
        </w:rPr>
        <w:pict w14:anchorId="52BC465E">
          <v:rect id="_x0000_i1050" style="width:0;height:1.5pt" o:hralign="center" o:hrstd="t" o:hr="t" fillcolor="#a0a0a0" stroked="f"/>
        </w:pict>
      </w:r>
    </w:p>
    <w:p w14:paraId="24352430" w14:textId="77777777" w:rsidR="005B1652" w:rsidRPr="005B1652" w:rsidRDefault="005B1652" w:rsidP="005B1652">
      <w:pPr>
        <w:rPr>
          <w:b/>
          <w:bCs/>
          <w:color w:val="000000" w:themeColor="text1"/>
        </w:rPr>
      </w:pPr>
      <w:r w:rsidRPr="005B1652">
        <w:rPr>
          <w:b/>
          <w:bCs/>
          <w:color w:val="000000" w:themeColor="text1"/>
        </w:rPr>
        <w:t>Service-Oriented Architecture (SOA)</w:t>
      </w:r>
    </w:p>
    <w:p w14:paraId="25BA1E01" w14:textId="77777777" w:rsidR="005B1652" w:rsidRPr="005B1652" w:rsidRDefault="005B1652" w:rsidP="005B1652">
      <w:pPr>
        <w:rPr>
          <w:color w:val="000000" w:themeColor="text1"/>
        </w:rPr>
      </w:pPr>
      <w:r w:rsidRPr="005B1652">
        <w:rPr>
          <w:b/>
          <w:bCs/>
          <w:color w:val="000000" w:themeColor="text1"/>
        </w:rPr>
        <w:t>Advantages</w:t>
      </w:r>
    </w:p>
    <w:p w14:paraId="701DDAA9" w14:textId="77777777" w:rsidR="005B1652" w:rsidRPr="005B1652" w:rsidRDefault="005B1652" w:rsidP="005B1652">
      <w:pPr>
        <w:numPr>
          <w:ilvl w:val="0"/>
          <w:numId w:val="5"/>
        </w:numPr>
        <w:rPr>
          <w:color w:val="000000" w:themeColor="text1"/>
        </w:rPr>
      </w:pPr>
      <w:r w:rsidRPr="005B1652">
        <w:rPr>
          <w:color w:val="000000" w:themeColor="text1"/>
        </w:rPr>
        <w:t xml:space="preserve">Services can be developed and deployed independently. </w:t>
      </w:r>
    </w:p>
    <w:p w14:paraId="445A7E7B" w14:textId="77777777" w:rsidR="005B1652" w:rsidRPr="005B1652" w:rsidRDefault="005B1652" w:rsidP="005B1652">
      <w:pPr>
        <w:numPr>
          <w:ilvl w:val="0"/>
          <w:numId w:val="5"/>
        </w:numPr>
        <w:rPr>
          <w:color w:val="000000" w:themeColor="text1"/>
        </w:rPr>
      </w:pPr>
      <w:r w:rsidRPr="005B1652">
        <w:rPr>
          <w:color w:val="000000" w:themeColor="text1"/>
        </w:rPr>
        <w:t xml:space="preserve">Independent scaling of services. </w:t>
      </w:r>
    </w:p>
    <w:p w14:paraId="5EB2FC8A" w14:textId="77777777" w:rsidR="005B1652" w:rsidRPr="005B1652" w:rsidRDefault="005B1652" w:rsidP="005B1652">
      <w:pPr>
        <w:numPr>
          <w:ilvl w:val="0"/>
          <w:numId w:val="5"/>
        </w:numPr>
        <w:rPr>
          <w:color w:val="000000" w:themeColor="text1"/>
        </w:rPr>
      </w:pPr>
      <w:r w:rsidRPr="005B1652">
        <w:rPr>
          <w:color w:val="000000" w:themeColor="text1"/>
        </w:rPr>
        <w:t xml:space="preserve">High reusability of services. </w:t>
      </w:r>
    </w:p>
    <w:p w14:paraId="138F1B65" w14:textId="77777777" w:rsidR="005B1652" w:rsidRPr="005B1652" w:rsidRDefault="005B1652" w:rsidP="005B1652">
      <w:pPr>
        <w:numPr>
          <w:ilvl w:val="0"/>
          <w:numId w:val="5"/>
        </w:numPr>
        <w:rPr>
          <w:color w:val="000000" w:themeColor="text1"/>
        </w:rPr>
      </w:pPr>
      <w:r w:rsidRPr="005B1652">
        <w:rPr>
          <w:color w:val="000000" w:themeColor="text1"/>
        </w:rPr>
        <w:lastRenderedPageBreak/>
        <w:t xml:space="preserve">Better fault isolation. </w:t>
      </w:r>
    </w:p>
    <w:p w14:paraId="741A9C53" w14:textId="77777777" w:rsidR="005B1652" w:rsidRPr="005B1652" w:rsidRDefault="005B1652" w:rsidP="005B1652">
      <w:pPr>
        <w:rPr>
          <w:color w:val="000000" w:themeColor="text1"/>
        </w:rPr>
      </w:pPr>
      <w:r w:rsidRPr="005B1652">
        <w:rPr>
          <w:b/>
          <w:bCs/>
          <w:color w:val="000000" w:themeColor="text1"/>
        </w:rPr>
        <w:t>Disadvantages</w:t>
      </w:r>
    </w:p>
    <w:p w14:paraId="3BEC038E" w14:textId="77777777" w:rsidR="005B1652" w:rsidRPr="005B1652" w:rsidRDefault="005B1652" w:rsidP="005B1652">
      <w:pPr>
        <w:numPr>
          <w:ilvl w:val="0"/>
          <w:numId w:val="6"/>
        </w:numPr>
        <w:rPr>
          <w:color w:val="000000" w:themeColor="text1"/>
        </w:rPr>
      </w:pPr>
      <w:r w:rsidRPr="005B1652">
        <w:rPr>
          <w:color w:val="000000" w:themeColor="text1"/>
        </w:rPr>
        <w:t xml:space="preserve">Higher complexity. </w:t>
      </w:r>
    </w:p>
    <w:p w14:paraId="68512B89" w14:textId="77777777" w:rsidR="005B1652" w:rsidRPr="005B1652" w:rsidRDefault="005B1652" w:rsidP="005B1652">
      <w:pPr>
        <w:numPr>
          <w:ilvl w:val="0"/>
          <w:numId w:val="6"/>
        </w:numPr>
        <w:rPr>
          <w:color w:val="000000" w:themeColor="text1"/>
        </w:rPr>
      </w:pPr>
      <w:r w:rsidRPr="005B1652">
        <w:rPr>
          <w:color w:val="000000" w:themeColor="text1"/>
        </w:rPr>
        <w:t xml:space="preserve">Network communication adds latency. </w:t>
      </w:r>
    </w:p>
    <w:p w14:paraId="0D001584" w14:textId="77777777" w:rsidR="005B1652" w:rsidRPr="005B1652" w:rsidRDefault="005B1652" w:rsidP="005B1652">
      <w:pPr>
        <w:numPr>
          <w:ilvl w:val="0"/>
          <w:numId w:val="6"/>
        </w:numPr>
        <w:rPr>
          <w:color w:val="000000" w:themeColor="text1"/>
        </w:rPr>
      </w:pPr>
      <w:r w:rsidRPr="005B1652">
        <w:rPr>
          <w:color w:val="000000" w:themeColor="text1"/>
        </w:rPr>
        <w:t xml:space="preserve">Harder data consistency management. </w:t>
      </w:r>
    </w:p>
    <w:p w14:paraId="57462E43" w14:textId="77777777" w:rsidR="005B1652" w:rsidRPr="005B1652" w:rsidRDefault="005B1652" w:rsidP="005B1652">
      <w:pPr>
        <w:numPr>
          <w:ilvl w:val="0"/>
          <w:numId w:val="6"/>
        </w:numPr>
        <w:rPr>
          <w:color w:val="000000" w:themeColor="text1"/>
        </w:rPr>
      </w:pPr>
      <w:r w:rsidRPr="005B1652">
        <w:rPr>
          <w:color w:val="000000" w:themeColor="text1"/>
        </w:rPr>
        <w:t xml:space="preserve">Requires strong monitoring and infrastructure. </w:t>
      </w:r>
    </w:p>
    <w:p w14:paraId="3A699ADB" w14:textId="77777777" w:rsidR="005B1652" w:rsidRPr="005B1652" w:rsidRDefault="005B1652" w:rsidP="005B1652">
      <w:pPr>
        <w:rPr>
          <w:color w:val="000000" w:themeColor="text1"/>
        </w:rPr>
      </w:pPr>
      <w:r w:rsidRPr="005B1652">
        <w:rPr>
          <w:color w:val="000000" w:themeColor="text1"/>
        </w:rPr>
        <w:pict w14:anchorId="1BE46A81">
          <v:rect id="_x0000_i1051" style="width:0;height:1.5pt" o:hralign="center" o:hrstd="t" o:hr="t" fillcolor="#a0a0a0" stroked="f"/>
        </w:pict>
      </w:r>
    </w:p>
    <w:p w14:paraId="00668739" w14:textId="77777777" w:rsidR="005B1652" w:rsidRPr="005B1652" w:rsidRDefault="005B1652" w:rsidP="005B1652">
      <w:pPr>
        <w:rPr>
          <w:b/>
          <w:bCs/>
          <w:color w:val="000000" w:themeColor="text1"/>
        </w:rPr>
      </w:pPr>
      <w:r w:rsidRPr="005B1652">
        <w:rPr>
          <w:b/>
          <w:bCs/>
          <w:color w:val="000000" w:themeColor="text1"/>
        </w:rPr>
        <w:t>Client-Server Architecture</w:t>
      </w:r>
    </w:p>
    <w:p w14:paraId="785E4A01" w14:textId="77777777" w:rsidR="005B1652" w:rsidRPr="005B1652" w:rsidRDefault="005B1652" w:rsidP="005B1652">
      <w:pPr>
        <w:rPr>
          <w:color w:val="000000" w:themeColor="text1"/>
        </w:rPr>
      </w:pPr>
      <w:r w:rsidRPr="005B1652">
        <w:rPr>
          <w:b/>
          <w:bCs/>
          <w:color w:val="000000" w:themeColor="text1"/>
        </w:rPr>
        <w:t>Advantages</w:t>
      </w:r>
    </w:p>
    <w:p w14:paraId="544A0053" w14:textId="77777777" w:rsidR="005B1652" w:rsidRPr="005B1652" w:rsidRDefault="005B1652" w:rsidP="005B1652">
      <w:pPr>
        <w:numPr>
          <w:ilvl w:val="0"/>
          <w:numId w:val="7"/>
        </w:numPr>
        <w:rPr>
          <w:color w:val="000000" w:themeColor="text1"/>
        </w:rPr>
      </w:pPr>
      <w:r w:rsidRPr="005B1652">
        <w:rPr>
          <w:color w:val="000000" w:themeColor="text1"/>
        </w:rPr>
        <w:t xml:space="preserve">Centralized management. </w:t>
      </w:r>
    </w:p>
    <w:p w14:paraId="35FB5109" w14:textId="77777777" w:rsidR="005B1652" w:rsidRPr="005B1652" w:rsidRDefault="005B1652" w:rsidP="005B1652">
      <w:pPr>
        <w:numPr>
          <w:ilvl w:val="0"/>
          <w:numId w:val="7"/>
        </w:numPr>
        <w:rPr>
          <w:color w:val="000000" w:themeColor="text1"/>
        </w:rPr>
      </w:pPr>
      <w:r w:rsidRPr="005B1652">
        <w:rPr>
          <w:color w:val="000000" w:themeColor="text1"/>
        </w:rPr>
        <w:t xml:space="preserve">Easier security control. </w:t>
      </w:r>
    </w:p>
    <w:p w14:paraId="05609ACB" w14:textId="77777777" w:rsidR="005B1652" w:rsidRPr="005B1652" w:rsidRDefault="005B1652" w:rsidP="005B1652">
      <w:pPr>
        <w:numPr>
          <w:ilvl w:val="0"/>
          <w:numId w:val="7"/>
        </w:numPr>
        <w:rPr>
          <w:color w:val="000000" w:themeColor="text1"/>
        </w:rPr>
      </w:pPr>
      <w:r w:rsidRPr="005B1652">
        <w:rPr>
          <w:color w:val="000000" w:themeColor="text1"/>
        </w:rPr>
        <w:t xml:space="preserve">Shared resources between clients. </w:t>
      </w:r>
    </w:p>
    <w:p w14:paraId="661F0D06" w14:textId="77777777" w:rsidR="005B1652" w:rsidRPr="005B1652" w:rsidRDefault="005B1652" w:rsidP="005B1652">
      <w:pPr>
        <w:numPr>
          <w:ilvl w:val="0"/>
          <w:numId w:val="7"/>
        </w:numPr>
        <w:rPr>
          <w:color w:val="000000" w:themeColor="text1"/>
        </w:rPr>
      </w:pPr>
      <w:r w:rsidRPr="005B1652">
        <w:rPr>
          <w:color w:val="000000" w:themeColor="text1"/>
        </w:rPr>
        <w:t xml:space="preserve">Easier maintenance. </w:t>
      </w:r>
    </w:p>
    <w:p w14:paraId="5043909F" w14:textId="77777777" w:rsidR="005B1652" w:rsidRPr="005B1652" w:rsidRDefault="005B1652" w:rsidP="005B1652">
      <w:pPr>
        <w:rPr>
          <w:color w:val="000000" w:themeColor="text1"/>
        </w:rPr>
      </w:pPr>
      <w:r w:rsidRPr="005B1652">
        <w:rPr>
          <w:b/>
          <w:bCs/>
          <w:color w:val="000000" w:themeColor="text1"/>
        </w:rPr>
        <w:t>Disadvantages</w:t>
      </w:r>
    </w:p>
    <w:p w14:paraId="4B0FFDC0" w14:textId="77777777" w:rsidR="005B1652" w:rsidRPr="005B1652" w:rsidRDefault="005B1652" w:rsidP="005B1652">
      <w:pPr>
        <w:numPr>
          <w:ilvl w:val="0"/>
          <w:numId w:val="8"/>
        </w:numPr>
        <w:rPr>
          <w:color w:val="000000" w:themeColor="text1"/>
        </w:rPr>
      </w:pPr>
      <w:r w:rsidRPr="005B1652">
        <w:rPr>
          <w:color w:val="000000" w:themeColor="text1"/>
        </w:rPr>
        <w:t xml:space="preserve">Server can become a bottleneck. </w:t>
      </w:r>
    </w:p>
    <w:p w14:paraId="3F868E5C" w14:textId="77777777" w:rsidR="005B1652" w:rsidRPr="005B1652" w:rsidRDefault="005B1652" w:rsidP="005B1652">
      <w:pPr>
        <w:numPr>
          <w:ilvl w:val="0"/>
          <w:numId w:val="8"/>
        </w:numPr>
        <w:rPr>
          <w:color w:val="000000" w:themeColor="text1"/>
        </w:rPr>
      </w:pPr>
      <w:r w:rsidRPr="005B1652">
        <w:rPr>
          <w:color w:val="000000" w:themeColor="text1"/>
        </w:rPr>
        <w:t xml:space="preserve">Single point of failure. </w:t>
      </w:r>
    </w:p>
    <w:p w14:paraId="28103092" w14:textId="77777777" w:rsidR="005B1652" w:rsidRPr="005B1652" w:rsidRDefault="005B1652" w:rsidP="005B1652">
      <w:pPr>
        <w:numPr>
          <w:ilvl w:val="0"/>
          <w:numId w:val="8"/>
        </w:numPr>
        <w:rPr>
          <w:color w:val="000000" w:themeColor="text1"/>
        </w:rPr>
      </w:pPr>
      <w:r w:rsidRPr="005B1652">
        <w:rPr>
          <w:color w:val="000000" w:themeColor="text1"/>
        </w:rPr>
        <w:t xml:space="preserve">Dependent on network availability. </w:t>
      </w:r>
    </w:p>
    <w:p w14:paraId="10242004" w14:textId="77777777" w:rsidR="005B1652" w:rsidRPr="005B1652" w:rsidRDefault="005B1652" w:rsidP="005B1652">
      <w:pPr>
        <w:numPr>
          <w:ilvl w:val="0"/>
          <w:numId w:val="8"/>
        </w:numPr>
        <w:rPr>
          <w:color w:val="000000" w:themeColor="text1"/>
        </w:rPr>
      </w:pPr>
      <w:r w:rsidRPr="005B1652">
        <w:rPr>
          <w:color w:val="000000" w:themeColor="text1"/>
        </w:rPr>
        <w:t xml:space="preserve">Limited scalability. </w:t>
      </w:r>
    </w:p>
    <w:p w14:paraId="54ECFE29" w14:textId="77777777" w:rsidR="005B1652" w:rsidRPr="005B1652" w:rsidRDefault="005B1652" w:rsidP="005B1652">
      <w:pPr>
        <w:rPr>
          <w:color w:val="000000" w:themeColor="text1"/>
        </w:rPr>
      </w:pPr>
      <w:r w:rsidRPr="005B1652">
        <w:rPr>
          <w:color w:val="000000" w:themeColor="text1"/>
        </w:rPr>
        <w:pict w14:anchorId="24D68EFD">
          <v:rect id="_x0000_i1052" style="width:0;height:1.5pt" o:hralign="center" o:hrstd="t" o:hr="t" fillcolor="#a0a0a0" stroked="f"/>
        </w:pict>
      </w:r>
    </w:p>
    <w:p w14:paraId="22DF5A64" w14:textId="77777777" w:rsidR="005B1652" w:rsidRPr="005B1652" w:rsidRDefault="005B1652" w:rsidP="005B1652">
      <w:pPr>
        <w:rPr>
          <w:b/>
          <w:bCs/>
          <w:color w:val="000000" w:themeColor="text1"/>
        </w:rPr>
      </w:pPr>
      <w:r w:rsidRPr="005B1652">
        <w:rPr>
          <w:b/>
          <w:bCs/>
          <w:color w:val="000000" w:themeColor="text1"/>
        </w:rPr>
        <w:t>Peer-to-Peer (P2P) Architecture</w:t>
      </w:r>
    </w:p>
    <w:p w14:paraId="6D9B6C97" w14:textId="77777777" w:rsidR="005B1652" w:rsidRPr="005B1652" w:rsidRDefault="005B1652" w:rsidP="005B1652">
      <w:pPr>
        <w:rPr>
          <w:color w:val="000000" w:themeColor="text1"/>
        </w:rPr>
      </w:pPr>
      <w:r w:rsidRPr="005B1652">
        <w:rPr>
          <w:b/>
          <w:bCs/>
          <w:color w:val="000000" w:themeColor="text1"/>
        </w:rPr>
        <w:t>Advantages</w:t>
      </w:r>
    </w:p>
    <w:p w14:paraId="7EA1DAE2" w14:textId="77777777" w:rsidR="005B1652" w:rsidRPr="005B1652" w:rsidRDefault="005B1652" w:rsidP="005B1652">
      <w:pPr>
        <w:numPr>
          <w:ilvl w:val="0"/>
          <w:numId w:val="9"/>
        </w:numPr>
        <w:rPr>
          <w:color w:val="000000" w:themeColor="text1"/>
        </w:rPr>
      </w:pPr>
      <w:r w:rsidRPr="005B1652">
        <w:rPr>
          <w:color w:val="000000" w:themeColor="text1"/>
        </w:rPr>
        <w:t xml:space="preserve">No central point of failure. </w:t>
      </w:r>
    </w:p>
    <w:p w14:paraId="2256FE06" w14:textId="77777777" w:rsidR="005B1652" w:rsidRPr="005B1652" w:rsidRDefault="005B1652" w:rsidP="005B1652">
      <w:pPr>
        <w:numPr>
          <w:ilvl w:val="0"/>
          <w:numId w:val="9"/>
        </w:numPr>
        <w:rPr>
          <w:color w:val="000000" w:themeColor="text1"/>
        </w:rPr>
      </w:pPr>
      <w:r w:rsidRPr="005B1652">
        <w:rPr>
          <w:color w:val="000000" w:themeColor="text1"/>
        </w:rPr>
        <w:t xml:space="preserve">Highly scalable. </w:t>
      </w:r>
    </w:p>
    <w:p w14:paraId="7E5BF1A2" w14:textId="77777777" w:rsidR="005B1652" w:rsidRPr="005B1652" w:rsidRDefault="005B1652" w:rsidP="005B1652">
      <w:pPr>
        <w:numPr>
          <w:ilvl w:val="0"/>
          <w:numId w:val="9"/>
        </w:numPr>
        <w:rPr>
          <w:color w:val="000000" w:themeColor="text1"/>
        </w:rPr>
      </w:pPr>
      <w:r w:rsidRPr="005B1652">
        <w:rPr>
          <w:color w:val="000000" w:themeColor="text1"/>
        </w:rPr>
        <w:t xml:space="preserve">Efficient resource sharing. </w:t>
      </w:r>
    </w:p>
    <w:p w14:paraId="2851E2AB" w14:textId="77777777" w:rsidR="005B1652" w:rsidRPr="005B1652" w:rsidRDefault="005B1652" w:rsidP="005B1652">
      <w:pPr>
        <w:numPr>
          <w:ilvl w:val="0"/>
          <w:numId w:val="9"/>
        </w:numPr>
        <w:rPr>
          <w:color w:val="000000" w:themeColor="text1"/>
        </w:rPr>
      </w:pPr>
      <w:r w:rsidRPr="005B1652">
        <w:rPr>
          <w:color w:val="000000" w:themeColor="text1"/>
        </w:rPr>
        <w:t xml:space="preserve">Lower infrastructure costs. </w:t>
      </w:r>
    </w:p>
    <w:p w14:paraId="687175B0" w14:textId="77777777" w:rsidR="005B1652" w:rsidRPr="005B1652" w:rsidRDefault="005B1652" w:rsidP="005B1652">
      <w:pPr>
        <w:rPr>
          <w:color w:val="000000" w:themeColor="text1"/>
        </w:rPr>
      </w:pPr>
      <w:r w:rsidRPr="005B1652">
        <w:rPr>
          <w:b/>
          <w:bCs/>
          <w:color w:val="000000" w:themeColor="text1"/>
        </w:rPr>
        <w:t>Disadvantages</w:t>
      </w:r>
    </w:p>
    <w:p w14:paraId="63BCCA49" w14:textId="77777777" w:rsidR="005B1652" w:rsidRPr="005B1652" w:rsidRDefault="005B1652" w:rsidP="005B1652">
      <w:pPr>
        <w:numPr>
          <w:ilvl w:val="0"/>
          <w:numId w:val="10"/>
        </w:numPr>
        <w:rPr>
          <w:color w:val="000000" w:themeColor="text1"/>
        </w:rPr>
      </w:pPr>
      <w:r w:rsidRPr="005B1652">
        <w:rPr>
          <w:color w:val="000000" w:themeColor="text1"/>
        </w:rPr>
        <w:t xml:space="preserve">Harder security management. </w:t>
      </w:r>
    </w:p>
    <w:p w14:paraId="5CA93B31" w14:textId="77777777" w:rsidR="005B1652" w:rsidRPr="005B1652" w:rsidRDefault="005B1652" w:rsidP="005B1652">
      <w:pPr>
        <w:numPr>
          <w:ilvl w:val="0"/>
          <w:numId w:val="10"/>
        </w:numPr>
        <w:rPr>
          <w:color w:val="000000" w:themeColor="text1"/>
        </w:rPr>
      </w:pPr>
      <w:r w:rsidRPr="005B1652">
        <w:rPr>
          <w:color w:val="000000" w:themeColor="text1"/>
        </w:rPr>
        <w:t xml:space="preserve">Difficult data consistency. </w:t>
      </w:r>
    </w:p>
    <w:p w14:paraId="6350BD7C" w14:textId="77777777" w:rsidR="005B1652" w:rsidRPr="005B1652" w:rsidRDefault="005B1652" w:rsidP="005B1652">
      <w:pPr>
        <w:numPr>
          <w:ilvl w:val="0"/>
          <w:numId w:val="10"/>
        </w:numPr>
        <w:rPr>
          <w:color w:val="000000" w:themeColor="text1"/>
        </w:rPr>
      </w:pPr>
      <w:r w:rsidRPr="005B1652">
        <w:rPr>
          <w:color w:val="000000" w:themeColor="text1"/>
        </w:rPr>
        <w:t xml:space="preserve">Complex coordination. </w:t>
      </w:r>
    </w:p>
    <w:p w14:paraId="2B823376" w14:textId="77777777" w:rsidR="005B1652" w:rsidRPr="005B1652" w:rsidRDefault="005B1652" w:rsidP="005B1652">
      <w:pPr>
        <w:numPr>
          <w:ilvl w:val="0"/>
          <w:numId w:val="10"/>
        </w:numPr>
        <w:rPr>
          <w:color w:val="000000" w:themeColor="text1"/>
        </w:rPr>
      </w:pPr>
      <w:r w:rsidRPr="005B1652">
        <w:rPr>
          <w:color w:val="000000" w:themeColor="text1"/>
        </w:rPr>
        <w:t xml:space="preserve">Less centralized control. </w:t>
      </w:r>
    </w:p>
    <w:p w14:paraId="780693A7" w14:textId="77777777" w:rsidR="00B54607" w:rsidRDefault="00B54607" w:rsidP="00B54607">
      <w:pPr>
        <w:rPr>
          <w:color w:val="000000" w:themeColor="text1"/>
          <w:lang w:val="en-US"/>
        </w:rPr>
      </w:pPr>
    </w:p>
    <w:p w14:paraId="514942C1" w14:textId="77777777" w:rsidR="00485991" w:rsidRDefault="00485991" w:rsidP="00B54607">
      <w:pPr>
        <w:rPr>
          <w:color w:val="000000" w:themeColor="text1"/>
          <w:lang w:val="en-US"/>
        </w:rPr>
      </w:pPr>
    </w:p>
    <w:tbl>
      <w:tblPr>
        <w:tblW w:w="10382" w:type="dxa"/>
        <w:tblInd w:w="-450" w:type="dxa"/>
        <w:shd w:val="clear" w:color="auto" w:fill="151517"/>
        <w:tblCellMar>
          <w:top w:w="15" w:type="dxa"/>
          <w:left w:w="15" w:type="dxa"/>
          <w:bottom w:w="15" w:type="dxa"/>
          <w:right w:w="15" w:type="dxa"/>
        </w:tblCellMar>
        <w:tblLook w:val="04A0" w:firstRow="1" w:lastRow="0" w:firstColumn="1" w:lastColumn="0" w:noHBand="0" w:noVBand="1"/>
      </w:tblPr>
      <w:tblGrid>
        <w:gridCol w:w="2344"/>
        <w:gridCol w:w="1321"/>
        <w:gridCol w:w="1444"/>
        <w:gridCol w:w="1645"/>
        <w:gridCol w:w="1595"/>
        <w:gridCol w:w="2033"/>
      </w:tblGrid>
      <w:tr w:rsidR="00485991" w:rsidRPr="00485991" w14:paraId="12E56465" w14:textId="77777777" w:rsidTr="00485991">
        <w:trPr>
          <w:trHeight w:val="1161"/>
          <w:tblHeader/>
        </w:trPr>
        <w:tc>
          <w:tcPr>
            <w:tcW w:w="2344" w:type="dxa"/>
            <w:tcBorders>
              <w:top w:val="nil"/>
            </w:tcBorders>
            <w:shd w:val="clear" w:color="auto" w:fill="151517"/>
            <w:tcMar>
              <w:top w:w="150" w:type="dxa"/>
              <w:left w:w="0" w:type="dxa"/>
              <w:bottom w:w="150" w:type="dxa"/>
              <w:right w:w="240" w:type="dxa"/>
            </w:tcMar>
            <w:vAlign w:val="center"/>
            <w:hideMark/>
          </w:tcPr>
          <w:p w14:paraId="38BD36D7" w14:textId="77777777" w:rsidR="00485991" w:rsidRPr="00485991" w:rsidRDefault="00485991" w:rsidP="00485991">
            <w:pPr>
              <w:rPr>
                <w:color w:val="FFFFFF" w:themeColor="background1"/>
              </w:rPr>
            </w:pPr>
            <w:r w:rsidRPr="00485991">
              <w:rPr>
                <w:color w:val="FFFFFF" w:themeColor="background1"/>
              </w:rPr>
              <w:lastRenderedPageBreak/>
              <w:t>Quality Attribute</w:t>
            </w:r>
          </w:p>
        </w:tc>
        <w:tc>
          <w:tcPr>
            <w:tcW w:w="0" w:type="auto"/>
            <w:tcBorders>
              <w:top w:val="nil"/>
            </w:tcBorders>
            <w:shd w:val="clear" w:color="auto" w:fill="151517"/>
            <w:tcMar>
              <w:top w:w="150" w:type="dxa"/>
              <w:left w:w="240" w:type="dxa"/>
              <w:bottom w:w="150" w:type="dxa"/>
              <w:right w:w="240" w:type="dxa"/>
            </w:tcMar>
            <w:vAlign w:val="center"/>
            <w:hideMark/>
          </w:tcPr>
          <w:p w14:paraId="4DEDB078" w14:textId="77777777" w:rsidR="00485991" w:rsidRPr="00485991" w:rsidRDefault="00485991" w:rsidP="00485991">
            <w:pPr>
              <w:rPr>
                <w:color w:val="FFFFFF" w:themeColor="background1"/>
              </w:rPr>
            </w:pPr>
            <w:r w:rsidRPr="00485991">
              <w:rPr>
                <w:color w:val="FFFFFF" w:themeColor="background1"/>
              </w:rPr>
              <w:t>Monolith</w:t>
            </w:r>
          </w:p>
        </w:tc>
        <w:tc>
          <w:tcPr>
            <w:tcW w:w="0" w:type="auto"/>
            <w:tcBorders>
              <w:top w:val="nil"/>
            </w:tcBorders>
            <w:shd w:val="clear" w:color="auto" w:fill="151517"/>
            <w:tcMar>
              <w:top w:w="150" w:type="dxa"/>
              <w:left w:w="240" w:type="dxa"/>
              <w:bottom w:w="150" w:type="dxa"/>
              <w:right w:w="240" w:type="dxa"/>
            </w:tcMar>
            <w:vAlign w:val="center"/>
            <w:hideMark/>
          </w:tcPr>
          <w:p w14:paraId="3297C7AF" w14:textId="77777777" w:rsidR="00485991" w:rsidRPr="00485991" w:rsidRDefault="00485991" w:rsidP="00485991">
            <w:pPr>
              <w:rPr>
                <w:color w:val="FFFFFF" w:themeColor="background1"/>
              </w:rPr>
            </w:pPr>
            <w:r w:rsidRPr="00485991">
              <w:rPr>
                <w:color w:val="FFFFFF" w:themeColor="background1"/>
              </w:rPr>
              <w:t>Client-Server</w:t>
            </w:r>
          </w:p>
        </w:tc>
        <w:tc>
          <w:tcPr>
            <w:tcW w:w="0" w:type="auto"/>
            <w:tcBorders>
              <w:top w:val="nil"/>
            </w:tcBorders>
            <w:shd w:val="clear" w:color="auto" w:fill="151517"/>
            <w:tcMar>
              <w:top w:w="150" w:type="dxa"/>
              <w:left w:w="240" w:type="dxa"/>
              <w:bottom w:w="150" w:type="dxa"/>
              <w:right w:w="240" w:type="dxa"/>
            </w:tcMar>
            <w:vAlign w:val="center"/>
            <w:hideMark/>
          </w:tcPr>
          <w:p w14:paraId="03D4411F" w14:textId="77777777" w:rsidR="00485991" w:rsidRPr="00485991" w:rsidRDefault="00485991" w:rsidP="00485991">
            <w:pPr>
              <w:rPr>
                <w:color w:val="FFFFFF" w:themeColor="background1"/>
              </w:rPr>
            </w:pPr>
            <w:r w:rsidRPr="00485991">
              <w:rPr>
                <w:color w:val="FFFFFF" w:themeColor="background1"/>
              </w:rPr>
              <w:t>Peer-to-Peer (P2P)</w:t>
            </w:r>
          </w:p>
        </w:tc>
        <w:tc>
          <w:tcPr>
            <w:tcW w:w="0" w:type="auto"/>
            <w:tcBorders>
              <w:top w:val="nil"/>
            </w:tcBorders>
            <w:shd w:val="clear" w:color="auto" w:fill="151517"/>
            <w:tcMar>
              <w:top w:w="150" w:type="dxa"/>
              <w:left w:w="240" w:type="dxa"/>
              <w:bottom w:w="150" w:type="dxa"/>
              <w:right w:w="240" w:type="dxa"/>
            </w:tcMar>
            <w:vAlign w:val="center"/>
            <w:hideMark/>
          </w:tcPr>
          <w:p w14:paraId="00D2ECC0" w14:textId="77777777" w:rsidR="00485991" w:rsidRPr="00485991" w:rsidRDefault="00485991" w:rsidP="00485991">
            <w:pPr>
              <w:rPr>
                <w:color w:val="FFFFFF" w:themeColor="background1"/>
              </w:rPr>
            </w:pPr>
            <w:r w:rsidRPr="00485991">
              <w:rPr>
                <w:color w:val="FFFFFF" w:themeColor="background1"/>
              </w:rPr>
              <w:t>Multi-tier (N-Tier)</w:t>
            </w:r>
          </w:p>
        </w:tc>
        <w:tc>
          <w:tcPr>
            <w:tcW w:w="0" w:type="auto"/>
            <w:tcBorders>
              <w:top w:val="nil"/>
            </w:tcBorders>
            <w:shd w:val="clear" w:color="auto" w:fill="151517"/>
            <w:tcMar>
              <w:top w:w="150" w:type="dxa"/>
              <w:left w:w="240" w:type="dxa"/>
              <w:bottom w:w="150" w:type="dxa"/>
              <w:right w:w="240" w:type="dxa"/>
            </w:tcMar>
            <w:vAlign w:val="center"/>
            <w:hideMark/>
          </w:tcPr>
          <w:p w14:paraId="36D134DA" w14:textId="77777777" w:rsidR="00485991" w:rsidRPr="00485991" w:rsidRDefault="00485991" w:rsidP="00485991">
            <w:pPr>
              <w:rPr>
                <w:color w:val="FFFFFF" w:themeColor="background1"/>
              </w:rPr>
            </w:pPr>
            <w:r w:rsidRPr="00485991">
              <w:rPr>
                <w:color w:val="FFFFFF" w:themeColor="background1"/>
              </w:rPr>
              <w:t>Service-Oriented (SOA)</w:t>
            </w:r>
          </w:p>
        </w:tc>
      </w:tr>
      <w:tr w:rsidR="00485991" w:rsidRPr="00485991" w14:paraId="0946888C" w14:textId="77777777" w:rsidTr="00485991">
        <w:trPr>
          <w:trHeight w:val="491"/>
        </w:trPr>
        <w:tc>
          <w:tcPr>
            <w:tcW w:w="2344" w:type="dxa"/>
            <w:shd w:val="clear" w:color="auto" w:fill="151517"/>
            <w:tcMar>
              <w:top w:w="150" w:type="dxa"/>
              <w:left w:w="0" w:type="dxa"/>
              <w:bottom w:w="150" w:type="dxa"/>
              <w:right w:w="240" w:type="dxa"/>
            </w:tcMar>
            <w:vAlign w:val="center"/>
            <w:hideMark/>
          </w:tcPr>
          <w:p w14:paraId="0549236D" w14:textId="77777777" w:rsidR="00485991" w:rsidRPr="00485991" w:rsidRDefault="00485991" w:rsidP="00485991">
            <w:pPr>
              <w:rPr>
                <w:color w:val="FFFFFF" w:themeColor="background1"/>
              </w:rPr>
            </w:pPr>
            <w:r w:rsidRPr="00485991">
              <w:rPr>
                <w:b/>
                <w:bCs/>
                <w:color w:val="FFFFFF" w:themeColor="background1"/>
              </w:rPr>
              <w:t>Security</w:t>
            </w:r>
          </w:p>
        </w:tc>
        <w:tc>
          <w:tcPr>
            <w:tcW w:w="0" w:type="auto"/>
            <w:shd w:val="clear" w:color="auto" w:fill="151517"/>
            <w:tcMar>
              <w:top w:w="150" w:type="dxa"/>
              <w:left w:w="240" w:type="dxa"/>
              <w:bottom w:w="150" w:type="dxa"/>
              <w:right w:w="240" w:type="dxa"/>
            </w:tcMar>
            <w:vAlign w:val="center"/>
            <w:hideMark/>
          </w:tcPr>
          <w:p w14:paraId="61E0D0EE"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08BC2D7B"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36297431"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6F5B5197"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0" w:type="dxa"/>
            </w:tcMar>
            <w:vAlign w:val="center"/>
            <w:hideMark/>
          </w:tcPr>
          <w:p w14:paraId="1D560D3C" w14:textId="77777777" w:rsidR="00485991" w:rsidRPr="00485991" w:rsidRDefault="00485991" w:rsidP="00485991">
            <w:pPr>
              <w:rPr>
                <w:color w:val="FFFFFF" w:themeColor="background1"/>
              </w:rPr>
            </w:pPr>
            <w:r w:rsidRPr="00485991">
              <w:rPr>
                <w:color w:val="FFFFFF" w:themeColor="background1"/>
              </w:rPr>
              <w:t>-</w:t>
            </w:r>
          </w:p>
        </w:tc>
      </w:tr>
      <w:tr w:rsidR="00485991" w:rsidRPr="00485991" w14:paraId="2BE31B53" w14:textId="77777777" w:rsidTr="00485991">
        <w:trPr>
          <w:trHeight w:val="832"/>
        </w:trPr>
        <w:tc>
          <w:tcPr>
            <w:tcW w:w="2344" w:type="dxa"/>
            <w:shd w:val="clear" w:color="auto" w:fill="151517"/>
            <w:tcMar>
              <w:top w:w="150" w:type="dxa"/>
              <w:left w:w="0" w:type="dxa"/>
              <w:bottom w:w="150" w:type="dxa"/>
              <w:right w:w="240" w:type="dxa"/>
            </w:tcMar>
            <w:vAlign w:val="center"/>
            <w:hideMark/>
          </w:tcPr>
          <w:p w14:paraId="71F11CDA" w14:textId="77777777" w:rsidR="00485991" w:rsidRPr="00485991" w:rsidRDefault="00485991" w:rsidP="00485991">
            <w:pPr>
              <w:rPr>
                <w:color w:val="FFFFFF" w:themeColor="background1"/>
              </w:rPr>
            </w:pPr>
            <w:r w:rsidRPr="00485991">
              <w:rPr>
                <w:b/>
                <w:bCs/>
                <w:color w:val="FFFFFF" w:themeColor="background1"/>
              </w:rPr>
              <w:t>Performance Efficiency</w:t>
            </w:r>
          </w:p>
        </w:tc>
        <w:tc>
          <w:tcPr>
            <w:tcW w:w="0" w:type="auto"/>
            <w:shd w:val="clear" w:color="auto" w:fill="151517"/>
            <w:tcMar>
              <w:top w:w="150" w:type="dxa"/>
              <w:left w:w="240" w:type="dxa"/>
              <w:bottom w:w="150" w:type="dxa"/>
              <w:right w:w="240" w:type="dxa"/>
            </w:tcMar>
            <w:vAlign w:val="center"/>
            <w:hideMark/>
          </w:tcPr>
          <w:p w14:paraId="49ECC7AA"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1BB490F6" w14:textId="77777777" w:rsidR="00485991" w:rsidRPr="00485991" w:rsidRDefault="00485991" w:rsidP="00485991">
            <w:pPr>
              <w:rPr>
                <w:color w:val="FFFFFF" w:themeColor="background1"/>
              </w:rPr>
            </w:pPr>
            <w:r w:rsidRPr="00485991">
              <w:rPr>
                <w:color w:val="FFFFFF" w:themeColor="background1"/>
              </w:rPr>
              <w:t>0</w:t>
            </w:r>
          </w:p>
        </w:tc>
        <w:tc>
          <w:tcPr>
            <w:tcW w:w="0" w:type="auto"/>
            <w:shd w:val="clear" w:color="auto" w:fill="151517"/>
            <w:tcMar>
              <w:top w:w="150" w:type="dxa"/>
              <w:left w:w="240" w:type="dxa"/>
              <w:bottom w:w="150" w:type="dxa"/>
              <w:right w:w="240" w:type="dxa"/>
            </w:tcMar>
            <w:vAlign w:val="center"/>
            <w:hideMark/>
          </w:tcPr>
          <w:p w14:paraId="7929FCCA"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5AD3BFE7"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0" w:type="dxa"/>
            </w:tcMar>
            <w:vAlign w:val="center"/>
            <w:hideMark/>
          </w:tcPr>
          <w:p w14:paraId="0875D7C3" w14:textId="77777777" w:rsidR="00485991" w:rsidRPr="00485991" w:rsidRDefault="00485991" w:rsidP="00485991">
            <w:pPr>
              <w:rPr>
                <w:color w:val="FFFFFF" w:themeColor="background1"/>
              </w:rPr>
            </w:pPr>
            <w:r w:rsidRPr="00485991">
              <w:rPr>
                <w:color w:val="FFFFFF" w:themeColor="background1"/>
              </w:rPr>
              <w:t>-</w:t>
            </w:r>
          </w:p>
        </w:tc>
      </w:tr>
      <w:tr w:rsidR="00485991" w:rsidRPr="00485991" w14:paraId="70F770B8" w14:textId="77777777" w:rsidTr="00485991">
        <w:trPr>
          <w:trHeight w:val="491"/>
        </w:trPr>
        <w:tc>
          <w:tcPr>
            <w:tcW w:w="2344" w:type="dxa"/>
            <w:shd w:val="clear" w:color="auto" w:fill="151517"/>
            <w:tcMar>
              <w:top w:w="150" w:type="dxa"/>
              <w:left w:w="0" w:type="dxa"/>
              <w:bottom w:w="150" w:type="dxa"/>
              <w:right w:w="240" w:type="dxa"/>
            </w:tcMar>
            <w:vAlign w:val="center"/>
            <w:hideMark/>
          </w:tcPr>
          <w:p w14:paraId="429BFD91" w14:textId="77777777" w:rsidR="00485991" w:rsidRPr="00485991" w:rsidRDefault="00485991" w:rsidP="00485991">
            <w:pPr>
              <w:rPr>
                <w:color w:val="FFFFFF" w:themeColor="background1"/>
              </w:rPr>
            </w:pPr>
            <w:r w:rsidRPr="00485991">
              <w:rPr>
                <w:b/>
                <w:bCs/>
                <w:color w:val="FFFFFF" w:themeColor="background1"/>
              </w:rPr>
              <w:t>Reliability</w:t>
            </w:r>
          </w:p>
        </w:tc>
        <w:tc>
          <w:tcPr>
            <w:tcW w:w="0" w:type="auto"/>
            <w:shd w:val="clear" w:color="auto" w:fill="151517"/>
            <w:tcMar>
              <w:top w:w="150" w:type="dxa"/>
              <w:left w:w="240" w:type="dxa"/>
              <w:bottom w:w="150" w:type="dxa"/>
              <w:right w:w="240" w:type="dxa"/>
            </w:tcMar>
            <w:vAlign w:val="center"/>
            <w:hideMark/>
          </w:tcPr>
          <w:p w14:paraId="755B8947"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53AE4E52"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60FF7E6C"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44A1DEE2"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0" w:type="dxa"/>
            </w:tcMar>
            <w:vAlign w:val="center"/>
            <w:hideMark/>
          </w:tcPr>
          <w:p w14:paraId="10F0624A" w14:textId="77777777" w:rsidR="00485991" w:rsidRPr="00485991" w:rsidRDefault="00485991" w:rsidP="00485991">
            <w:pPr>
              <w:rPr>
                <w:color w:val="FFFFFF" w:themeColor="background1"/>
              </w:rPr>
            </w:pPr>
            <w:r w:rsidRPr="00485991">
              <w:rPr>
                <w:color w:val="FFFFFF" w:themeColor="background1"/>
              </w:rPr>
              <w:t>0</w:t>
            </w:r>
          </w:p>
        </w:tc>
      </w:tr>
      <w:tr w:rsidR="00485991" w:rsidRPr="00485991" w14:paraId="7E966E56" w14:textId="77777777" w:rsidTr="00485991">
        <w:trPr>
          <w:trHeight w:val="504"/>
        </w:trPr>
        <w:tc>
          <w:tcPr>
            <w:tcW w:w="2344" w:type="dxa"/>
            <w:shd w:val="clear" w:color="auto" w:fill="151517"/>
            <w:tcMar>
              <w:top w:w="150" w:type="dxa"/>
              <w:left w:w="0" w:type="dxa"/>
              <w:bottom w:w="150" w:type="dxa"/>
              <w:right w:w="240" w:type="dxa"/>
            </w:tcMar>
            <w:vAlign w:val="center"/>
            <w:hideMark/>
          </w:tcPr>
          <w:p w14:paraId="5FAC39C1" w14:textId="77777777" w:rsidR="00485991" w:rsidRPr="00485991" w:rsidRDefault="00485991" w:rsidP="00485991">
            <w:pPr>
              <w:rPr>
                <w:color w:val="FFFFFF" w:themeColor="background1"/>
              </w:rPr>
            </w:pPr>
            <w:r w:rsidRPr="00485991">
              <w:rPr>
                <w:b/>
                <w:bCs/>
                <w:color w:val="FFFFFF" w:themeColor="background1"/>
              </w:rPr>
              <w:t>Usability</w:t>
            </w:r>
          </w:p>
        </w:tc>
        <w:tc>
          <w:tcPr>
            <w:tcW w:w="0" w:type="auto"/>
            <w:shd w:val="clear" w:color="auto" w:fill="151517"/>
            <w:tcMar>
              <w:top w:w="150" w:type="dxa"/>
              <w:left w:w="240" w:type="dxa"/>
              <w:bottom w:w="150" w:type="dxa"/>
              <w:right w:w="240" w:type="dxa"/>
            </w:tcMar>
            <w:vAlign w:val="center"/>
            <w:hideMark/>
          </w:tcPr>
          <w:p w14:paraId="6D308524" w14:textId="77777777" w:rsidR="00485991" w:rsidRPr="00485991" w:rsidRDefault="00485991" w:rsidP="00485991">
            <w:pPr>
              <w:rPr>
                <w:color w:val="FFFFFF" w:themeColor="background1"/>
              </w:rPr>
            </w:pPr>
            <w:r w:rsidRPr="00485991">
              <w:rPr>
                <w:color w:val="FFFFFF" w:themeColor="background1"/>
              </w:rPr>
              <w:t>0</w:t>
            </w:r>
          </w:p>
        </w:tc>
        <w:tc>
          <w:tcPr>
            <w:tcW w:w="0" w:type="auto"/>
            <w:shd w:val="clear" w:color="auto" w:fill="151517"/>
            <w:tcMar>
              <w:top w:w="150" w:type="dxa"/>
              <w:left w:w="240" w:type="dxa"/>
              <w:bottom w:w="150" w:type="dxa"/>
              <w:right w:w="240" w:type="dxa"/>
            </w:tcMar>
            <w:vAlign w:val="center"/>
            <w:hideMark/>
          </w:tcPr>
          <w:p w14:paraId="7970A2B9"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711F7BBB"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5FDA9DC2" w14:textId="77777777" w:rsidR="00485991" w:rsidRPr="00485991" w:rsidRDefault="00485991" w:rsidP="00485991">
            <w:pPr>
              <w:rPr>
                <w:color w:val="FFFFFF" w:themeColor="background1"/>
              </w:rPr>
            </w:pPr>
            <w:r w:rsidRPr="00485991">
              <w:rPr>
                <w:color w:val="FFFFFF" w:themeColor="background1"/>
              </w:rPr>
              <w:t>0</w:t>
            </w:r>
          </w:p>
        </w:tc>
        <w:tc>
          <w:tcPr>
            <w:tcW w:w="0" w:type="auto"/>
            <w:shd w:val="clear" w:color="auto" w:fill="151517"/>
            <w:tcMar>
              <w:top w:w="150" w:type="dxa"/>
              <w:left w:w="240" w:type="dxa"/>
              <w:bottom w:w="150" w:type="dxa"/>
              <w:right w:w="0" w:type="dxa"/>
            </w:tcMar>
            <w:vAlign w:val="center"/>
            <w:hideMark/>
          </w:tcPr>
          <w:p w14:paraId="60E2F9CF" w14:textId="77777777" w:rsidR="00485991" w:rsidRPr="00485991" w:rsidRDefault="00485991" w:rsidP="00485991">
            <w:pPr>
              <w:rPr>
                <w:color w:val="FFFFFF" w:themeColor="background1"/>
              </w:rPr>
            </w:pPr>
            <w:r w:rsidRPr="00485991">
              <w:rPr>
                <w:color w:val="FFFFFF" w:themeColor="background1"/>
              </w:rPr>
              <w:t>0</w:t>
            </w:r>
          </w:p>
        </w:tc>
      </w:tr>
      <w:tr w:rsidR="00485991" w:rsidRPr="00485991" w14:paraId="7C2BD2CE" w14:textId="77777777" w:rsidTr="00485991">
        <w:trPr>
          <w:trHeight w:val="491"/>
        </w:trPr>
        <w:tc>
          <w:tcPr>
            <w:tcW w:w="2344" w:type="dxa"/>
            <w:shd w:val="clear" w:color="auto" w:fill="151517"/>
            <w:tcMar>
              <w:top w:w="150" w:type="dxa"/>
              <w:left w:w="0" w:type="dxa"/>
              <w:bottom w:w="150" w:type="dxa"/>
              <w:right w:w="240" w:type="dxa"/>
            </w:tcMar>
            <w:vAlign w:val="center"/>
            <w:hideMark/>
          </w:tcPr>
          <w:p w14:paraId="6C13C7E9" w14:textId="77777777" w:rsidR="00485991" w:rsidRPr="00485991" w:rsidRDefault="00485991" w:rsidP="00485991">
            <w:pPr>
              <w:rPr>
                <w:color w:val="FFFFFF" w:themeColor="background1"/>
              </w:rPr>
            </w:pPr>
            <w:r w:rsidRPr="00485991">
              <w:rPr>
                <w:b/>
                <w:bCs/>
                <w:color w:val="FFFFFF" w:themeColor="background1"/>
              </w:rPr>
              <w:t>Maintainability</w:t>
            </w:r>
          </w:p>
        </w:tc>
        <w:tc>
          <w:tcPr>
            <w:tcW w:w="0" w:type="auto"/>
            <w:shd w:val="clear" w:color="auto" w:fill="151517"/>
            <w:tcMar>
              <w:top w:w="150" w:type="dxa"/>
              <w:left w:w="240" w:type="dxa"/>
              <w:bottom w:w="150" w:type="dxa"/>
              <w:right w:w="240" w:type="dxa"/>
            </w:tcMar>
            <w:vAlign w:val="center"/>
            <w:hideMark/>
          </w:tcPr>
          <w:p w14:paraId="4DE91A6C"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02A786EB"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6FEF8523"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240" w:type="dxa"/>
            </w:tcMar>
            <w:vAlign w:val="center"/>
            <w:hideMark/>
          </w:tcPr>
          <w:p w14:paraId="52D39085" w14:textId="77777777" w:rsidR="00485991" w:rsidRPr="00485991" w:rsidRDefault="00485991" w:rsidP="00485991">
            <w:pPr>
              <w:rPr>
                <w:color w:val="FFFFFF" w:themeColor="background1"/>
              </w:rPr>
            </w:pPr>
            <w:r w:rsidRPr="00485991">
              <w:rPr>
                <w:color w:val="FFFFFF" w:themeColor="background1"/>
              </w:rPr>
              <w:t>+</w:t>
            </w:r>
          </w:p>
        </w:tc>
        <w:tc>
          <w:tcPr>
            <w:tcW w:w="0" w:type="auto"/>
            <w:shd w:val="clear" w:color="auto" w:fill="151517"/>
            <w:tcMar>
              <w:top w:w="150" w:type="dxa"/>
              <w:left w:w="240" w:type="dxa"/>
              <w:bottom w:w="150" w:type="dxa"/>
              <w:right w:w="0" w:type="dxa"/>
            </w:tcMar>
            <w:vAlign w:val="center"/>
            <w:hideMark/>
          </w:tcPr>
          <w:p w14:paraId="195C1204" w14:textId="77777777" w:rsidR="00485991" w:rsidRPr="00485991" w:rsidRDefault="00485991" w:rsidP="00485991">
            <w:pPr>
              <w:rPr>
                <w:color w:val="FFFFFF" w:themeColor="background1"/>
              </w:rPr>
            </w:pPr>
            <w:r w:rsidRPr="00485991">
              <w:rPr>
                <w:color w:val="FFFFFF" w:themeColor="background1"/>
              </w:rPr>
              <w:t>+</w:t>
            </w:r>
          </w:p>
        </w:tc>
      </w:tr>
    </w:tbl>
    <w:p w14:paraId="53A6DC21" w14:textId="77777777" w:rsidR="00485991" w:rsidRDefault="00485991" w:rsidP="00B54607">
      <w:pPr>
        <w:rPr>
          <w:color w:val="FFFFFF" w:themeColor="background1"/>
          <w:lang w:val="en-US"/>
        </w:rPr>
      </w:pPr>
    </w:p>
    <w:p w14:paraId="5C4E0FF7" w14:textId="77777777" w:rsidR="00FD5FD5" w:rsidRDefault="00FD5FD5" w:rsidP="00B54607">
      <w:pPr>
        <w:rPr>
          <w:color w:val="FFFFFF" w:themeColor="background1"/>
          <w:lang w:val="en-US"/>
        </w:rPr>
      </w:pPr>
    </w:p>
    <w:p w14:paraId="2F4818C1" w14:textId="4177FFD7" w:rsidR="00FD5FD5" w:rsidRPr="00FD5FD5" w:rsidRDefault="00FD5FD5" w:rsidP="00B54607">
      <w:pPr>
        <w:rPr>
          <w:color w:val="000000" w:themeColor="text1"/>
          <w:sz w:val="24"/>
          <w:szCs w:val="24"/>
          <w:lang w:val="en-US"/>
        </w:rPr>
      </w:pPr>
      <w:r w:rsidRPr="00FD5FD5">
        <w:rPr>
          <w:b/>
          <w:bCs/>
          <w:color w:val="000000" w:themeColor="text1"/>
          <w:sz w:val="24"/>
          <w:szCs w:val="24"/>
          <w:u w:val="single"/>
          <w:lang w:val="en-US"/>
        </w:rPr>
        <w:t xml:space="preserve">The ADR analysis for solving it in the exam by just following rules: </w:t>
      </w:r>
    </w:p>
    <w:p w14:paraId="6AF7F4EE" w14:textId="3D3727AA" w:rsidR="00FD5FD5" w:rsidRDefault="00FD5FD5" w:rsidP="00B54607">
      <w:pPr>
        <w:rPr>
          <w:color w:val="000000" w:themeColor="text1"/>
          <w:lang w:val="en-US"/>
        </w:rPr>
      </w:pPr>
      <w:r>
        <w:rPr>
          <w:b/>
          <w:bCs/>
          <w:color w:val="000000" w:themeColor="text1"/>
          <w:lang w:val="en-US"/>
        </w:rPr>
        <w:t xml:space="preserve">Context: </w:t>
      </w:r>
      <w:r>
        <w:rPr>
          <w:color w:val="000000" w:themeColor="text1"/>
          <w:lang w:val="en-US"/>
        </w:rPr>
        <w:t xml:space="preserve">what does the system do? How many users are we going to expect in normal and extreme cases? Business growth expectations from technical perspective as well. The availability requirements. </w:t>
      </w:r>
    </w:p>
    <w:p w14:paraId="07865BC3" w14:textId="630350E5" w:rsidR="00FD5FD5" w:rsidRDefault="00FD5FD5" w:rsidP="00B54607">
      <w:pPr>
        <w:rPr>
          <w:color w:val="000000" w:themeColor="text1"/>
          <w:lang w:val="en-US"/>
        </w:rPr>
      </w:pPr>
      <w:r>
        <w:rPr>
          <w:color w:val="000000" w:themeColor="text1"/>
          <w:lang w:val="en-US"/>
        </w:rPr>
        <w:t xml:space="preserve">Which phase is our system in (design, dev, prod, test), always say that the architecture is not yet decided on since we are doing the decision right now. </w:t>
      </w:r>
    </w:p>
    <w:p w14:paraId="492A7F58" w14:textId="77777777" w:rsidR="00F06F1D" w:rsidRDefault="00F06F1D" w:rsidP="00B54607">
      <w:pPr>
        <w:rPr>
          <w:color w:val="000000" w:themeColor="text1"/>
          <w:lang w:val="en-US"/>
        </w:rPr>
      </w:pPr>
    </w:p>
    <w:p w14:paraId="6514C77D" w14:textId="4BBC7685" w:rsidR="00F06F1D" w:rsidRDefault="00F06F1D" w:rsidP="00B54607">
      <w:pPr>
        <w:rPr>
          <w:b/>
          <w:bCs/>
          <w:color w:val="000000" w:themeColor="text1"/>
          <w:lang w:val="en-US"/>
        </w:rPr>
      </w:pPr>
      <w:r>
        <w:rPr>
          <w:b/>
          <w:bCs/>
          <w:color w:val="000000" w:themeColor="text1"/>
          <w:lang w:val="en-US"/>
        </w:rPr>
        <w:t xml:space="preserve">Constraints: </w:t>
      </w:r>
    </w:p>
    <w:p w14:paraId="763B2FCA" w14:textId="7479E3AB" w:rsidR="00F06F1D" w:rsidRDefault="00F06F1D" w:rsidP="00B54607">
      <w:pPr>
        <w:rPr>
          <w:color w:val="000000" w:themeColor="text1"/>
          <w:lang w:val="en-US"/>
        </w:rPr>
      </w:pPr>
      <w:r>
        <w:rPr>
          <w:b/>
          <w:bCs/>
          <w:color w:val="000000" w:themeColor="text1"/>
          <w:lang w:val="en-US"/>
        </w:rPr>
        <w:t xml:space="preserve">Organizational constraints: </w:t>
      </w:r>
      <w:r>
        <w:rPr>
          <w:color w:val="000000" w:themeColor="text1"/>
          <w:lang w:val="en-US"/>
        </w:rPr>
        <w:t>for all of our ADR I will go with agile scrum iterative, I will say that we have 60 persons divided into 3 teams, all working hybrid but in the same region/state.</w:t>
      </w:r>
    </w:p>
    <w:p w14:paraId="019E97BB" w14:textId="4B3CA58E" w:rsidR="00F06F1D" w:rsidRDefault="00F06F1D" w:rsidP="00B54607">
      <w:pPr>
        <w:rPr>
          <w:color w:val="000000" w:themeColor="text1"/>
          <w:lang w:val="en-US"/>
        </w:rPr>
      </w:pPr>
      <w:r>
        <w:rPr>
          <w:b/>
          <w:bCs/>
          <w:color w:val="000000" w:themeColor="text1"/>
          <w:lang w:val="en-US"/>
        </w:rPr>
        <w:t xml:space="preserve">Technical constraints: </w:t>
      </w:r>
      <w:r>
        <w:rPr>
          <w:color w:val="000000" w:themeColor="text1"/>
          <w:lang w:val="en-US"/>
        </w:rPr>
        <w:t xml:space="preserve">what programming languages does our teams know, which one we decided on. Which framework, what is for database and what is for deployment. </w:t>
      </w:r>
    </w:p>
    <w:p w14:paraId="418EAA2A" w14:textId="2F75D03F" w:rsidR="00F06F1D" w:rsidRPr="00F06F1D" w:rsidRDefault="00D13535" w:rsidP="00B54607">
      <w:pPr>
        <w:rPr>
          <w:color w:val="000000" w:themeColor="text1"/>
          <w:lang w:val="en-US"/>
        </w:rPr>
      </w:pPr>
      <w:r>
        <w:rPr>
          <w:color w:val="000000" w:themeColor="text1"/>
          <w:lang w:val="en-US"/>
        </w:rPr>
        <w:t>For example all our dev team know Java the management has agreed on java as the main language, we will use spring boot, postrgesql, AWS for deployment, docker for containerization. Postman API for endpoint testing.</w:t>
      </w:r>
    </w:p>
    <w:sectPr w:rsidR="00F06F1D" w:rsidRPr="00F06F1D"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A6895"/>
    <w:multiLevelType w:val="multilevel"/>
    <w:tmpl w:val="D9C4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817B1"/>
    <w:multiLevelType w:val="multilevel"/>
    <w:tmpl w:val="3CB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43D9E"/>
    <w:multiLevelType w:val="multilevel"/>
    <w:tmpl w:val="0922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30889"/>
    <w:multiLevelType w:val="multilevel"/>
    <w:tmpl w:val="2D5E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05478"/>
    <w:multiLevelType w:val="multilevel"/>
    <w:tmpl w:val="AC98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53E8D"/>
    <w:multiLevelType w:val="multilevel"/>
    <w:tmpl w:val="D14E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182051"/>
    <w:multiLevelType w:val="multilevel"/>
    <w:tmpl w:val="E8CE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DD7D8A"/>
    <w:multiLevelType w:val="multilevel"/>
    <w:tmpl w:val="F7DC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F9605E"/>
    <w:multiLevelType w:val="multilevel"/>
    <w:tmpl w:val="A2D8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21DA9"/>
    <w:multiLevelType w:val="multilevel"/>
    <w:tmpl w:val="4CCC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0471805">
    <w:abstractNumId w:val="7"/>
  </w:num>
  <w:num w:numId="2" w16cid:durableId="428043428">
    <w:abstractNumId w:val="3"/>
  </w:num>
  <w:num w:numId="3" w16cid:durableId="1932397361">
    <w:abstractNumId w:val="1"/>
  </w:num>
  <w:num w:numId="4" w16cid:durableId="865867858">
    <w:abstractNumId w:val="2"/>
  </w:num>
  <w:num w:numId="5" w16cid:durableId="1457024150">
    <w:abstractNumId w:val="5"/>
  </w:num>
  <w:num w:numId="6" w16cid:durableId="1623414663">
    <w:abstractNumId w:val="0"/>
  </w:num>
  <w:num w:numId="7" w16cid:durableId="986012163">
    <w:abstractNumId w:val="4"/>
  </w:num>
  <w:num w:numId="8" w16cid:durableId="1708985019">
    <w:abstractNumId w:val="9"/>
  </w:num>
  <w:num w:numId="9" w16cid:durableId="1320886425">
    <w:abstractNumId w:val="8"/>
  </w:num>
  <w:num w:numId="10" w16cid:durableId="1432698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4A"/>
    <w:rsid w:val="00132279"/>
    <w:rsid w:val="00485991"/>
    <w:rsid w:val="0049268D"/>
    <w:rsid w:val="005B1652"/>
    <w:rsid w:val="005C6428"/>
    <w:rsid w:val="007F48DF"/>
    <w:rsid w:val="008D09A6"/>
    <w:rsid w:val="00923037"/>
    <w:rsid w:val="00B54607"/>
    <w:rsid w:val="00B936C4"/>
    <w:rsid w:val="00D13535"/>
    <w:rsid w:val="00D8654A"/>
    <w:rsid w:val="00ED49A1"/>
    <w:rsid w:val="00F06F1D"/>
    <w:rsid w:val="00FD5FD5"/>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9FB67"/>
  <w15:chartTrackingRefBased/>
  <w15:docId w15:val="{63EBA54B-4585-4039-9219-37656261D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65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65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65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65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65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65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4A"/>
    <w:rPr>
      <w:rFonts w:eastAsiaTheme="majorEastAsia" w:cstheme="majorBidi"/>
      <w:color w:val="272727" w:themeColor="text1" w:themeTint="D8"/>
    </w:rPr>
  </w:style>
  <w:style w:type="paragraph" w:styleId="Title">
    <w:name w:val="Title"/>
    <w:basedOn w:val="Normal"/>
    <w:next w:val="Normal"/>
    <w:link w:val="TitleChar"/>
    <w:uiPriority w:val="10"/>
    <w:qFormat/>
    <w:rsid w:val="00D865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4A"/>
    <w:pPr>
      <w:spacing w:before="160"/>
      <w:jc w:val="center"/>
    </w:pPr>
    <w:rPr>
      <w:i/>
      <w:iCs/>
      <w:color w:val="404040" w:themeColor="text1" w:themeTint="BF"/>
    </w:rPr>
  </w:style>
  <w:style w:type="character" w:customStyle="1" w:styleId="QuoteChar">
    <w:name w:val="Quote Char"/>
    <w:basedOn w:val="DefaultParagraphFont"/>
    <w:link w:val="Quote"/>
    <w:uiPriority w:val="29"/>
    <w:rsid w:val="00D8654A"/>
    <w:rPr>
      <w:i/>
      <w:iCs/>
      <w:color w:val="404040" w:themeColor="text1" w:themeTint="BF"/>
    </w:rPr>
  </w:style>
  <w:style w:type="paragraph" w:styleId="ListParagraph">
    <w:name w:val="List Paragraph"/>
    <w:basedOn w:val="Normal"/>
    <w:uiPriority w:val="34"/>
    <w:qFormat/>
    <w:rsid w:val="00D8654A"/>
    <w:pPr>
      <w:ind w:left="720"/>
      <w:contextualSpacing/>
    </w:pPr>
  </w:style>
  <w:style w:type="character" w:styleId="IntenseEmphasis">
    <w:name w:val="Intense Emphasis"/>
    <w:basedOn w:val="DefaultParagraphFont"/>
    <w:uiPriority w:val="21"/>
    <w:qFormat/>
    <w:rsid w:val="00D8654A"/>
    <w:rPr>
      <w:i/>
      <w:iCs/>
      <w:color w:val="0F4761" w:themeColor="accent1" w:themeShade="BF"/>
    </w:rPr>
  </w:style>
  <w:style w:type="paragraph" w:styleId="IntenseQuote">
    <w:name w:val="Intense Quote"/>
    <w:basedOn w:val="Normal"/>
    <w:next w:val="Normal"/>
    <w:link w:val="IntenseQuoteChar"/>
    <w:uiPriority w:val="30"/>
    <w:qFormat/>
    <w:rsid w:val="00D865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4A"/>
    <w:rPr>
      <w:i/>
      <w:iCs/>
      <w:color w:val="0F4761" w:themeColor="accent1" w:themeShade="BF"/>
    </w:rPr>
  </w:style>
  <w:style w:type="character" w:styleId="IntenseReference">
    <w:name w:val="Intense Reference"/>
    <w:basedOn w:val="DefaultParagraphFont"/>
    <w:uiPriority w:val="32"/>
    <w:qFormat/>
    <w:rsid w:val="00D865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422</Words>
  <Characters>2410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4</cp:revision>
  <dcterms:created xsi:type="dcterms:W3CDTF">2026-07-10T14:44:00Z</dcterms:created>
  <dcterms:modified xsi:type="dcterms:W3CDTF">2026-07-10T16:01:00Z</dcterms:modified>
</cp:coreProperties>
</file>