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  <w:proofErr w:type="gramEnd"/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</w:t>
      </w: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449B8511" w:rsidR="00CB2A0D" w:rsidRPr="00275A47" w:rsidRDefault="00CB2A0D">
      <w:pPr>
        <w:rPr>
          <w:b/>
          <w:bCs/>
          <w:color w:val="000000" w:themeColor="text1"/>
          <w:sz w:val="24"/>
          <w:szCs w:val="24"/>
        </w:rPr>
      </w:pPr>
      <w:r w:rsidRPr="00275A47">
        <w:rPr>
          <w:b/>
          <w:bCs/>
          <w:color w:val="000000" w:themeColor="text1"/>
          <w:sz w:val="24"/>
          <w:szCs w:val="24"/>
        </w:rPr>
        <w:t>Mono as a function return type</w:t>
      </w:r>
      <w:r w:rsidR="00275A47" w:rsidRPr="00275A47">
        <w:rPr>
          <w:b/>
          <w:bCs/>
          <w:color w:val="000000" w:themeColor="text1"/>
          <w:sz w:val="24"/>
          <w:szCs w:val="24"/>
        </w:rPr>
        <w:t>:</w:t>
      </w:r>
    </w:p>
    <w:p w14:paraId="6A01DC8B" w14:textId="10411E2D" w:rsidR="00A96A61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Conceptually, Mono&lt;T&gt; is not the result itself. It is an object that represents an asynchronous computation capable of producing at most one result in the future. Returning a Mono allows methods to define reactive workflows, defer execution until needed, avoid blocking threads, and compose asynchronous operations efficiently.</w:t>
      </w:r>
      <w:r w:rsidR="00CA66FC">
        <w:rPr>
          <w:color w:val="000000" w:themeColor="text1"/>
        </w:rPr>
        <w:t xml:space="preserve"> </w:t>
      </w:r>
      <w:r w:rsidRPr="00A96A61">
        <w:rPr>
          <w:color w:val="000000" w:themeColor="text1"/>
        </w:rPr>
        <w:t>a mono triggered ones the result is ready</w:t>
      </w:r>
      <w:r>
        <w:rPr>
          <w:color w:val="000000" w:themeColor="text1"/>
        </w:rPr>
        <w:t>.</w:t>
      </w:r>
    </w:p>
    <w:p w14:paraId="7DDD94B2" w14:textId="77777777" w:rsidR="00A96A61" w:rsidRPr="00275A47" w:rsidRDefault="00A96A61">
      <w:pPr>
        <w:rPr>
          <w:color w:val="000000" w:themeColor="text1"/>
        </w:rPr>
      </w:pPr>
    </w:p>
    <w:p w14:paraId="1A280C7B" w14:textId="79B4C6DA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Mono as a publisher</w:t>
      </w:r>
      <w:r w:rsidR="00CA66FC">
        <w:rPr>
          <w:b/>
          <w:bCs/>
          <w:color w:val="000000" w:themeColor="text1"/>
          <w:sz w:val="24"/>
          <w:szCs w:val="24"/>
        </w:rPr>
        <w:t>:</w:t>
      </w:r>
    </w:p>
    <w:p w14:paraId="435C5E6B" w14:textId="798A8C81" w:rsidR="00CA66FC" w:rsidRDefault="00CA66FC">
      <w:pPr>
        <w:rPr>
          <w:color w:val="000000" w:themeColor="text1"/>
        </w:rPr>
      </w:pPr>
      <w:r w:rsidRPr="00CA66FC">
        <w:rPr>
          <w:color w:val="000000" w:themeColor="text1"/>
        </w:rPr>
        <w:t>A Mono is a Publisher in reactive programming because it represents a source that can publish at most one result to a Subscriber according to the Reactive Streams specification. Rather than holding an immediate value, a Mono describes an asynchronous and non-blocking computation that may eventually produce a single value, complete without producing any value, or terminate with an error. It is lazy, meaning the computation does not begin until a Subscriber requests the result, enabling efficient, event-driven communication between the producer (Publisher) and the consumer (Subscriber).</w:t>
      </w:r>
    </w:p>
    <w:p w14:paraId="028249C8" w14:textId="77777777" w:rsidR="00CA66FC" w:rsidRDefault="00CA66FC">
      <w:pPr>
        <w:rPr>
          <w:color w:val="000000" w:themeColor="text1"/>
        </w:rPr>
      </w:pPr>
    </w:p>
    <w:p w14:paraId="0C462B75" w14:textId="77777777" w:rsidR="00CA66FC" w:rsidRPr="00CA66FC" w:rsidRDefault="00CA66FC">
      <w:pPr>
        <w:rPr>
          <w:color w:val="000000" w:themeColor="text1"/>
        </w:rPr>
      </w:pPr>
    </w:p>
    <w:p w14:paraId="71903023" w14:textId="07139FFE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lastRenderedPageBreak/>
        <w:t>Subscribing to mono</w:t>
      </w:r>
      <w:r w:rsidR="006357C0">
        <w:rPr>
          <w:b/>
          <w:bCs/>
          <w:color w:val="000000" w:themeColor="text1"/>
          <w:sz w:val="24"/>
          <w:szCs w:val="24"/>
        </w:rPr>
        <w:t>:</w:t>
      </w:r>
    </w:p>
    <w:p w14:paraId="2EEA785A" w14:textId="64E36956" w:rsidR="006357C0" w:rsidRDefault="006357C0">
      <w:pPr>
        <w:rPr>
          <w:color w:val="000000" w:themeColor="text1"/>
        </w:rPr>
      </w:pPr>
      <w:r w:rsidRPr="006357C0">
        <w:rPr>
          <w:color w:val="000000" w:themeColor="text1"/>
        </w:rPr>
        <w:t>Subscribing to a Mono is the process by which a Subscriber expresses interest in receiving the result that the Mono may produce. In reactive programming, a Mono does not execute or emit any data on its own because it is lazy. The reactive pipeline begins only when a subscription is made. Once subscribed, the Mono can produce one value, no value, or an error, after which it signals completion. Subscribing therefore activates the asynchronous, non-blocking data flow between the Mono (Publisher) and the Subscriber, allowing the result to be delivered when it becomes available.</w:t>
      </w:r>
    </w:p>
    <w:p w14:paraId="7BF6E3FC" w14:textId="77777777" w:rsidR="006357C0" w:rsidRPr="006357C0" w:rsidRDefault="006357C0">
      <w:pPr>
        <w:rPr>
          <w:color w:val="000000" w:themeColor="text1"/>
        </w:rPr>
      </w:pPr>
    </w:p>
    <w:p w14:paraId="26548AAD" w14:textId="35F4A6CD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Logging a mono</w:t>
      </w:r>
      <w:r w:rsidR="001C6E27">
        <w:rPr>
          <w:b/>
          <w:bCs/>
          <w:color w:val="000000" w:themeColor="text1"/>
          <w:sz w:val="24"/>
          <w:szCs w:val="24"/>
        </w:rPr>
        <w:t>:</w:t>
      </w:r>
    </w:p>
    <w:p w14:paraId="4837437C" w14:textId="058D8948" w:rsidR="001C6E27" w:rsidRDefault="001C6E27">
      <w:pPr>
        <w:rPr>
          <w:color w:val="000000" w:themeColor="text1"/>
        </w:rPr>
      </w:pPr>
      <w:r w:rsidRPr="001C6E27">
        <w:rPr>
          <w:color w:val="000000" w:themeColor="text1"/>
        </w:rPr>
        <w:t xml:space="preserve">In Java reactive programming, logging a Mono means observing and recording the events that occur during its lifecycle without changing its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. Since a Mono is lazy and represents an asynchronous computation that emits either a single value, completes without a value, or signals an error, logging is typically done using operators such as </w:t>
      </w:r>
      <w:proofErr w:type="spellStart"/>
      <w:proofErr w:type="gramStart"/>
      <w:r w:rsidRPr="001C6E27">
        <w:rPr>
          <w:color w:val="000000" w:themeColor="text1"/>
        </w:rPr>
        <w:t>doOnNext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doOnSuccess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doOnError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doOnSubscribe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and </w:t>
      </w:r>
      <w:proofErr w:type="spellStart"/>
      <w:proofErr w:type="gramStart"/>
      <w:r w:rsidRPr="001C6E27">
        <w:rPr>
          <w:color w:val="000000" w:themeColor="text1"/>
        </w:rPr>
        <w:t>doFinally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). These operators allow developers to trace data flow, monitor execution, debug issues, and verify application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 at different stages of the reactive pipeline. The logging code is executed only when the Mono is subscribed to, making it a useful, non-intrusive way to gain visibility into reactive streams while preserving their functional nature.</w:t>
      </w:r>
    </w:p>
    <w:p w14:paraId="7CBCACDF" w14:textId="77777777" w:rsidR="001C6E27" w:rsidRPr="001C6E27" w:rsidRDefault="001C6E27">
      <w:pPr>
        <w:rPr>
          <w:color w:val="000000" w:themeColor="text1"/>
        </w:rPr>
      </w:pPr>
    </w:p>
    <w:p w14:paraId="0375E22F" w14:textId="2AFF8D68" w:rsidR="00CB2A0D" w:rsidRDefault="002707D5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Using the Just or empty for the mono return type</w:t>
      </w:r>
      <w:r w:rsidR="00AB5B06">
        <w:rPr>
          <w:b/>
          <w:bCs/>
          <w:color w:val="000000" w:themeColor="text1"/>
          <w:sz w:val="24"/>
          <w:szCs w:val="24"/>
        </w:rPr>
        <w:t>:</w:t>
      </w:r>
    </w:p>
    <w:p w14:paraId="1775D470" w14:textId="77777777" w:rsidR="00AB5B06" w:rsidRPr="00AB5B06" w:rsidRDefault="00AB5B06" w:rsidP="00AB5B06">
      <w:pPr>
        <w:rPr>
          <w:color w:val="000000" w:themeColor="text1"/>
        </w:rPr>
      </w:pPr>
      <w:r w:rsidRPr="00AB5B06">
        <w:rPr>
          <w:color w:val="000000" w:themeColor="text1"/>
        </w:rPr>
        <w:t xml:space="preserve">In Java reactive programming (such as with Project Reactor), a Mono represents a reactive stream that emits zero or one item. Use </w:t>
      </w:r>
      <w:proofErr w:type="spellStart"/>
      <w:r w:rsidRPr="00AB5B06">
        <w:rPr>
          <w:color w:val="000000" w:themeColor="text1"/>
        </w:rPr>
        <w:t>Mono.just</w:t>
      </w:r>
      <w:proofErr w:type="spellEnd"/>
      <w:r w:rsidRPr="00AB5B06">
        <w:rPr>
          <w:color w:val="000000" w:themeColor="text1"/>
        </w:rPr>
        <w:t xml:space="preserve">(value) when you have a non-null value that you want to emit to the subscriber, as it creates a Mono containing that single value. Use </w:t>
      </w:r>
      <w:proofErr w:type="spellStart"/>
      <w:r w:rsidRPr="00AB5B06">
        <w:rPr>
          <w:color w:val="000000" w:themeColor="text1"/>
        </w:rPr>
        <w:t>Mono.empty</w:t>
      </w:r>
      <w:proofErr w:type="spellEnd"/>
      <w:r w:rsidRPr="00AB5B06">
        <w:rPr>
          <w:color w:val="000000" w:themeColor="text1"/>
        </w:rPr>
        <w:t xml:space="preserve">() when there is no value to return, but you still want to complete the reactive stream successfully without emitting any data. For example, if a database lookup finds a record, return </w:t>
      </w:r>
      <w:proofErr w:type="spellStart"/>
      <w:r w:rsidRPr="00AB5B06">
        <w:rPr>
          <w:color w:val="000000" w:themeColor="text1"/>
        </w:rPr>
        <w:t>Mono.just</w:t>
      </w:r>
      <w:proofErr w:type="spellEnd"/>
      <w:r w:rsidRPr="00AB5B06">
        <w:rPr>
          <w:color w:val="000000" w:themeColor="text1"/>
        </w:rPr>
        <w:t xml:space="preserve">(record); if no record exists, return </w:t>
      </w:r>
      <w:proofErr w:type="spellStart"/>
      <w:r w:rsidRPr="00AB5B06">
        <w:rPr>
          <w:color w:val="000000" w:themeColor="text1"/>
        </w:rPr>
        <w:t>Mono.empty</w:t>
      </w:r>
      <w:proofErr w:type="spellEnd"/>
      <w:r w:rsidRPr="00AB5B06">
        <w:rPr>
          <w:color w:val="000000" w:themeColor="text1"/>
        </w:rPr>
        <w:t>(). This approach avoids returning null, which is not allowed in reactive streams, and clearly indicates whether a result is present or absent while maintaining a consistent reactive API.</w:t>
      </w:r>
    </w:p>
    <w:p w14:paraId="4DE56B1B" w14:textId="77777777" w:rsidR="00AB5B06" w:rsidRPr="00A96A61" w:rsidRDefault="00AB5B06">
      <w:pPr>
        <w:rPr>
          <w:b/>
          <w:bCs/>
          <w:color w:val="000000" w:themeColor="text1"/>
          <w:sz w:val="24"/>
          <w:szCs w:val="24"/>
        </w:rPr>
      </w:pPr>
    </w:p>
    <w:p w14:paraId="0656B054" w14:textId="13263E7F" w:rsidR="002707D5" w:rsidRDefault="00D62277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Flux publisher</w:t>
      </w:r>
      <w:r w:rsidR="0096488E">
        <w:rPr>
          <w:b/>
          <w:bCs/>
          <w:color w:val="000000" w:themeColor="text1"/>
          <w:sz w:val="24"/>
          <w:szCs w:val="24"/>
        </w:rPr>
        <w:t>:</w:t>
      </w:r>
    </w:p>
    <w:p w14:paraId="3641E748" w14:textId="211FFBD9" w:rsidR="0096488E" w:rsidRPr="0096488E" w:rsidRDefault="0096488E">
      <w:pPr>
        <w:rPr>
          <w:color w:val="000000" w:themeColor="text1"/>
        </w:rPr>
      </w:pPr>
      <w:r w:rsidRPr="0096488E">
        <w:rPr>
          <w:color w:val="000000" w:themeColor="text1"/>
        </w:rPr>
        <w:t xml:space="preserve">A Flux publisher in Java reactive programming (from the Reactor library) is a reactive stream that can emit zero, one, or many data items asynchronously, followed by either a completion signal or an error signal. It implements the Reactive Streams Publisher interface and is commonly used when working with collections, continuous event streams, or data that arrives over time. A Flux supports non-blocking, asynchronous processing and backpressure, allowing subscribers to control how much data they receive at a time to prevent being overwhelmed. Developers can transform, filter, combine, and process emitted items using operators such as </w:t>
      </w:r>
      <w:proofErr w:type="gramStart"/>
      <w:r w:rsidRPr="0096488E">
        <w:rPr>
          <w:color w:val="000000" w:themeColor="text1"/>
        </w:rPr>
        <w:t>map(</w:t>
      </w:r>
      <w:proofErr w:type="gramEnd"/>
      <w:r w:rsidRPr="0096488E">
        <w:rPr>
          <w:color w:val="000000" w:themeColor="text1"/>
        </w:rPr>
        <w:t xml:space="preserve">), </w:t>
      </w:r>
      <w:proofErr w:type="gramStart"/>
      <w:r w:rsidRPr="0096488E">
        <w:rPr>
          <w:color w:val="000000" w:themeColor="text1"/>
        </w:rPr>
        <w:t>filter(</w:t>
      </w:r>
      <w:proofErr w:type="gramEnd"/>
      <w:r w:rsidRPr="0096488E">
        <w:rPr>
          <w:color w:val="000000" w:themeColor="text1"/>
        </w:rPr>
        <w:t xml:space="preserve">), </w:t>
      </w:r>
      <w:proofErr w:type="spellStart"/>
      <w:proofErr w:type="gramStart"/>
      <w:r w:rsidRPr="0096488E">
        <w:rPr>
          <w:color w:val="000000" w:themeColor="text1"/>
        </w:rPr>
        <w:t>flatMap</w:t>
      </w:r>
      <w:proofErr w:type="spellEnd"/>
      <w:r w:rsidRPr="0096488E">
        <w:rPr>
          <w:color w:val="000000" w:themeColor="text1"/>
        </w:rPr>
        <w:t>(</w:t>
      </w:r>
      <w:proofErr w:type="gramEnd"/>
      <w:r w:rsidRPr="0096488E">
        <w:rPr>
          <w:color w:val="000000" w:themeColor="text1"/>
        </w:rPr>
        <w:t xml:space="preserve">), and </w:t>
      </w:r>
      <w:proofErr w:type="gramStart"/>
      <w:r w:rsidRPr="0096488E">
        <w:rPr>
          <w:color w:val="000000" w:themeColor="text1"/>
        </w:rPr>
        <w:t>reduce(</w:t>
      </w:r>
      <w:proofErr w:type="gramEnd"/>
      <w:r w:rsidRPr="0096488E">
        <w:rPr>
          <w:color w:val="000000" w:themeColor="text1"/>
        </w:rPr>
        <w:t xml:space="preserve">), making Flux a core building block for scalable, event-driven applications in frameworks like Spring </w:t>
      </w:r>
      <w:proofErr w:type="spellStart"/>
      <w:r w:rsidRPr="0096488E">
        <w:rPr>
          <w:color w:val="000000" w:themeColor="text1"/>
        </w:rPr>
        <w:t>WebFlux</w:t>
      </w:r>
      <w:proofErr w:type="spellEnd"/>
      <w:r w:rsidRPr="0096488E">
        <w:rPr>
          <w:color w:val="000000" w:themeColor="text1"/>
        </w:rPr>
        <w:t>.</w:t>
      </w:r>
    </w:p>
    <w:sectPr w:rsidR="0096488E" w:rsidRPr="0096488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085184"/>
    <w:rsid w:val="001C6E27"/>
    <w:rsid w:val="002707D5"/>
    <w:rsid w:val="00275A47"/>
    <w:rsid w:val="0049268D"/>
    <w:rsid w:val="00555725"/>
    <w:rsid w:val="005C6428"/>
    <w:rsid w:val="006357C0"/>
    <w:rsid w:val="007F48DF"/>
    <w:rsid w:val="008A1C1C"/>
    <w:rsid w:val="008D09A6"/>
    <w:rsid w:val="00923037"/>
    <w:rsid w:val="0093613A"/>
    <w:rsid w:val="0096488E"/>
    <w:rsid w:val="009F360A"/>
    <w:rsid w:val="00A45A58"/>
    <w:rsid w:val="00A649BB"/>
    <w:rsid w:val="00A96A61"/>
    <w:rsid w:val="00AB5B06"/>
    <w:rsid w:val="00AF2F2E"/>
    <w:rsid w:val="00B006E5"/>
    <w:rsid w:val="00B403C6"/>
    <w:rsid w:val="00B44FE8"/>
    <w:rsid w:val="00B936C4"/>
    <w:rsid w:val="00BB5353"/>
    <w:rsid w:val="00CA66FC"/>
    <w:rsid w:val="00CB2A0D"/>
    <w:rsid w:val="00D62277"/>
    <w:rsid w:val="00E7393A"/>
    <w:rsid w:val="00EC507B"/>
    <w:rsid w:val="00EC7B02"/>
    <w:rsid w:val="00ED49A1"/>
    <w:rsid w:val="00F62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17</cp:revision>
  <dcterms:created xsi:type="dcterms:W3CDTF">2026-07-27T15:23:00Z</dcterms:created>
  <dcterms:modified xsi:type="dcterms:W3CDTF">2026-08-04T06:27:00Z</dcterms:modified>
</cp:coreProperties>
</file>