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F5F4D" w14:textId="2D6C5CA0" w:rsidR="00923037" w:rsidRDefault="00B403C6" w:rsidP="00B403C6">
      <w:pPr>
        <w:jc w:val="center"/>
        <w:rPr>
          <w:b/>
          <w:bCs/>
          <w:color w:val="FF0000"/>
          <w:sz w:val="32"/>
          <w:szCs w:val="32"/>
          <w:u w:val="single"/>
          <w:lang w:val="en-US"/>
        </w:rPr>
      </w:pPr>
      <w:r w:rsidRPr="00B403C6">
        <w:rPr>
          <w:b/>
          <w:bCs/>
          <w:color w:val="FF0000"/>
          <w:sz w:val="32"/>
          <w:szCs w:val="32"/>
          <w:u w:val="single"/>
          <w:lang w:val="en-US"/>
        </w:rPr>
        <w:t>WebFlux Spring Boot</w:t>
      </w:r>
    </w:p>
    <w:p w14:paraId="28162590" w14:textId="78648D1C" w:rsidR="00B403C6" w:rsidRDefault="00B403C6" w:rsidP="00B403C6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What is webflux?</w:t>
      </w:r>
      <w:r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</w:p>
    <w:p w14:paraId="7E17BD10" w14:textId="51B91328" w:rsidR="00B403C6" w:rsidRDefault="00B403C6" w:rsidP="00B403C6">
      <w:pPr>
        <w:rPr>
          <w:color w:val="000000" w:themeColor="text1"/>
        </w:rPr>
      </w:pPr>
      <w:r w:rsidRPr="00B403C6">
        <w:rPr>
          <w:color w:val="000000" w:themeColor="text1"/>
        </w:rPr>
        <w:t>Spring WebFlux is a fully non-blocking, reactive web framework included in the Spring Framework ecosystem</w:t>
      </w:r>
      <w:r>
        <w:rPr>
          <w:color w:val="000000" w:themeColor="text1"/>
        </w:rPr>
        <w:t>. Its event driven model.</w:t>
      </w:r>
      <w:r w:rsidRPr="00B403C6">
        <w:t xml:space="preserve"> </w:t>
      </w:r>
      <w:r w:rsidRPr="00B403C6">
        <w:rPr>
          <w:color w:val="000000" w:themeColor="text1"/>
        </w:rPr>
        <w:t>WebFlux uses a small pool of threads to handle a massive volume of concurrent requests asynchronously.</w:t>
      </w:r>
    </w:p>
    <w:p w14:paraId="5A3F6E18" w14:textId="77777777" w:rsidR="00B403C6" w:rsidRDefault="00B403C6" w:rsidP="00B403C6">
      <w:pPr>
        <w:rPr>
          <w:color w:val="000000" w:themeColor="text1"/>
        </w:rPr>
      </w:pPr>
    </w:p>
    <w:p w14:paraId="27385784" w14:textId="1CA018CE" w:rsidR="00B403C6" w:rsidRPr="00B403C6" w:rsidRDefault="00B403C6" w:rsidP="00B403C6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Why do we need webflux?:</w:t>
      </w:r>
    </w:p>
    <w:p w14:paraId="6E40F271" w14:textId="4754FDF2" w:rsidR="00B403C6" w:rsidRDefault="00B403C6" w:rsidP="00B403C6">
      <w:pPr>
        <w:rPr>
          <w:color w:val="000000" w:themeColor="text1"/>
        </w:rPr>
      </w:pPr>
      <w:r w:rsidRPr="00B403C6">
        <w:rPr>
          <w:color w:val="000000" w:themeColor="text1"/>
        </w:rPr>
        <w:t xml:space="preserve">In </w:t>
      </w:r>
      <w:r>
        <w:rPr>
          <w:color w:val="000000" w:themeColor="text1"/>
        </w:rPr>
        <w:t>spring mvc each request occupies a thread until its finished which is blocking. Webflux uses non-blocking model which allows the thread to handle another request while it waits for i/o or network process.</w:t>
      </w:r>
    </w:p>
    <w:p w14:paraId="48715BB1" w14:textId="77777777" w:rsidR="00B403C6" w:rsidRDefault="00B403C6" w:rsidP="00B403C6">
      <w:pPr>
        <w:rPr>
          <w:color w:val="000000" w:themeColor="text1"/>
        </w:rPr>
      </w:pPr>
    </w:p>
    <w:p w14:paraId="3894EA10" w14:textId="76CA1918" w:rsidR="00B403C6" w:rsidRDefault="00A649BB">
      <w:pPr>
        <w:rPr>
          <w:b/>
          <w:bCs/>
          <w:color w:val="000000" w:themeColor="text1"/>
          <w:sz w:val="24"/>
          <w:szCs w:val="24"/>
          <w:u w:val="single"/>
        </w:rPr>
      </w:pPr>
      <w:r w:rsidRPr="00A649BB">
        <w:rPr>
          <w:b/>
          <w:bCs/>
          <w:color w:val="000000" w:themeColor="text1"/>
          <w:sz w:val="24"/>
          <w:szCs w:val="24"/>
          <w:u w:val="single"/>
        </w:rPr>
        <w:t>Mono Vs Flux data return types:</w:t>
      </w:r>
    </w:p>
    <w:p w14:paraId="010EB733" w14:textId="2C96E1C4" w:rsidR="00EC507B" w:rsidRDefault="00A649BB">
      <w:pPr>
        <w:rPr>
          <w:color w:val="000000" w:themeColor="text1"/>
        </w:rPr>
      </w:pPr>
      <w:r>
        <w:rPr>
          <w:color w:val="000000" w:themeColor="text1"/>
        </w:rPr>
        <w:t>A mono return type means we only return one data structure, or one value. And a flux means we return a list or a data type that is not only one.</w:t>
      </w:r>
    </w:p>
    <w:p w14:paraId="00F67DA0" w14:textId="77777777" w:rsidR="00EC507B" w:rsidRDefault="00EC507B">
      <w:pPr>
        <w:rPr>
          <w:color w:val="000000" w:themeColor="text1"/>
        </w:rPr>
      </w:pPr>
    </w:p>
    <w:p w14:paraId="67FA336C" w14:textId="79C77CB0" w:rsidR="00EC507B" w:rsidRDefault="00EC507B">
      <w:pPr>
        <w:rPr>
          <w:b/>
          <w:bCs/>
          <w:color w:val="000000" w:themeColor="text1"/>
          <w:sz w:val="24"/>
          <w:szCs w:val="24"/>
          <w:u w:val="single"/>
        </w:rPr>
      </w:pPr>
      <w:r w:rsidRPr="00EC507B">
        <w:rPr>
          <w:b/>
          <w:bCs/>
          <w:color w:val="000000" w:themeColor="text1"/>
          <w:sz w:val="24"/>
          <w:szCs w:val="24"/>
          <w:u w:val="single"/>
        </w:rPr>
        <w:t>Publisher and Subscriber:</w:t>
      </w:r>
    </w:p>
    <w:p w14:paraId="353A6493" w14:textId="620548C6" w:rsidR="00EC507B" w:rsidRDefault="00EC507B">
      <w:pPr>
        <w:rPr>
          <w:color w:val="000000" w:themeColor="text1"/>
        </w:rPr>
      </w:pPr>
      <w:r>
        <w:rPr>
          <w:color w:val="000000" w:themeColor="text1"/>
        </w:rPr>
        <w:t xml:space="preserve">In reactive programming we have publishers and subscribers. Its basically an event loop that uses the publisher subscriber. </w:t>
      </w:r>
    </w:p>
    <w:p w14:paraId="260C857A" w14:textId="77777777" w:rsidR="00CB2A0D" w:rsidRDefault="00CB2A0D">
      <w:pPr>
        <w:rPr>
          <w:color w:val="000000" w:themeColor="text1"/>
        </w:rPr>
      </w:pPr>
    </w:p>
    <w:p w14:paraId="6BBBF15A" w14:textId="4C51FC0F" w:rsidR="00CB2A0D" w:rsidRDefault="00CB2A0D">
      <w:pPr>
        <w:rPr>
          <w:b/>
          <w:bCs/>
          <w:color w:val="000000" w:themeColor="text1"/>
          <w:sz w:val="24"/>
          <w:szCs w:val="24"/>
          <w:u w:val="single"/>
        </w:rPr>
      </w:pPr>
      <w:r w:rsidRPr="00CB2A0D">
        <w:rPr>
          <w:b/>
          <w:bCs/>
          <w:color w:val="000000" w:themeColor="text1"/>
          <w:sz w:val="24"/>
          <w:szCs w:val="24"/>
          <w:u w:val="single"/>
        </w:rPr>
        <w:t>Some important notes:</w:t>
      </w:r>
    </w:p>
    <w:p w14:paraId="1451B9BA" w14:textId="10594CD6" w:rsidR="00CB2A0D" w:rsidRDefault="00CB2A0D">
      <w:pPr>
        <w:rPr>
          <w:color w:val="000000" w:themeColor="text1"/>
        </w:rPr>
      </w:pPr>
      <w:r>
        <w:rPr>
          <w:color w:val="000000" w:themeColor="text1"/>
        </w:rPr>
        <w:t>Mono as a function return type.</w:t>
      </w:r>
    </w:p>
    <w:p w14:paraId="1A280C7B" w14:textId="06707059" w:rsidR="00CB2A0D" w:rsidRDefault="00CB2A0D">
      <w:pPr>
        <w:rPr>
          <w:color w:val="000000" w:themeColor="text1"/>
        </w:rPr>
      </w:pPr>
      <w:r>
        <w:rPr>
          <w:color w:val="000000" w:themeColor="text1"/>
        </w:rPr>
        <w:t>Mono as a publisher</w:t>
      </w:r>
    </w:p>
    <w:p w14:paraId="71903023" w14:textId="6BADD700" w:rsidR="00CB2A0D" w:rsidRDefault="00CB2A0D">
      <w:pPr>
        <w:rPr>
          <w:color w:val="000000" w:themeColor="text1"/>
        </w:rPr>
      </w:pPr>
      <w:r>
        <w:rPr>
          <w:color w:val="000000" w:themeColor="text1"/>
        </w:rPr>
        <w:t>Subscribing to mono</w:t>
      </w:r>
    </w:p>
    <w:p w14:paraId="26548AAD" w14:textId="607C1227" w:rsidR="00CB2A0D" w:rsidRDefault="00CB2A0D">
      <w:pPr>
        <w:rPr>
          <w:color w:val="000000" w:themeColor="text1"/>
        </w:rPr>
      </w:pPr>
      <w:r>
        <w:rPr>
          <w:color w:val="000000" w:themeColor="text1"/>
        </w:rPr>
        <w:t>Logging a mono</w:t>
      </w:r>
    </w:p>
    <w:p w14:paraId="0375E22F" w14:textId="1C09525F" w:rsidR="00CB2A0D" w:rsidRDefault="002707D5">
      <w:pPr>
        <w:rPr>
          <w:color w:val="000000" w:themeColor="text1"/>
        </w:rPr>
      </w:pPr>
      <w:r>
        <w:rPr>
          <w:color w:val="000000" w:themeColor="text1"/>
        </w:rPr>
        <w:t>Using the Just or empty for the mono return type</w:t>
      </w:r>
    </w:p>
    <w:p w14:paraId="0656B054" w14:textId="106D7226" w:rsidR="002707D5" w:rsidRPr="00CB2A0D" w:rsidRDefault="00D62277">
      <w:pPr>
        <w:rPr>
          <w:color w:val="000000" w:themeColor="text1"/>
        </w:rPr>
      </w:pPr>
      <w:r>
        <w:rPr>
          <w:color w:val="000000" w:themeColor="text1"/>
        </w:rPr>
        <w:t>Flux publisher</w:t>
      </w:r>
    </w:p>
    <w:sectPr w:rsidR="002707D5" w:rsidRPr="00CB2A0D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272"/>
    <w:rsid w:val="00076272"/>
    <w:rsid w:val="002707D5"/>
    <w:rsid w:val="0049268D"/>
    <w:rsid w:val="005C6428"/>
    <w:rsid w:val="007F48DF"/>
    <w:rsid w:val="008A1C1C"/>
    <w:rsid w:val="008D09A6"/>
    <w:rsid w:val="00923037"/>
    <w:rsid w:val="0093613A"/>
    <w:rsid w:val="009F360A"/>
    <w:rsid w:val="00A45A58"/>
    <w:rsid w:val="00A649BB"/>
    <w:rsid w:val="00B403C6"/>
    <w:rsid w:val="00B44FE8"/>
    <w:rsid w:val="00B936C4"/>
    <w:rsid w:val="00CB2A0D"/>
    <w:rsid w:val="00D62277"/>
    <w:rsid w:val="00EC507B"/>
    <w:rsid w:val="00EC7B02"/>
    <w:rsid w:val="00ED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0BDFA"/>
  <w15:chartTrackingRefBased/>
  <w15:docId w15:val="{99E765EF-4339-40C6-9D7B-64309662B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2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2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2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2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2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2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2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2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2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2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2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2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2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2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2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2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2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2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2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2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2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2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2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2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2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2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2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2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2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10</cp:revision>
  <dcterms:created xsi:type="dcterms:W3CDTF">2026-07-27T15:23:00Z</dcterms:created>
  <dcterms:modified xsi:type="dcterms:W3CDTF">2026-07-29T19:35:00Z</dcterms:modified>
</cp:coreProperties>
</file>