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Screen1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What is ADHD?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343434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8"/>
          <w:szCs w:val="28"/>
          <w:rtl w:val="0"/>
        </w:rPr>
        <w:t xml:space="preserve">ADHD stands for “attention deficit hyperactivity disorder”. It is not a disease, but it is a medical condition in which a person has differences in brain development and brain activity, </w:t>
      </w:r>
      <w:r w:rsidDel="00000000" w:rsidR="00000000" w:rsidRPr="00000000">
        <w:rPr>
          <w:rFonts w:ascii="Georgia" w:cs="Georgia" w:eastAsia="Georgia" w:hAnsi="Georgia"/>
          <w:color w:val="343434"/>
          <w:sz w:val="28"/>
          <w:szCs w:val="28"/>
          <w:highlight w:val="white"/>
          <w:rtl w:val="0"/>
        </w:rPr>
        <w:t xml:space="preserve">and their inattention is noticeably greater than expected for their age or developmental level.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3434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343434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8"/>
          <w:szCs w:val="28"/>
          <w:highlight w:val="white"/>
          <w:rtl w:val="0"/>
        </w:rPr>
        <w:t xml:space="preserve">the behaviors of ADHD must appear before age 12 and continue for at least six months.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eorgia" w:cs="Georgia" w:eastAsia="Georgia" w:hAnsi="Georgia"/>
          <w:color w:val="34343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43434"/>
          <w:sz w:val="28"/>
          <w:szCs w:val="28"/>
          <w:rtl w:val="0"/>
        </w:rPr>
        <w:t xml:space="preserve">It affects as many as 10% of school-aged children. Increasing numbers of children, especially boys, are diagnosed with ADHD.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eorgia" w:cs="Georgia" w:eastAsia="Georgia" w:hAnsi="Georgia"/>
          <w:color w:val="343434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343434"/>
          <w:sz w:val="28"/>
          <w:szCs w:val="28"/>
          <w:rtl w:val="0"/>
        </w:rPr>
        <w:t xml:space="preserve">Inside the ADHD brain, symptoms manifest differently in girls vs. boys, children vs. adults, and within the 3 types of ADHD: inattentive, hyperactive, and combined.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343434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43434"/>
          <w:sz w:val="28"/>
          <w:szCs w:val="28"/>
          <w:highlight w:val="white"/>
          <w:rtl w:val="0"/>
        </w:rPr>
        <w:t xml:space="preserve">The symptoms must also create impairment in at least 2 areas of the child's life in the classroom, on the playground, at home, in the community, or in social settings.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MCQ :(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Screen 2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80" w:before="380" w:line="346.66666666666663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all sentences are correct except</w:t>
      </w:r>
    </w:p>
    <w:p w:rsidR="00000000" w:rsidDel="00000000" w:rsidP="00000000" w:rsidRDefault="00000000" w:rsidRPr="00000000" w14:paraId="0000000E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People with ADHD may also have trouble focusing their attention.</w:t>
      </w:r>
    </w:p>
    <w:p w:rsidR="00000000" w:rsidDel="00000000" w:rsidP="00000000" w:rsidRDefault="00000000" w:rsidRPr="00000000" w14:paraId="0000000F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the behaviors  of ADHD continue for at least seven months.✔️</w:t>
      </w:r>
    </w:p>
    <w:p w:rsidR="00000000" w:rsidDel="00000000" w:rsidP="00000000" w:rsidRDefault="00000000" w:rsidRPr="00000000" w14:paraId="00000010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There are 3 types of ADHD </w:t>
      </w:r>
    </w:p>
    <w:p w:rsidR="00000000" w:rsidDel="00000000" w:rsidP="00000000" w:rsidRDefault="00000000" w:rsidRPr="00000000" w14:paraId="00000011">
      <w:pPr>
        <w:spacing w:after="380" w:before="380" w:line="346.66666666666663" w:lineRule="auto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80" w:before="380" w:line="346.66666666666663" w:lineRule="auto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80" w:before="380" w:line="346.66666666666663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the behaviors  of ADHD must appear before the age </w:t>
      </w:r>
    </w:p>
    <w:p w:rsidR="00000000" w:rsidDel="00000000" w:rsidP="00000000" w:rsidRDefault="00000000" w:rsidRPr="00000000" w14:paraId="00000014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9.</w:t>
      </w:r>
    </w:p>
    <w:p w:rsidR="00000000" w:rsidDel="00000000" w:rsidP="00000000" w:rsidRDefault="00000000" w:rsidRPr="00000000" w14:paraId="00000015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10</w:t>
      </w:r>
    </w:p>
    <w:p w:rsidR="00000000" w:rsidDel="00000000" w:rsidP="00000000" w:rsidRDefault="00000000" w:rsidRPr="00000000" w14:paraId="00000016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11</w:t>
      </w:r>
    </w:p>
    <w:p w:rsidR="00000000" w:rsidDel="00000000" w:rsidP="00000000" w:rsidRDefault="00000000" w:rsidRPr="00000000" w14:paraId="00000017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12✔️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80" w:before="380" w:line="346.66666666666663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A person with ADHD has differences in ………  </w:t>
      </w:r>
    </w:p>
    <w:p w:rsidR="00000000" w:rsidDel="00000000" w:rsidP="00000000" w:rsidRDefault="00000000" w:rsidRPr="00000000" w14:paraId="00000019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brain development &amp; brain activity✔️</w:t>
      </w:r>
    </w:p>
    <w:p w:rsidR="00000000" w:rsidDel="00000000" w:rsidP="00000000" w:rsidRDefault="00000000" w:rsidRPr="00000000" w14:paraId="0000001A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brain development</w:t>
      </w:r>
    </w:p>
    <w:p w:rsidR="00000000" w:rsidDel="00000000" w:rsidP="00000000" w:rsidRDefault="00000000" w:rsidRPr="00000000" w14:paraId="0000001B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brain activity</w:t>
      </w:r>
    </w:p>
    <w:p w:rsidR="00000000" w:rsidDel="00000000" w:rsidP="00000000" w:rsidRDefault="00000000" w:rsidRPr="00000000" w14:paraId="0000001C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None of the above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343434"/>
          <w:sz w:val="28"/>
          <w:szCs w:val="28"/>
          <w:highlight w:val="white"/>
        </w:rPr>
      </w:pPr>
      <w:r w:rsidDel="00000000" w:rsidR="00000000" w:rsidRPr="00000000">
        <w:rPr>
          <w:color w:val="343434"/>
          <w:sz w:val="28"/>
          <w:szCs w:val="28"/>
          <w:highlight w:val="white"/>
          <w:rtl w:val="0"/>
        </w:rPr>
        <w:t xml:space="preserve"> The inattention of ADHD children is noticeably…….. expected for their age or developmental level. </w:t>
      </w:r>
    </w:p>
    <w:p w:rsidR="00000000" w:rsidDel="00000000" w:rsidP="00000000" w:rsidRDefault="00000000" w:rsidRPr="00000000" w14:paraId="0000001E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equal</w:t>
      </w:r>
    </w:p>
    <w:p w:rsidR="00000000" w:rsidDel="00000000" w:rsidP="00000000" w:rsidRDefault="00000000" w:rsidRPr="00000000" w14:paraId="0000001F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lesser than</w:t>
      </w:r>
    </w:p>
    <w:p w:rsidR="00000000" w:rsidDel="00000000" w:rsidP="00000000" w:rsidRDefault="00000000" w:rsidRPr="00000000" w14:paraId="00000020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greater than✔️</w:t>
      </w:r>
    </w:p>
    <w:p w:rsidR="00000000" w:rsidDel="00000000" w:rsidP="00000000" w:rsidRDefault="00000000" w:rsidRPr="00000000" w14:paraId="00000021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none of them</w:t>
      </w:r>
    </w:p>
    <w:p w:rsidR="00000000" w:rsidDel="00000000" w:rsidP="00000000" w:rsidRDefault="00000000" w:rsidRPr="00000000" w14:paraId="00000022">
      <w:pPr>
        <w:spacing w:after="380" w:before="380" w:line="346.66666666666663" w:lineRule="auto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343434"/>
          <w:sz w:val="28"/>
          <w:szCs w:val="28"/>
          <w:highlight w:val="white"/>
        </w:rPr>
      </w:pPr>
      <w:r w:rsidDel="00000000" w:rsidR="00000000" w:rsidRPr="00000000">
        <w:rPr>
          <w:color w:val="343434"/>
          <w:sz w:val="28"/>
          <w:szCs w:val="28"/>
          <w:highlight w:val="white"/>
          <w:rtl w:val="0"/>
        </w:rPr>
        <w:t xml:space="preserve"> How many types of ADHD are there? </w:t>
      </w:r>
    </w:p>
    <w:p w:rsidR="00000000" w:rsidDel="00000000" w:rsidP="00000000" w:rsidRDefault="00000000" w:rsidRPr="00000000" w14:paraId="00000024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25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26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3✔️</w:t>
      </w:r>
    </w:p>
    <w:p w:rsidR="00000000" w:rsidDel="00000000" w:rsidP="00000000" w:rsidRDefault="00000000" w:rsidRPr="00000000" w14:paraId="00000027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380" w:before="380" w:line="346.66666666666663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Does ADHD differ according to whether the child is a girl or a boy?</w:t>
      </w:r>
    </w:p>
    <w:p w:rsidR="00000000" w:rsidDel="00000000" w:rsidP="00000000" w:rsidRDefault="00000000" w:rsidRPr="00000000" w14:paraId="00000029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True✔️</w:t>
      </w:r>
    </w:p>
    <w:p w:rsidR="00000000" w:rsidDel="00000000" w:rsidP="00000000" w:rsidRDefault="00000000" w:rsidRPr="00000000" w14:paraId="0000002A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380" w:before="380" w:line="346.66666666666663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Just a few children are diagnosed with ADHD</w:t>
      </w:r>
    </w:p>
    <w:p w:rsidR="00000000" w:rsidDel="00000000" w:rsidP="00000000" w:rsidRDefault="00000000" w:rsidRPr="00000000" w14:paraId="0000002C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8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False✔️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380" w:before="380" w:line="346.66666666666663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ADHD Increases a child’s attention and focus </w:t>
      </w:r>
    </w:p>
    <w:p w:rsidR="00000000" w:rsidDel="00000000" w:rsidP="00000000" w:rsidRDefault="00000000" w:rsidRPr="00000000" w14:paraId="0000002F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False✔️</w:t>
      </w:r>
    </w:p>
    <w:p w:rsidR="00000000" w:rsidDel="00000000" w:rsidP="00000000" w:rsidRDefault="00000000" w:rsidRPr="00000000" w14:paraId="00000031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380" w:before="380" w:line="346.66666666666663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People with ADHD have trouble of sitting focus on..… time</w:t>
      </w:r>
    </w:p>
    <w:p w:rsidR="00000000" w:rsidDel="00000000" w:rsidP="00000000" w:rsidRDefault="00000000" w:rsidRPr="00000000" w14:paraId="00000033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very long</w:t>
      </w:r>
    </w:p>
    <w:p w:rsidR="00000000" w:rsidDel="00000000" w:rsidP="00000000" w:rsidRDefault="00000000" w:rsidRPr="00000000" w14:paraId="00000034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long✔️</w:t>
      </w:r>
    </w:p>
    <w:p w:rsidR="00000000" w:rsidDel="00000000" w:rsidP="00000000" w:rsidRDefault="00000000" w:rsidRPr="00000000" w14:paraId="00000035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short</w:t>
      </w:r>
    </w:p>
    <w:p w:rsidR="00000000" w:rsidDel="00000000" w:rsidP="00000000" w:rsidRDefault="00000000" w:rsidRPr="00000000" w14:paraId="00000036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very short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380" w:before="380" w:line="346.66666666666663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ADHD is :</w:t>
      </w:r>
    </w:p>
    <w:p w:rsidR="00000000" w:rsidDel="00000000" w:rsidP="00000000" w:rsidRDefault="00000000" w:rsidRPr="00000000" w14:paraId="00000038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8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a disease</w:t>
      </w:r>
    </w:p>
    <w:p w:rsidR="00000000" w:rsidDel="00000000" w:rsidP="00000000" w:rsidRDefault="00000000" w:rsidRPr="00000000" w14:paraId="00000039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a medical condition in which a person has differences in brain development and brain activity</w:t>
      </w:r>
    </w:p>
    <w:p w:rsidR="00000000" w:rsidDel="00000000" w:rsidP="00000000" w:rsidRDefault="00000000" w:rsidRPr="00000000" w14:paraId="0000003A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not a disease</w:t>
      </w:r>
    </w:p>
    <w:p w:rsidR="00000000" w:rsidDel="00000000" w:rsidP="00000000" w:rsidRDefault="00000000" w:rsidRPr="00000000" w14:paraId="0000003B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2 &amp; 3✔️</w:t>
      </w:r>
    </w:p>
    <w:p w:rsidR="00000000" w:rsidDel="00000000" w:rsidP="00000000" w:rsidRDefault="00000000" w:rsidRPr="00000000" w14:paraId="0000003C">
      <w:pPr>
        <w:spacing w:after="380" w:before="380" w:line="346.66666666666663" w:lineRule="auto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80" w:before="380" w:line="346.66666666666663" w:lineRule="auto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80" w:before="380" w:line="346.66666666666663" w:lineRule="auto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80" w:before="380" w:line="346.66666666666663" w:lineRule="auto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80" w:before="380" w:line="346.66666666666663" w:lineRule="auto"/>
        <w:jc w:val="center"/>
        <w:rPr>
          <w:b w:val="1"/>
          <w:color w:val="231f20"/>
          <w:sz w:val="35"/>
          <w:szCs w:val="35"/>
        </w:rPr>
      </w:pPr>
      <w:r w:rsidDel="00000000" w:rsidR="00000000" w:rsidRPr="00000000">
        <w:rPr>
          <w:b w:val="1"/>
          <w:color w:val="231f20"/>
          <w:sz w:val="35"/>
          <w:szCs w:val="35"/>
          <w:rtl w:val="0"/>
        </w:rPr>
        <w:t xml:space="preserve">Screen 3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Common Symptoms of ADHD in Children :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rFonts w:ascii="Garamond" w:cs="Garamond" w:eastAsia="Garamond" w:hAnsi="Garamond"/>
          <w:color w:val="1a1a1a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6"/>
          <w:szCs w:val="36"/>
          <w:rtl w:val="0"/>
        </w:rPr>
        <w:t xml:space="preserve">Although symptoms may differ depending on the type of ADHD diagnosed, some common symptoms of ADHD in kids are: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Garamond" w:cs="Garamond" w:eastAsia="Garamond" w:hAnsi="Garamond"/>
          <w:color w:val="1a1a1a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2"/>
          <w:szCs w:val="32"/>
          <w:rtl w:val="0"/>
        </w:rPr>
        <w:t xml:space="preserve">Self-focused behavior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color w:val="1a1a1a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2"/>
          <w:szCs w:val="32"/>
          <w:rtl w:val="0"/>
        </w:rPr>
        <w:t xml:space="preserve">Trouble waiting turn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color w:val="1a1a1a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2"/>
          <w:szCs w:val="32"/>
          <w:rtl w:val="0"/>
        </w:rPr>
        <w:t xml:space="preserve">Emotional turmoil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color w:val="1a1a1a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2"/>
          <w:szCs w:val="32"/>
          <w:rtl w:val="0"/>
        </w:rPr>
        <w:t xml:space="preserve">Fidgeting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color w:val="1a1a1a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2"/>
          <w:szCs w:val="32"/>
          <w:rtl w:val="0"/>
        </w:rPr>
        <w:t xml:space="preserve">Problems playing quietly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color w:val="1a1a1a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2"/>
          <w:szCs w:val="32"/>
          <w:rtl w:val="0"/>
        </w:rPr>
        <w:t xml:space="preserve">Trouble finishing tasks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color w:val="1a1a1a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2"/>
          <w:szCs w:val="32"/>
          <w:rtl w:val="0"/>
        </w:rPr>
        <w:t xml:space="preserve">Lack of focus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Garamond" w:cs="Garamond" w:eastAsia="Garamond" w:hAnsi="Garamond"/>
          <w:color w:val="1a1a1a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2"/>
          <w:szCs w:val="32"/>
          <w:rtl w:val="0"/>
        </w:rPr>
        <w:t xml:space="preserve">Forgetfulness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400" w:before="0" w:beforeAutospacing="0" w:lineRule="auto"/>
        <w:ind w:left="720" w:hanging="360"/>
        <w:rPr>
          <w:rFonts w:ascii="Garamond" w:cs="Garamond" w:eastAsia="Garamond" w:hAnsi="Garamond"/>
          <w:color w:val="1a1a1a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2"/>
          <w:szCs w:val="32"/>
          <w:rtl w:val="0"/>
        </w:rPr>
        <w:t xml:space="preserve">Have difficulty getting along with others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Garamond" w:cs="Garamond" w:eastAsia="Garamond" w:hAnsi="Garamond"/>
          <w:color w:val="1a1a1a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color w:val="1a1a1a"/>
          <w:sz w:val="34"/>
          <w:szCs w:val="34"/>
          <w:highlight w:val="white"/>
          <w:rtl w:val="0"/>
        </w:rPr>
        <w:t xml:space="preserve">A person with ADHD will exhibit six of these symptoms.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Hyperactive Vs. Inattentive symptoms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Inattentive 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This type has trouble paying attention to details and is easily distracted, and often people with it have trouble organizing or finishing tasks.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often forget routine chores and have difficulty following instructions or completing tasks.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Often children’s mind seems elsewhere, even in the absence of any obvious distraction.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Hyperactive/Impulsive ADHD: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This is the most common type of ADHD. These include an inability to pay attention, a tendency toward impulsiveness, and above-average levels of activity and energy. They can’t stop talking loudly.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For example, the disruptive 9-year-old child who loves to jump off dangerously high things and seems to be driven by a motor.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Often interrupts or intrudes on others (e.g., butts into conversations, games, or activities; may start using other people’s things without asking or receiving permission).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Combined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It is a mix between  ADHD intention &amp; hyperactivity. It is the most severe type of condition. There must be at least six symptoms present in both categories to receive a combined hyperactive and inattentive diagnosis.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MCQ :(Screen 4)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380" w:before="380" w:line="346.66666666666663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the….. is the most severe type of the condition.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Combined ✔️ </w:t>
      </w:r>
    </w:p>
    <w:p w:rsidR="00000000" w:rsidDel="00000000" w:rsidP="00000000" w:rsidRDefault="00000000" w:rsidRPr="00000000" w14:paraId="00000060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impulsive</w:t>
      </w:r>
    </w:p>
    <w:p w:rsidR="00000000" w:rsidDel="00000000" w:rsidP="00000000" w:rsidRDefault="00000000" w:rsidRPr="00000000" w14:paraId="00000061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Hyperactive </w:t>
      </w:r>
    </w:p>
    <w:p w:rsidR="00000000" w:rsidDel="00000000" w:rsidP="00000000" w:rsidRDefault="00000000" w:rsidRPr="00000000" w14:paraId="00000062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Inattentive 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380" w:before="380" w:line="240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Which of the following is one of ADHD's common symptoms: </w:t>
      </w:r>
    </w:p>
    <w:p w:rsidR="00000000" w:rsidDel="00000000" w:rsidP="00000000" w:rsidRDefault="00000000" w:rsidRPr="00000000" w14:paraId="00000064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Fidgeting</w:t>
      </w:r>
    </w:p>
    <w:p w:rsidR="00000000" w:rsidDel="00000000" w:rsidP="00000000" w:rsidRDefault="00000000" w:rsidRPr="00000000" w14:paraId="00000065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Emotional turmoil </w:t>
      </w:r>
    </w:p>
    <w:p w:rsidR="00000000" w:rsidDel="00000000" w:rsidP="00000000" w:rsidRDefault="00000000" w:rsidRPr="00000000" w14:paraId="00000066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Trouble finishing tasks</w:t>
      </w:r>
    </w:p>
    <w:p w:rsidR="00000000" w:rsidDel="00000000" w:rsidP="00000000" w:rsidRDefault="00000000" w:rsidRPr="00000000" w14:paraId="00000067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all of the mentioned✔️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380" w:before="380" w:line="240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How many symptoms should a kid has to be diagnosed with any type of ADHD</w:t>
      </w:r>
    </w:p>
    <w:p w:rsidR="00000000" w:rsidDel="00000000" w:rsidP="00000000" w:rsidRDefault="00000000" w:rsidRPr="00000000" w14:paraId="00000069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6A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8</w:t>
      </w:r>
    </w:p>
    <w:p w:rsidR="00000000" w:rsidDel="00000000" w:rsidP="00000000" w:rsidRDefault="00000000" w:rsidRPr="00000000" w14:paraId="0000006B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6✔️ </w:t>
      </w:r>
    </w:p>
    <w:p w:rsidR="00000000" w:rsidDel="00000000" w:rsidP="00000000" w:rsidRDefault="00000000" w:rsidRPr="00000000" w14:paraId="0000006C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3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380" w:before="380" w:line="240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which of the following is an Inattentive type symptom:</w:t>
      </w:r>
    </w:p>
    <w:p w:rsidR="00000000" w:rsidDel="00000000" w:rsidP="00000000" w:rsidRDefault="00000000" w:rsidRPr="00000000" w14:paraId="0000006E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Often children’s mind seems elsewhere, even in the absence of any obvious distraction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✔️</w:t>
      </w:r>
    </w:p>
    <w:p w:rsidR="00000000" w:rsidDel="00000000" w:rsidP="00000000" w:rsidRDefault="00000000" w:rsidRPr="00000000" w14:paraId="0000006F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Often runs about or climbs in situations where it is inappropriate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380" w:before="380" w:line="240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Often unable to play or engage in leisure activities quietly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380" w:before="380" w:line="240" w:lineRule="auto"/>
        <w:ind w:left="720" w:firstLine="0"/>
        <w:rPr>
          <w:color w:val="1a1a1a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Often talks excessively</w:t>
      </w:r>
    </w:p>
    <w:p w:rsidR="00000000" w:rsidDel="00000000" w:rsidP="00000000" w:rsidRDefault="00000000" w:rsidRPr="00000000" w14:paraId="00000072">
      <w:pPr>
        <w:spacing w:after="380" w:before="380" w:line="240" w:lineRule="auto"/>
        <w:ind w:left="720" w:firstLine="0"/>
        <w:rPr>
          <w:color w:val="1a1a1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380" w:before="380" w:line="240" w:lineRule="auto"/>
        <w:ind w:left="720" w:firstLine="0"/>
        <w:rPr>
          <w:color w:val="1a1a1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380" w:before="380" w:line="240" w:lineRule="auto"/>
        <w:ind w:left="720" w:firstLine="0"/>
        <w:rPr>
          <w:color w:val="1a1a1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before="380" w:line="240" w:lineRule="auto"/>
        <w:ind w:left="720" w:hanging="360"/>
        <w:rPr>
          <w:color w:val="1a1a1a"/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 xml:space="preserve">If the child often fidgets with or taps hands or feet or squirms in their seat, then he/she must be diagnosed as having the -------- type of ADHD.</w:t>
      </w:r>
    </w:p>
    <w:p w:rsidR="00000000" w:rsidDel="00000000" w:rsidP="00000000" w:rsidRDefault="00000000" w:rsidRPr="00000000" w14:paraId="00000076">
      <w:pPr>
        <w:spacing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Combined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Hyperactive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Impulsive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b &amp; c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✔️ 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380" w:before="380" w:line="240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Trouble finishing tasks and lack of focus are one of the common symptoms of ADHD in kids</w:t>
      </w:r>
    </w:p>
    <w:p w:rsidR="00000000" w:rsidDel="00000000" w:rsidP="00000000" w:rsidRDefault="00000000" w:rsidRPr="00000000" w14:paraId="0000007B">
      <w:pPr>
        <w:spacing w:after="380"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True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✔️ </w:t>
      </w:r>
    </w:p>
    <w:p w:rsidR="00000000" w:rsidDel="00000000" w:rsidP="00000000" w:rsidRDefault="00000000" w:rsidRPr="00000000" w14:paraId="0000007C">
      <w:pPr>
        <w:spacing w:after="380" w:before="380" w:line="240" w:lineRule="auto"/>
        <w:ind w:left="144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hd w:fill="ffffff" w:val="clear"/>
        <w:spacing w:after="400" w:before="24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 xml:space="preserve">Having difficulty getting along with others is not one of the ADHD Symptoms :</w:t>
      </w:r>
    </w:p>
    <w:p w:rsidR="00000000" w:rsidDel="00000000" w:rsidP="00000000" w:rsidRDefault="00000000" w:rsidRPr="00000000" w14:paraId="0000007E">
      <w:pPr>
        <w:spacing w:after="380"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380"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False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✔️ 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240" w:line="240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Using other people’s things without asking or receiving permission is a sign that the child has -------- ADHD</w:t>
      </w:r>
    </w:p>
    <w:p w:rsidR="00000000" w:rsidDel="00000000" w:rsidP="00000000" w:rsidRDefault="00000000" w:rsidRPr="00000000" w14:paraId="00000081">
      <w:pPr>
        <w:spacing w:after="380"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Combined </w:t>
      </w:r>
    </w:p>
    <w:p w:rsidR="00000000" w:rsidDel="00000000" w:rsidP="00000000" w:rsidRDefault="00000000" w:rsidRPr="00000000" w14:paraId="00000082">
      <w:pPr>
        <w:spacing w:after="380"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Hyperactive / impulsive✔️</w:t>
      </w:r>
    </w:p>
    <w:p w:rsidR="00000000" w:rsidDel="00000000" w:rsidP="00000000" w:rsidRDefault="00000000" w:rsidRPr="00000000" w14:paraId="00000083">
      <w:pPr>
        <w:spacing w:after="380"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Inattentive </w:t>
      </w:r>
    </w:p>
    <w:p w:rsidR="00000000" w:rsidDel="00000000" w:rsidP="00000000" w:rsidRDefault="00000000" w:rsidRPr="00000000" w14:paraId="00000084">
      <w:pPr>
        <w:spacing w:after="380"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8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 none of them</w:t>
      </w:r>
    </w:p>
    <w:p w:rsidR="00000000" w:rsidDel="00000000" w:rsidP="00000000" w:rsidRDefault="00000000" w:rsidRPr="00000000" w14:paraId="00000085">
      <w:pPr>
        <w:spacing w:after="380" w:before="380" w:line="240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hd w:fill="ffffff" w:val="clear"/>
        <w:spacing w:after="400" w:before="240" w:lineRule="auto"/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1a1a1a"/>
          <w:sz w:val="27"/>
          <w:szCs w:val="27"/>
          <w:rtl w:val="0"/>
        </w:rPr>
        <w:t xml:space="preserve">Trouble waiting turn is one of the ADHD symptoms </w:t>
      </w:r>
    </w:p>
    <w:p w:rsidR="00000000" w:rsidDel="00000000" w:rsidP="00000000" w:rsidRDefault="00000000" w:rsidRPr="00000000" w14:paraId="00000087">
      <w:pPr>
        <w:spacing w:after="380" w:before="380" w:line="346.66666666666663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True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✔️ </w:t>
      </w:r>
    </w:p>
    <w:p w:rsidR="00000000" w:rsidDel="00000000" w:rsidP="00000000" w:rsidRDefault="00000000" w:rsidRPr="00000000" w14:paraId="00000088">
      <w:pPr>
        <w:spacing w:after="380" w:before="380" w:line="346.66666666666663" w:lineRule="auto"/>
        <w:ind w:left="144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240" w:befor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child with a 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combined</w:t>
      </w:r>
      <w:r w:rsidDel="00000000" w:rsidR="00000000" w:rsidRPr="00000000">
        <w:rPr>
          <w:sz w:val="27"/>
          <w:szCs w:val="27"/>
          <w:rtl w:val="0"/>
        </w:rPr>
        <w:t xml:space="preserve"> type of ADHD has trouble paying attention to details, is easily distracted</w:t>
      </w:r>
    </w:p>
    <w:p w:rsidR="00000000" w:rsidDel="00000000" w:rsidP="00000000" w:rsidRDefault="00000000" w:rsidRPr="00000000" w14:paraId="0000008A">
      <w:pPr>
        <w:spacing w:after="380" w:before="380" w:line="346.66666666666663" w:lineRule="auto"/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a1a1a"/>
          <w:sz w:val="27"/>
          <w:szCs w:val="27"/>
          <w:rtl w:val="0"/>
        </w:rPr>
        <w:t xml:space="preserve">True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✔️ </w:t>
      </w:r>
    </w:p>
    <w:p w:rsidR="00000000" w:rsidDel="00000000" w:rsidP="00000000" w:rsidRDefault="00000000" w:rsidRPr="00000000" w14:paraId="0000008B">
      <w:pPr>
        <w:spacing w:after="380" w:before="380" w:line="346.66666666666663" w:lineRule="auto"/>
        <w:ind w:left="144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380" w:before="380" w:line="346.66666666666663" w:lineRule="auto"/>
        <w:jc w:val="center"/>
        <w:rPr>
          <w:rFonts w:ascii="Garamond" w:cs="Garamond" w:eastAsia="Garamond" w:hAnsi="Garamond"/>
          <w:b w:val="1"/>
          <w:sz w:val="44"/>
          <w:szCs w:val="44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Screen 5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Dear parents, you are the solution…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Don’t try to fix their weaknesses, instead, try to celebrate their strengths.</w:t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As a parent how can you help your child with ADHD?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color w:val="0000ff"/>
          <w:sz w:val="34"/>
          <w:szCs w:val="34"/>
          <w:rtl w:val="0"/>
        </w:rPr>
        <w:t xml:space="preserve">Create a routine</w:t>
      </w: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 Try to follow the same schedule every day, from wake-up time to bedtime.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ff"/>
          <w:sz w:val="34"/>
          <w:szCs w:val="34"/>
          <w:rtl w:val="0"/>
        </w:rPr>
        <w:t xml:space="preserve">Get organized</w:t>
      </w: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 encourage your child to put school bags, clothing, and everything in the same place. 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ff"/>
          <w:sz w:val="34"/>
          <w:szCs w:val="34"/>
          <w:rtl w:val="0"/>
        </w:rPr>
        <w:t xml:space="preserve">Manage distractions</w:t>
      </w: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 Turn off the TV, limit noise, and provide a clean workspace when your child is doing homework.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ff"/>
          <w:sz w:val="34"/>
          <w:szCs w:val="34"/>
          <w:rtl w:val="0"/>
        </w:rPr>
        <w:t xml:space="preserve">Limit choices</w:t>
      </w: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 To help your child not feel overwhelmed or overstimulated, offer choices with only a few options. 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Be clear and specific when you talk with your child. </w:t>
      </w:r>
    </w:p>
    <w:p w:rsidR="00000000" w:rsidDel="00000000" w:rsidP="00000000" w:rsidRDefault="00000000" w:rsidRPr="00000000" w14:paraId="000000A3">
      <w:pPr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Let your child know you are listening by describing what you heard them say. 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ff"/>
          <w:sz w:val="36"/>
          <w:szCs w:val="36"/>
          <w:rtl w:val="0"/>
        </w:rPr>
        <w:t xml:space="preserve">Help your child plan</w:t>
      </w: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 Break down complicated tasks into simpler, shorter steps. For long tasks, starting early and taking breaks every 20 minutes may help limit stress.</w:t>
      </w:r>
    </w:p>
    <w:p w:rsidR="00000000" w:rsidDel="00000000" w:rsidP="00000000" w:rsidRDefault="00000000" w:rsidRPr="00000000" w14:paraId="000000A7">
      <w:pPr>
        <w:bidi w:val="1"/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Garamond" w:cs="Garamond" w:eastAsia="Garamond" w:hAnsi="Garamond"/>
          <w:sz w:val="34"/>
          <w:szCs w:val="3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ff"/>
          <w:sz w:val="34"/>
          <w:szCs w:val="34"/>
          <w:rtl w:val="0"/>
        </w:rPr>
        <w:t xml:space="preserve">Provide a healthy lifestyle</w:t>
      </w: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sz w:val="34"/>
          <w:szCs w:val="34"/>
          <w:rtl w:val="0"/>
        </w:rPr>
        <w:t xml:space="preserve"> Nutritious food, lots of physical activity, and sufficient sleep are important.</w:t>
      </w:r>
    </w:p>
    <w:p w:rsidR="00000000" w:rsidDel="00000000" w:rsidP="00000000" w:rsidRDefault="00000000" w:rsidRPr="00000000" w14:paraId="000000A9">
      <w:pPr>
        <w:spacing w:after="380" w:before="380" w:line="346.66666666666663" w:lineRule="auto"/>
        <w:rPr>
          <w:color w:val="231f20"/>
          <w:sz w:val="27"/>
          <w:szCs w:val="27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MCQ(Screen6)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Which one is considered to help your child not feel overwhelmed or overstimulated?</w:t>
      </w:r>
    </w:p>
    <w:p w:rsidR="00000000" w:rsidDel="00000000" w:rsidP="00000000" w:rsidRDefault="00000000" w:rsidRPr="00000000" w14:paraId="000000AB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Create a routine</w:t>
      </w:r>
    </w:p>
    <w:p w:rsidR="00000000" w:rsidDel="00000000" w:rsidP="00000000" w:rsidRDefault="00000000" w:rsidRPr="00000000" w14:paraId="000000AD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Limit choice✔️</w:t>
      </w:r>
    </w:p>
    <w:p w:rsidR="00000000" w:rsidDel="00000000" w:rsidP="00000000" w:rsidRDefault="00000000" w:rsidRPr="00000000" w14:paraId="000000AE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Manage distractions</w:t>
      </w:r>
    </w:p>
    <w:p w:rsidR="00000000" w:rsidDel="00000000" w:rsidP="00000000" w:rsidRDefault="00000000" w:rsidRPr="00000000" w14:paraId="000000AF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None of them</w:t>
      </w:r>
    </w:p>
    <w:p w:rsidR="00000000" w:rsidDel="00000000" w:rsidP="00000000" w:rsidRDefault="00000000" w:rsidRPr="00000000" w14:paraId="000000B0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Create a routine: try to follow a different schedule every day with your child.</w:t>
      </w:r>
    </w:p>
    <w:p w:rsidR="00000000" w:rsidDel="00000000" w:rsidP="00000000" w:rsidRDefault="00000000" w:rsidRPr="00000000" w14:paraId="000000B2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       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True </w:t>
      </w:r>
    </w:p>
    <w:p w:rsidR="00000000" w:rsidDel="00000000" w:rsidP="00000000" w:rsidRDefault="00000000" w:rsidRPr="00000000" w14:paraId="000000B4">
      <w:pPr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       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False✔️</w:t>
      </w:r>
    </w:p>
    <w:p w:rsidR="00000000" w:rsidDel="00000000" w:rsidP="00000000" w:rsidRDefault="00000000" w:rsidRPr="00000000" w14:paraId="000000B5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which is important to </w:t>
      </w:r>
      <w:r w:rsidDel="00000000" w:rsidR="00000000" w:rsidRPr="00000000">
        <w:rPr>
          <w:sz w:val="27"/>
          <w:szCs w:val="27"/>
          <w:rtl w:val="0"/>
        </w:rPr>
        <w:t xml:space="preserve">Provide a healthy lifestyle for your child.</w:t>
      </w:r>
    </w:p>
    <w:p w:rsidR="00000000" w:rsidDel="00000000" w:rsidP="00000000" w:rsidRDefault="00000000" w:rsidRPr="00000000" w14:paraId="000000B7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Nutritious food.</w:t>
      </w:r>
    </w:p>
    <w:p w:rsidR="00000000" w:rsidDel="00000000" w:rsidP="00000000" w:rsidRDefault="00000000" w:rsidRPr="00000000" w14:paraId="000000B9">
      <w:pPr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lots of physical activity.</w:t>
      </w:r>
    </w:p>
    <w:p w:rsidR="00000000" w:rsidDel="00000000" w:rsidP="00000000" w:rsidRDefault="00000000" w:rsidRPr="00000000" w14:paraId="000000BA">
      <w:pPr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sufficient sleep.</w:t>
      </w:r>
    </w:p>
    <w:p w:rsidR="00000000" w:rsidDel="00000000" w:rsidP="00000000" w:rsidRDefault="00000000" w:rsidRPr="00000000" w14:paraId="000000BB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All of them✔️</w:t>
      </w:r>
    </w:p>
    <w:p w:rsidR="00000000" w:rsidDel="00000000" w:rsidP="00000000" w:rsidRDefault="00000000" w:rsidRPr="00000000" w14:paraId="000000BC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A child with ADHD </w:t>
      </w:r>
      <w:r w:rsidDel="00000000" w:rsidR="00000000" w:rsidRPr="00000000">
        <w:rPr>
          <w:sz w:val="27"/>
          <w:szCs w:val="27"/>
          <w:rtl w:val="0"/>
        </w:rPr>
        <w:t xml:space="preserve">makes careless mistakes or takes unnecessary risks?</w:t>
      </w:r>
    </w:p>
    <w:p w:rsidR="00000000" w:rsidDel="00000000" w:rsidP="00000000" w:rsidRDefault="00000000" w:rsidRPr="00000000" w14:paraId="000000BE">
      <w:pPr>
        <w:rPr>
          <w:color w:val="231f20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       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True✔️</w:t>
      </w:r>
    </w:p>
    <w:p w:rsidR="00000000" w:rsidDel="00000000" w:rsidP="00000000" w:rsidRDefault="00000000" w:rsidRPr="00000000" w14:paraId="000000BF">
      <w:pPr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         </w:t>
      </w: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9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C0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 to help ADHD children limit stress for  long tasks, starting ……… and taking breaks every 20 minute </w:t>
      </w:r>
    </w:p>
    <w:p w:rsidR="00000000" w:rsidDel="00000000" w:rsidP="00000000" w:rsidRDefault="00000000" w:rsidRPr="00000000" w14:paraId="000000C2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Late</w:t>
      </w:r>
    </w:p>
    <w:p w:rsidR="00000000" w:rsidDel="00000000" w:rsidP="00000000" w:rsidRDefault="00000000" w:rsidRPr="00000000" w14:paraId="000000C4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At any time</w:t>
      </w:r>
    </w:p>
    <w:p w:rsidR="00000000" w:rsidDel="00000000" w:rsidP="00000000" w:rsidRDefault="00000000" w:rsidRPr="00000000" w14:paraId="000000C5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Early✔️</w:t>
      </w:r>
    </w:p>
    <w:p w:rsidR="00000000" w:rsidDel="00000000" w:rsidP="00000000" w:rsidRDefault="00000000" w:rsidRPr="00000000" w14:paraId="000000C6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4493" cy="194493"/>
            <wp:effectExtent b="0" l="0" r="0" t="0"/>
            <wp:docPr id="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493" cy="194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Before sleep 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one of the most important ways to help your children is learning to understand what child’s behavior is really saying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True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✔️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0CD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Focusing and trying to fix a child's weaknesses is considered evidence of positive parenting</w:t>
      </w:r>
    </w:p>
    <w:p w:rsidR="00000000" w:rsidDel="00000000" w:rsidP="00000000" w:rsidRDefault="00000000" w:rsidRPr="00000000" w14:paraId="000000CF">
      <w:pPr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0D0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False✔️</w:t>
      </w:r>
    </w:p>
    <w:p w:rsidR="00000000" w:rsidDel="00000000" w:rsidP="00000000" w:rsidRDefault="00000000" w:rsidRPr="00000000" w14:paraId="000000D1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what is the correct action that should be taken in the following situations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‘‘ When your child does messy actions or doesn’t behave as expected’’ you have to:</w:t>
      </w:r>
    </w:p>
    <w:p w:rsidR="00000000" w:rsidDel="00000000" w:rsidP="00000000" w:rsidRDefault="00000000" w:rsidRPr="00000000" w14:paraId="000000D4">
      <w:pPr>
        <w:shd w:fill="ffffff" w:val="clear"/>
        <w:spacing w:after="240" w:befor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punish him/her 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8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understand why he did it and then try to tackle the problem wisely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✔️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40" w:befor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discard listen to him and tell him to do the right thing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shd w:fill="ffffff" w:val="clear"/>
        <w:spacing w:after="240" w:befor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‘‘If you want your child to finish his homework ’’ you will:</w:t>
      </w:r>
    </w:p>
    <w:p w:rsidR="00000000" w:rsidDel="00000000" w:rsidP="00000000" w:rsidRDefault="00000000" w:rsidRPr="00000000" w14:paraId="000000D8">
      <w:pPr>
        <w:shd w:fill="ffffff" w:val="clear"/>
        <w:spacing w:after="240" w:befor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use motivations as rewards to encourage him/her to finish it</w:t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✔️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240" w:befor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 just ask him/her to finish it.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Rule="auto"/>
        <w:ind w:left="720" w:firstLine="0"/>
        <w:rPr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7"/>
          <w:szCs w:val="27"/>
          <w:rtl w:val="0"/>
        </w:rPr>
        <w:t xml:space="preserve">none of them</w:t>
      </w:r>
    </w:p>
    <w:p w:rsidR="00000000" w:rsidDel="00000000" w:rsidP="00000000" w:rsidRDefault="00000000" w:rsidRPr="00000000" w14:paraId="000000DB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  <w:rtl w:val="0"/>
        </w:rPr>
        <w:t xml:space="preserve">one of the positive parenting steps is :</w:t>
      </w:r>
    </w:p>
    <w:p w:rsidR="00000000" w:rsidDel="00000000" w:rsidP="00000000" w:rsidRDefault="00000000" w:rsidRPr="00000000" w14:paraId="000000DF">
      <w:pPr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Put your child in charge</w:t>
      </w:r>
    </w:p>
    <w:p w:rsidR="00000000" w:rsidDel="00000000" w:rsidP="00000000" w:rsidRDefault="00000000" w:rsidRPr="00000000" w14:paraId="000000E0">
      <w:pPr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Create Positive Incentives</w:t>
      </w:r>
    </w:p>
    <w:p w:rsidR="00000000" w:rsidDel="00000000" w:rsidP="00000000" w:rsidRDefault="00000000" w:rsidRPr="00000000" w14:paraId="000000E1">
      <w:pPr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Recognize Your Child’s Challenges</w:t>
      </w:r>
    </w:p>
    <w:p w:rsidR="00000000" w:rsidDel="00000000" w:rsidP="00000000" w:rsidRDefault="00000000" w:rsidRPr="00000000" w14:paraId="000000E2">
      <w:pPr>
        <w:ind w:left="1440" w:firstLine="0"/>
        <w:rPr>
          <w:color w:val="231f20"/>
          <w:sz w:val="27"/>
          <w:szCs w:val="27"/>
        </w:rPr>
      </w:pPr>
      <w:r w:rsidDel="00000000" w:rsidR="00000000" w:rsidRPr="00000000">
        <w:rPr>
          <w:color w:val="231f20"/>
          <w:sz w:val="27"/>
          <w:szCs w:val="27"/>
        </w:rPr>
        <w:drawing>
          <wp:inline distB="114300" distT="114300" distL="114300" distR="114300">
            <wp:extent cx="190500" cy="190500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31f20"/>
          <w:sz w:val="27"/>
          <w:szCs w:val="27"/>
          <w:rtl w:val="0"/>
        </w:rPr>
        <w:t xml:space="preserve">all of the mentioned✔️</w:t>
      </w:r>
    </w:p>
    <w:p w:rsidR="00000000" w:rsidDel="00000000" w:rsidP="00000000" w:rsidRDefault="00000000" w:rsidRPr="00000000" w14:paraId="000000E3">
      <w:pPr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380" w:before="380" w:line="346.66666666666663" w:lineRule="auto"/>
        <w:rPr>
          <w:rFonts w:ascii="Garamond" w:cs="Garamond" w:eastAsia="Garamond" w:hAnsi="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380" w:before="380" w:line="346.66666666666663" w:lineRule="auto"/>
        <w:ind w:left="720" w:firstLine="0"/>
        <w:rPr>
          <w:color w:val="231f2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