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Memory Game: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control ball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fall 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level restarted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collect coins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all coins : 2 stars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not all coins: 1 star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hit boxes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matched boxes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port gate appear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hit port gate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level completed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access shop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paid skin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yes: buy skin            —&gt; if : number of coins &gt;= price then unlock &gt;&gt; no: alert message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no: select skin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ability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shield ability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