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Subtitle"/>
        <w:jc w:val="both"/>
        <w:rPr>
          <w:color w:val="6654d9"/>
        </w:rPr>
      </w:pPr>
      <w:bookmarkStart w:colFirst="0" w:colLast="0" w:name="_wf4trfxsl73f" w:id="0"/>
      <w:bookmarkEnd w:id="0"/>
      <w:r w:rsidDel="00000000" w:rsidR="00000000" w:rsidRPr="00000000">
        <w:rPr>
          <w:color w:val="6654d9"/>
          <w:rtl w:val="0"/>
        </w:rPr>
        <w:t xml:space="preserve"> ASP.NET Core. Веб-приложения</w:t>
      </w:r>
    </w:p>
    <w:p w:rsidR="00000000" w:rsidDel="00000000" w:rsidP="00000000" w:rsidRDefault="00000000" w:rsidRPr="00000000" w14:paraId="00000002">
      <w:pPr>
        <w:pStyle w:val="Title"/>
        <w:jc w:val="both"/>
        <w:rPr>
          <w:color w:val="6654d9"/>
          <w:highlight w:val="white"/>
        </w:rPr>
      </w:pPr>
      <w:bookmarkStart w:colFirst="0" w:colLast="0" w:name="_30j0zll" w:id="1"/>
      <w:bookmarkEnd w:id="1"/>
      <w:r w:rsidDel="00000000" w:rsidR="00000000" w:rsidRPr="00000000">
        <w:rPr>
          <w:color w:val="6654d9"/>
          <w:highlight w:val="white"/>
          <w:rtl w:val="0"/>
        </w:rPr>
        <w:t xml:space="preserve">Декомпозиция слоев 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jc w:val="both"/>
        <w:rPr>
          <w:color w:val="6654d9"/>
          <w:u w:val="single"/>
        </w:rPr>
      </w:pPr>
      <w:bookmarkStart w:colFirst="0" w:colLast="0" w:name="_entor7tao59v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ab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571500</wp:posOffset>
            </wp:positionV>
            <wp:extent cx="5799863" cy="4408618"/>
            <wp:effectExtent b="0" l="0" r="0" t="0"/>
            <wp:wrapSquare wrapText="bothSides" distB="114300" distT="114300" distL="114300" distR="1143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5140" l="-5923" r="-5923" t="9922"/>
                    <a:stretch>
                      <a:fillRect/>
                    </a:stretch>
                  </pic:blipFill>
                  <pic:spPr>
                    <a:xfrm>
                      <a:off x="0" y="0"/>
                      <a:ext cx="5799863" cy="44086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2714937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72475" y="3196800"/>
                          <a:ext cx="9038363" cy="3266763"/>
                          <a:chOff x="972475" y="3196800"/>
                          <a:chExt cx="8202097" cy="2942400"/>
                        </a:xfrm>
                      </wpg:grpSpPr>
                      <pic:pic>
                        <pic:nvPicPr>
                          <pic:cNvPr descr="Frame 286.png" id="15" name="Shape 15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972475" y="3196800"/>
                            <a:ext cx="8202097" cy="294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2714937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38363" cy="32667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jc w:val="both"/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b w:val="1"/>
          <w:color w:val="6654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spacing w:after="200" w:before="200" w:lineRule="auto"/>
        <w:jc w:val="both"/>
        <w:rPr>
          <w:sz w:val="36"/>
          <w:szCs w:val="36"/>
        </w:rPr>
      </w:pPr>
      <w:bookmarkStart w:colFirst="0" w:colLast="0" w:name="_4wfp8dsrmxhk" w:id="3"/>
      <w:bookmarkEnd w:id="3"/>
      <w:r w:rsidDel="00000000" w:rsidR="00000000" w:rsidRPr="00000000">
        <w:rPr>
          <w:sz w:val="36"/>
          <w:szCs w:val="36"/>
          <w:rtl w:val="0"/>
        </w:rPr>
        <w:t xml:space="preserve">На этом уроке</w:t>
      </w: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after="0" w:afterAutospacing="0"/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Освоим навыки декомпозиции слоев в шаблоне MVC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Рассмотрим принципы SOLID &amp; DRY и применим их на практике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Декомпозируем слои приложения в Timesheets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before="0" w:beforeAutospacing="0"/>
        <w:ind w:left="720" w:hanging="360"/>
        <w:jc w:val="both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Реализуем бизнес-логику приложения Timesheets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jc w:val="both"/>
        <w:rPr>
          <w:sz w:val="36"/>
          <w:szCs w:val="36"/>
        </w:rPr>
      </w:pPr>
      <w:bookmarkStart w:colFirst="0" w:colLast="0" w:name="_5zg3a3c9cy1y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Subtitle"/>
        <w:jc w:val="both"/>
        <w:rPr>
          <w:i w:val="1"/>
          <w:color w:val="666666"/>
          <w:shd w:fill="fff2cc" w:val="clear"/>
        </w:rPr>
      </w:pPr>
      <w:bookmarkStart w:colFirst="0" w:colLast="0" w:name="_r423pxy8h84g" w:id="5"/>
      <w:bookmarkEnd w:id="5"/>
      <w:r w:rsidDel="00000000" w:rsidR="00000000" w:rsidRPr="00000000">
        <w:rPr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spacing w:before="80" w:line="240" w:lineRule="auto"/>
            <w:ind w:lef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4wfp8dsrmxh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На этом уроке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spacing w:before="200" w:line="240" w:lineRule="auto"/>
            <w:ind w:lef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5apa97np2ur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Знакомство с шаблоном MVC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spacing w:before="200" w:line="240" w:lineRule="auto"/>
            <w:ind w:lef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exk8zuz18an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Преимущества использования MVC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spacing w:before="200" w:line="240" w:lineRule="auto"/>
            <w:ind w:lef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pas9504050y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ASP.NET Core MVC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spacing w:before="200" w:line="240" w:lineRule="auto"/>
            <w:ind w:lef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w0ntjqrvv3v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SOLID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i2m5mwoc8g2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Single Responsibility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5ky1wsfky6r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Open-Closed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ern766tbrv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Liskov Substitution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pmm3h74lfiv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Interface Segregation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spacing w:before="60" w:line="24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u9083gig7qv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Dependency Inversion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spacing w:before="200" w:line="240" w:lineRule="auto"/>
            <w:ind w:lef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Глоссарий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spacing w:before="200" w:line="240" w:lineRule="auto"/>
            <w:ind w:lef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spacing w:after="80" w:before="200" w:line="240" w:lineRule="auto"/>
            <w:ind w:lef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Используемые источники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0">
      <w:pPr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jc w:val="both"/>
        <w:rPr/>
      </w:pPr>
      <w:bookmarkStart w:colFirst="0" w:colLast="0" w:name="_vdn9odz8azdj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jc w:val="both"/>
        <w:rPr/>
      </w:pPr>
      <w:bookmarkStart w:colFirst="0" w:colLast="0" w:name="_n8rnxc7mcai3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jc w:val="both"/>
        <w:rPr/>
      </w:pPr>
      <w:bookmarkStart w:colFirst="0" w:colLast="0" w:name="_kh7tssummpzo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jc w:val="both"/>
        <w:rPr/>
      </w:pPr>
      <w:bookmarkStart w:colFirst="0" w:colLast="0" w:name="_bnv18fqh2ooe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jc w:val="both"/>
        <w:rPr/>
      </w:pPr>
      <w:bookmarkStart w:colFirst="0" w:colLast="0" w:name="_ipp4f5qh6zw8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jc w:val="both"/>
        <w:rPr/>
      </w:pPr>
      <w:bookmarkStart w:colFirst="0" w:colLast="0" w:name="_2fpzl2qcvn01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jc w:val="both"/>
        <w:rPr/>
      </w:pPr>
      <w:bookmarkStart w:colFirst="0" w:colLast="0" w:name="_8tmlhtihaiwu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jc w:val="both"/>
        <w:rPr/>
      </w:pPr>
      <w:bookmarkStart w:colFirst="0" w:colLast="0" w:name="_5apa97np2url" w:id="13"/>
      <w:bookmarkEnd w:id="13"/>
      <w:r w:rsidDel="00000000" w:rsidR="00000000" w:rsidRPr="00000000">
        <w:rPr>
          <w:rtl w:val="0"/>
        </w:rPr>
        <w:t xml:space="preserve">Знакомство с шаблоном MVC</w:t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  <w:t xml:space="preserve">Термин MVC (Model-View-Controller) впервые был использован еще в конце 1970-х, когда разработчики стали задумываться об организации кода в приложениях с графической составляющей (GUI).</w:t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  <w:t xml:space="preserve">Основная концепция предполагает разделение кодовой базы на три составляющих: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Модель </w:t>
      </w:r>
      <w:r w:rsidDel="00000000" w:rsidR="00000000" w:rsidRPr="00000000">
        <w:rPr>
          <w:color w:val="4d5156"/>
          <w:sz w:val="21"/>
          <w:szCs w:val="21"/>
          <w:highlight w:val="white"/>
          <w:rtl w:val="0"/>
        </w:rPr>
        <w:t xml:space="preserve">—</w:t>
      </w:r>
      <w:r w:rsidDel="00000000" w:rsidR="00000000" w:rsidRPr="00000000">
        <w:rPr>
          <w:rtl w:val="0"/>
        </w:rPr>
        <w:t xml:space="preserve"> это слой, содержащий данные, с которыми взаимодействуют пользователи приложения. Модели могут включать в себя как информацию, которая должна быть передана от слоя к слою, так и бизнес-логику по работе с этими данными. В таком случае они еще называются доменными моделями (domain models).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Представление </w:t>
      </w:r>
      <w:r w:rsidDel="00000000" w:rsidR="00000000" w:rsidRPr="00000000">
        <w:rPr>
          <w:color w:val="4d5156"/>
          <w:sz w:val="21"/>
          <w:szCs w:val="21"/>
          <w:highlight w:val="white"/>
          <w:rtl w:val="0"/>
        </w:rPr>
        <w:t xml:space="preserve">—</w:t>
      </w:r>
      <w:r w:rsidDel="00000000" w:rsidR="00000000" w:rsidRPr="00000000">
        <w:rPr>
          <w:rtl w:val="0"/>
        </w:rPr>
        <w:t xml:space="preserve"> это слой визуальной части приложения, которая предоставляет пользователю графический интерфейс взаимодействия.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Контроллер </w:t>
      </w:r>
      <w:r w:rsidDel="00000000" w:rsidR="00000000" w:rsidRPr="00000000">
        <w:rPr>
          <w:color w:val="4d5156"/>
          <w:sz w:val="21"/>
          <w:szCs w:val="21"/>
          <w:highlight w:val="white"/>
          <w:rtl w:val="0"/>
        </w:rPr>
        <w:t xml:space="preserve">— это</w:t>
      </w:r>
      <w:r w:rsidDel="00000000" w:rsidR="00000000" w:rsidRPr="00000000">
        <w:rPr>
          <w:rtl w:val="0"/>
        </w:rPr>
        <w:t xml:space="preserve"> слой, связывающий пользовательские действия с бизнес-логикой приложения. Иными словами, это уровень обработки входящих запросов с дальнейшей передачей намерений в слой бизнес-логики и хранения данных.</w:t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  <w:t xml:space="preserve">Таким образом, взаимодействия в шаблоне MVC можно изобразить так:</w:t>
      </w:r>
    </w:p>
    <w:p w:rsidR="00000000" w:rsidDel="00000000" w:rsidP="00000000" w:rsidRDefault="00000000" w:rsidRPr="00000000" w14:paraId="00000042">
      <w:pPr>
        <w:ind w:left="0" w:firstLine="0"/>
        <w:jc w:val="both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6120000" cy="14986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769525" y="1183350"/>
                          <a:ext cx="6120000" cy="1498600"/>
                          <a:chOff x="769525" y="1183350"/>
                          <a:chExt cx="7431975" cy="1802100"/>
                        </a:xfrm>
                      </wpg:grpSpPr>
                      <wps:wsp>
                        <wps:cNvSpPr txBox="1"/>
                        <wps:cNvPr id="2" name="Shape 2"/>
                        <wps:spPr>
                          <a:xfrm>
                            <a:off x="769525" y="1295150"/>
                            <a:ext cx="8475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Запрос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1617025" y="1495250"/>
                            <a:ext cx="2094300" cy="4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3720900" y="1237050"/>
                            <a:ext cx="1344300" cy="16947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Контроллер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5363775" y="1237050"/>
                            <a:ext cx="1344300" cy="16947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Модель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5065125" y="2581250"/>
                            <a:ext cx="2922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104075" y="1490300"/>
                            <a:ext cx="243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7052200" y="1183350"/>
                            <a:ext cx="1149300" cy="1802100"/>
                          </a:xfrm>
                          <a:prstGeom prst="can">
                            <a:avLst>
                              <a:gd fmla="val 25000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Хранилище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6750225" y="1490450"/>
                            <a:ext cx="282600" cy="9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6740525" y="2581250"/>
                            <a:ext cx="2727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3457850" y="2600725"/>
                            <a:ext cx="2241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1899400" y="2289025"/>
                            <a:ext cx="1548900" cy="642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Представление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646200" y="2610325"/>
                            <a:ext cx="2532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823075" y="2400625"/>
                            <a:ext cx="7404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Ответ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6120000" cy="1498600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000" cy="1498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rtl w:val="0"/>
        </w:rPr>
        <w:t xml:space="preserve">Пользовательский запрос попадает в контроллер, затем направляется в нужную модель, которая заполняется данными из хранилища и возвращается обратно в виде ответа на представление, где и происходит рендеринг полученной информации.</w:t>
      </w:r>
    </w:p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>
          <w:rtl w:val="0"/>
        </w:rPr>
        <w:t xml:space="preserve">Благодаря шаблону MVC реализуется важная концепция разделения ответственности (separation of concerns). Так, например, логика представления совершенно не связана с доменом приложения. Между слоями есть лишь контракты взаимодействия: представление ожидает в качестве ответа модель определенного рода. То, каким образом эта модель данных будет подготовлена, уже вне зоны ответственности представления. И наоборот: домен приложения обязуется выполнить заложенную логику, но то, что произойдет на интерфейсной части, для него совершенно не важно. </w:t>
      </w:r>
    </w:p>
    <w:p w:rsidR="00000000" w:rsidDel="00000000" w:rsidP="00000000" w:rsidRDefault="00000000" w:rsidRPr="00000000" w14:paraId="00000045">
      <w:pPr>
        <w:pStyle w:val="Heading1"/>
        <w:jc w:val="both"/>
        <w:rPr/>
      </w:pPr>
      <w:bookmarkStart w:colFirst="0" w:colLast="0" w:name="_exk8zuz18anw" w:id="14"/>
      <w:bookmarkEnd w:id="14"/>
      <w:r w:rsidDel="00000000" w:rsidR="00000000" w:rsidRPr="00000000">
        <w:rPr>
          <w:rtl w:val="0"/>
        </w:rPr>
        <w:t xml:space="preserve">Преимущества использования MVC</w:t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>
          <w:rtl w:val="0"/>
        </w:rPr>
        <w:t xml:space="preserve">Продолжая разговор о принципе разделения ответственностей, мы рассмотрим преимущества использования шаблона MVC, чтобы понять, почему этот архитектурный стиль стал так популярен и востребован в современной разработке.</w:t>
      </w:r>
    </w:p>
    <w:p w:rsidR="00000000" w:rsidDel="00000000" w:rsidP="00000000" w:rsidRDefault="00000000" w:rsidRPr="00000000" w14:paraId="00000047">
      <w:pPr>
        <w:jc w:val="both"/>
        <w:rPr/>
      </w:pPr>
      <w:r w:rsidDel="00000000" w:rsidR="00000000" w:rsidRPr="00000000">
        <w:rPr>
          <w:rtl w:val="0"/>
        </w:rPr>
        <w:t xml:space="preserve">Во-первых, мы получаем облегченную масштабируемость приложения. Стоит отметить, что речь идет о масштабируемости логики, а не производительности. Разделение ответственности по независимым друг от друга слоям позволяет достичь слабой связности кода между конкретными компонентами. </w:t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>
          <w:rtl w:val="0"/>
        </w:rPr>
        <w:t xml:space="preserve">Во-вторых, мы можем внедрять unit-тестирование отдельных слоев приложения.</w:t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  <w:t xml:space="preserve">В-третьих, такой шаблон дает гибкость. Это частично связано и с масштабируемостью. Слабая связность компонентов положительно сказывается на возможности доработки каждого из них по отдельности, не опираясь на зависимости и требования других слоев.</w:t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jc w:val="both"/>
        <w:rPr/>
      </w:pPr>
      <w:bookmarkStart w:colFirst="0" w:colLast="0" w:name="_pas9504050yl" w:id="15"/>
      <w:bookmarkEnd w:id="15"/>
      <w:r w:rsidDel="00000000" w:rsidR="00000000" w:rsidRPr="00000000">
        <w:rPr>
          <w:rtl w:val="0"/>
        </w:rPr>
        <w:t xml:space="preserve">ASP.NET Core MVC</w:t>
      </w:r>
    </w:p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>
          <w:rtl w:val="0"/>
        </w:rPr>
        <w:t xml:space="preserve">Фреймворк ASP.NET Core представляет собой платформу, которая максимально адаптирована к использованию шаблона MVC. А ещё этот фреймворк содержит множество полезных компонентов, которые доступны 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«</w:t>
      </w:r>
      <w:r w:rsidDel="00000000" w:rsidR="00000000" w:rsidRPr="00000000">
        <w:rPr>
          <w:rtl w:val="0"/>
        </w:rPr>
        <w:t xml:space="preserve">из коробки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»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Контроллеры 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Настройка маршрутизации запросов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Привязки и проверки моделей данных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Фильтры 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Внедрение зависимостей</w:t>
      </w:r>
    </w:p>
    <w:p w:rsidR="00000000" w:rsidDel="00000000" w:rsidP="00000000" w:rsidRDefault="00000000" w:rsidRPr="00000000" w14:paraId="00000052">
      <w:pPr>
        <w:jc w:val="both"/>
        <w:rPr/>
      </w:pPr>
      <w:r w:rsidDel="00000000" w:rsidR="00000000" w:rsidRPr="00000000">
        <w:rPr>
          <w:rtl w:val="0"/>
        </w:rPr>
        <w:t xml:space="preserve">Более подробно ознакомиться с функционалом фреймворка можно на официальном сайте, где представлена исчерпывающая документация. Ссылки на неё находятся в разделе 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«</w:t>
      </w:r>
      <w:r w:rsidDel="00000000" w:rsidR="00000000" w:rsidRPr="00000000">
        <w:rPr>
          <w:rtl w:val="0"/>
        </w:rPr>
        <w:t xml:space="preserve">дополнительные материалы</w:t>
      </w:r>
      <w:r w:rsidDel="00000000" w:rsidR="00000000" w:rsidRPr="00000000">
        <w:rPr>
          <w:color w:val="202124"/>
          <w:sz w:val="21"/>
          <w:szCs w:val="21"/>
          <w:highlight w:val="white"/>
          <w:rtl w:val="0"/>
        </w:rPr>
        <w:t xml:space="preserve">»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jc w:val="both"/>
        <w:rPr/>
      </w:pPr>
      <w:bookmarkStart w:colFirst="0" w:colLast="0" w:name="_w0ntjqrvv3vo" w:id="16"/>
      <w:bookmarkEnd w:id="16"/>
      <w:r w:rsidDel="00000000" w:rsidR="00000000" w:rsidRPr="00000000">
        <w:rPr>
          <w:rtl w:val="0"/>
        </w:rPr>
        <w:t xml:space="preserve">SOLID</w:t>
      </w:r>
    </w:p>
    <w:p w:rsidR="00000000" w:rsidDel="00000000" w:rsidP="00000000" w:rsidRDefault="00000000" w:rsidRPr="00000000" w14:paraId="00000055">
      <w:pPr>
        <w:jc w:val="both"/>
        <w:rPr/>
      </w:pPr>
      <w:r w:rsidDel="00000000" w:rsidR="00000000" w:rsidRPr="00000000">
        <w:rPr>
          <w:rtl w:val="0"/>
        </w:rPr>
        <w:t xml:space="preserve">Принципы SOLID являются неотъемлемой частью разработки в объектно-ориентированной парадигме. Само по себе SOLID является акронимом следующих понятий:</w:t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Single Responsibility (принцип единственной ответственности)</w:t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Open-Closed  (принцип открытости-закрытости)</w:t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Liskov Substitution (принцип подстановки Барбары Лисков)</w:t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Interface Segregation (принцип разделения интерфейсов)</w:t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Dependency Inversion (принцип инверсии зависимостей)</w:t>
      </w:r>
    </w:p>
    <w:p w:rsidR="00000000" w:rsidDel="00000000" w:rsidP="00000000" w:rsidRDefault="00000000" w:rsidRPr="00000000" w14:paraId="0000005B">
      <w:pPr>
        <w:jc w:val="both"/>
        <w:rPr/>
      </w:pPr>
      <w:r w:rsidDel="00000000" w:rsidR="00000000" w:rsidRPr="00000000">
        <w:rPr>
          <w:rtl w:val="0"/>
        </w:rPr>
        <w:t xml:space="preserve">Следование правилам SOLID помогает сделать код более читаемым и гранулированным. Как следствие, упрощается масштабирование и поддержка кода.  Теперь рассмотрим каждое из понятий подробнее.</w:t>
      </w:r>
    </w:p>
    <w:p w:rsidR="00000000" w:rsidDel="00000000" w:rsidP="00000000" w:rsidRDefault="00000000" w:rsidRPr="00000000" w14:paraId="0000005C">
      <w:pPr>
        <w:pStyle w:val="Heading2"/>
        <w:jc w:val="both"/>
        <w:rPr/>
      </w:pPr>
      <w:bookmarkStart w:colFirst="0" w:colLast="0" w:name="_i2m5mwoc8g2a" w:id="17"/>
      <w:bookmarkEnd w:id="17"/>
      <w:r w:rsidDel="00000000" w:rsidR="00000000" w:rsidRPr="00000000">
        <w:rPr>
          <w:rtl w:val="0"/>
        </w:rPr>
        <w:t xml:space="preserve">Single Responsibility</w:t>
      </w:r>
    </w:p>
    <w:p w:rsidR="00000000" w:rsidDel="00000000" w:rsidP="00000000" w:rsidRDefault="00000000" w:rsidRPr="00000000" w14:paraId="0000005D">
      <w:pPr>
        <w:jc w:val="both"/>
        <w:rPr/>
      </w:pPr>
      <w:r w:rsidDel="00000000" w:rsidR="00000000" w:rsidRPr="00000000">
        <w:rPr>
          <w:rtl w:val="0"/>
        </w:rPr>
        <w:t xml:space="preserve">Класс должен отвечать только за одну бизнес-ответственность. </w:t>
      </w:r>
    </w:p>
    <w:p w:rsidR="00000000" w:rsidDel="00000000" w:rsidP="00000000" w:rsidRDefault="00000000" w:rsidRPr="00000000" w14:paraId="0000005E">
      <w:pPr>
        <w:jc w:val="both"/>
        <w:rPr/>
      </w:pPr>
      <w:r w:rsidDel="00000000" w:rsidR="00000000" w:rsidRPr="00000000">
        <w:rPr>
          <w:rtl w:val="0"/>
        </w:rPr>
        <w:t xml:space="preserve">Представим, что нам нужно добавить отчет в виде csv-файла по транзакциям пользователя за выбранный период. Чтобы сгенерировать его, нам необходимо сначала выбрать данные из хранилища, затем преобразовать их и сохранить в виде csv-таблицы. В рамках подготовки отчета мы выделили три бизнес-ответственности, которые никак не зависят друг от друга. И действительно, слой выбора данных из хранилища не должен знать о том, где и как будет использоваться полученная информация. Возможно, эти данные будут использоваться не только для отчета, а например, для отправки в иное хранилище. При этом слой обработки информации не должен знать о том, куда будут передаваться готовые данные отчетности: это может быть сохранение в csv-файл, pdf-файл или же отправка e-mail.</w:t>
      </w:r>
    </w:p>
    <w:p w:rsidR="00000000" w:rsidDel="00000000" w:rsidP="00000000" w:rsidRDefault="00000000" w:rsidRPr="00000000" w14:paraId="0000005F">
      <w:pPr>
        <w:jc w:val="both"/>
        <w:rPr/>
      </w:pPr>
      <w:r w:rsidDel="00000000" w:rsidR="00000000" w:rsidRPr="00000000">
        <w:rPr>
          <w:rtl w:val="0"/>
        </w:rPr>
        <w:t xml:space="preserve">Так, если мы реализуем функционал по выборке, преобразованию и сохранению данных файлов в рамках одного класса, сложно будет организовать дальнейшую поддержку, когда возникнет необходимость добавить новый формат отчета. </w:t>
      </w:r>
    </w:p>
    <w:p w:rsidR="00000000" w:rsidDel="00000000" w:rsidP="00000000" w:rsidRDefault="00000000" w:rsidRPr="00000000" w14:paraId="00000060">
      <w:pPr>
        <w:pStyle w:val="Heading2"/>
        <w:jc w:val="both"/>
        <w:rPr/>
      </w:pPr>
      <w:bookmarkStart w:colFirst="0" w:colLast="0" w:name="_5ky1wsfky6rp" w:id="18"/>
      <w:bookmarkEnd w:id="18"/>
      <w:r w:rsidDel="00000000" w:rsidR="00000000" w:rsidRPr="00000000">
        <w:rPr>
          <w:rtl w:val="0"/>
        </w:rPr>
        <w:t xml:space="preserve">Open-Closed  </w:t>
      </w:r>
    </w:p>
    <w:p w:rsidR="00000000" w:rsidDel="00000000" w:rsidP="00000000" w:rsidRDefault="00000000" w:rsidRPr="00000000" w14:paraId="00000061">
      <w:pPr>
        <w:jc w:val="both"/>
        <w:rPr/>
      </w:pPr>
      <w:r w:rsidDel="00000000" w:rsidR="00000000" w:rsidRPr="00000000">
        <w:rPr>
          <w:rtl w:val="0"/>
        </w:rPr>
        <w:t xml:space="preserve">Классы должны быть открыты для расширения, но закрыты для модификации.</w:t>
      </w:r>
    </w:p>
    <w:p w:rsidR="00000000" w:rsidDel="00000000" w:rsidP="00000000" w:rsidRDefault="00000000" w:rsidRPr="00000000" w14:paraId="00000062">
      <w:pPr>
        <w:pStyle w:val="Heading2"/>
        <w:jc w:val="both"/>
        <w:rPr/>
      </w:pPr>
      <w:bookmarkStart w:colFirst="0" w:colLast="0" w:name="_ern766tbrvp" w:id="19"/>
      <w:bookmarkEnd w:id="19"/>
      <w:r w:rsidDel="00000000" w:rsidR="00000000" w:rsidRPr="00000000">
        <w:rPr>
          <w:rtl w:val="0"/>
        </w:rPr>
        <w:t xml:space="preserve">Liskov Substitution</w:t>
      </w:r>
    </w:p>
    <w:p w:rsidR="00000000" w:rsidDel="00000000" w:rsidP="00000000" w:rsidRDefault="00000000" w:rsidRPr="00000000" w14:paraId="00000063">
      <w:pPr>
        <w:jc w:val="both"/>
        <w:rPr/>
      </w:pPr>
      <w:r w:rsidDel="00000000" w:rsidR="00000000" w:rsidRPr="00000000">
        <w:rPr>
          <w:rtl w:val="0"/>
        </w:rPr>
        <w:t xml:space="preserve">Принцип подстановки Барбары Лисков заключается в том, чтобы классы-наследники могли служить заменой для родительских классов, не нарушая заложенную логику.</w:t>
      </w:r>
    </w:p>
    <w:p w:rsidR="00000000" w:rsidDel="00000000" w:rsidP="00000000" w:rsidRDefault="00000000" w:rsidRPr="00000000" w14:paraId="00000064">
      <w:pPr>
        <w:pStyle w:val="Heading2"/>
        <w:jc w:val="both"/>
        <w:rPr/>
      </w:pPr>
      <w:bookmarkStart w:colFirst="0" w:colLast="0" w:name="_pmm3h74lfivc" w:id="20"/>
      <w:bookmarkEnd w:id="20"/>
      <w:r w:rsidDel="00000000" w:rsidR="00000000" w:rsidRPr="00000000">
        <w:rPr>
          <w:rtl w:val="0"/>
        </w:rPr>
        <w:t xml:space="preserve">Interface Segregation</w:t>
      </w:r>
    </w:p>
    <w:p w:rsidR="00000000" w:rsidDel="00000000" w:rsidP="00000000" w:rsidRDefault="00000000" w:rsidRPr="00000000" w14:paraId="00000065">
      <w:pPr>
        <w:jc w:val="both"/>
        <w:rPr/>
      </w:pPr>
      <w:r w:rsidDel="00000000" w:rsidR="00000000" w:rsidRPr="00000000">
        <w:rPr>
          <w:rtl w:val="0"/>
        </w:rPr>
        <w:t xml:space="preserve">Правило говорит о разделение интерфейсов. Классы, реализующие интерфейсы, не должны зависеть от методов, которые они не используют. </w:t>
      </w:r>
    </w:p>
    <w:p w:rsidR="00000000" w:rsidDel="00000000" w:rsidP="00000000" w:rsidRDefault="00000000" w:rsidRPr="00000000" w14:paraId="00000066">
      <w:pPr>
        <w:jc w:val="both"/>
        <w:rPr/>
      </w:pPr>
      <w:r w:rsidDel="00000000" w:rsidR="00000000" w:rsidRPr="00000000">
        <w:rPr>
          <w:rtl w:val="0"/>
        </w:rPr>
        <w:t xml:space="preserve">Иными словами, необходимо создавать узкоспециализированные интерфейсы.</w:t>
      </w:r>
    </w:p>
    <w:p w:rsidR="00000000" w:rsidDel="00000000" w:rsidP="00000000" w:rsidRDefault="00000000" w:rsidRPr="00000000" w14:paraId="00000067">
      <w:pPr>
        <w:pStyle w:val="Heading2"/>
        <w:jc w:val="both"/>
        <w:rPr/>
      </w:pPr>
      <w:bookmarkStart w:colFirst="0" w:colLast="0" w:name="_u9083gig7qv9" w:id="21"/>
      <w:bookmarkEnd w:id="21"/>
      <w:r w:rsidDel="00000000" w:rsidR="00000000" w:rsidRPr="00000000">
        <w:rPr>
          <w:rtl w:val="0"/>
        </w:rPr>
        <w:t xml:space="preserve">Dependency Inversion</w:t>
      </w:r>
    </w:p>
    <w:p w:rsidR="00000000" w:rsidDel="00000000" w:rsidP="00000000" w:rsidRDefault="00000000" w:rsidRPr="00000000" w14:paraId="00000068">
      <w:pPr>
        <w:jc w:val="both"/>
        <w:rPr/>
      </w:pPr>
      <w:r w:rsidDel="00000000" w:rsidR="00000000" w:rsidRPr="00000000">
        <w:rPr>
          <w:rtl w:val="0"/>
        </w:rPr>
        <w:t xml:space="preserve">Принцип инверсии зависимостей заключается в том, что модули верхних уровней не должны зависеть от модулей нижних уровней. При этом все модули должны зависеть от абстракций. А абстракции, в свою очередь, не должны зависеть от деталей реализации.</w:t>
      </w:r>
    </w:p>
    <w:p w:rsidR="00000000" w:rsidDel="00000000" w:rsidP="00000000" w:rsidRDefault="00000000" w:rsidRPr="00000000" w14:paraId="0000006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jc w:val="both"/>
        <w:rPr/>
      </w:pPr>
      <w:bookmarkStart w:colFirst="0" w:colLast="0" w:name="_44sinio" w:id="22"/>
      <w:bookmarkEnd w:id="22"/>
      <w:r w:rsidDel="00000000" w:rsidR="00000000" w:rsidRPr="00000000">
        <w:rPr>
          <w:rtl w:val="0"/>
        </w:rPr>
        <w:t xml:space="preserve">Практическое задание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Необходимо реализовать ASP.NET Core MVC приложение с разделением логики на уровень контроллеров, сервисов и репозиториев. Для уровня сервисов и репозиториев нужно использовать интерфейсы. Приветствуется соблюдение принципов SOLID а также применение Dependency Injection встроенными средствами платформы ASP.NET Core. 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Предлагаем создать api для работы с коллекцией persons:</w:t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 /persons/{id} </w:t>
      </w:r>
      <w:r w:rsidDel="00000000" w:rsidR="00000000" w:rsidRPr="00000000">
        <w:rPr>
          <w:color w:val="4d5156"/>
          <w:sz w:val="21"/>
          <w:szCs w:val="21"/>
          <w:highlight w:val="white"/>
          <w:rtl w:val="0"/>
        </w:rPr>
        <w:t xml:space="preserve">—</w:t>
      </w:r>
      <w:r w:rsidDel="00000000" w:rsidR="00000000" w:rsidRPr="00000000">
        <w:rPr>
          <w:rtl w:val="0"/>
        </w:rPr>
        <w:t xml:space="preserve"> получение человека по идентификатору</w:t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 /persons/search?searchTerm={term} </w:t>
      </w:r>
      <w:r w:rsidDel="00000000" w:rsidR="00000000" w:rsidRPr="00000000">
        <w:rPr>
          <w:color w:val="4d5156"/>
          <w:sz w:val="21"/>
          <w:szCs w:val="21"/>
          <w:highlight w:val="white"/>
          <w:rtl w:val="0"/>
        </w:rPr>
        <w:t xml:space="preserve">—</w:t>
      </w:r>
      <w:r w:rsidDel="00000000" w:rsidR="00000000" w:rsidRPr="00000000">
        <w:rPr>
          <w:rtl w:val="0"/>
        </w:rPr>
        <w:t xml:space="preserve"> поиск человека по имени</w:t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 /persons/?skip={5}&amp;take={10} </w:t>
      </w:r>
      <w:r w:rsidDel="00000000" w:rsidR="00000000" w:rsidRPr="00000000">
        <w:rPr>
          <w:color w:val="4d5156"/>
          <w:sz w:val="21"/>
          <w:szCs w:val="21"/>
          <w:highlight w:val="white"/>
          <w:rtl w:val="0"/>
        </w:rPr>
        <w:t xml:space="preserve">—</w:t>
      </w:r>
      <w:r w:rsidDel="00000000" w:rsidR="00000000" w:rsidRPr="00000000">
        <w:rPr>
          <w:rtl w:val="0"/>
        </w:rPr>
        <w:t xml:space="preserve"> получение списка людей с пагинацией</w:t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POST /persons </w:t>
      </w:r>
      <w:r w:rsidDel="00000000" w:rsidR="00000000" w:rsidRPr="00000000">
        <w:rPr>
          <w:color w:val="4d5156"/>
          <w:sz w:val="21"/>
          <w:szCs w:val="21"/>
          <w:highlight w:val="white"/>
          <w:rtl w:val="0"/>
        </w:rPr>
        <w:t xml:space="preserve">—</w:t>
      </w:r>
      <w:r w:rsidDel="00000000" w:rsidR="00000000" w:rsidRPr="00000000">
        <w:rPr>
          <w:rtl w:val="0"/>
        </w:rPr>
        <w:t xml:space="preserve"> добавление новой персоны в коллекцию</w:t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PUT /persons </w:t>
      </w:r>
      <w:r w:rsidDel="00000000" w:rsidR="00000000" w:rsidRPr="00000000">
        <w:rPr>
          <w:color w:val="4d5156"/>
          <w:sz w:val="21"/>
          <w:szCs w:val="21"/>
          <w:highlight w:val="white"/>
          <w:rtl w:val="0"/>
        </w:rPr>
        <w:t xml:space="preserve">—</w:t>
      </w:r>
      <w:r w:rsidDel="00000000" w:rsidR="00000000" w:rsidRPr="00000000">
        <w:rPr>
          <w:rtl w:val="0"/>
        </w:rPr>
        <w:t xml:space="preserve"> обновление существующей персоны в коллекции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 /persons/{id} </w:t>
      </w:r>
      <w:r w:rsidDel="00000000" w:rsidR="00000000" w:rsidRPr="00000000">
        <w:rPr>
          <w:color w:val="4d5156"/>
          <w:sz w:val="21"/>
          <w:szCs w:val="21"/>
          <w:highlight w:val="white"/>
          <w:rtl w:val="0"/>
        </w:rPr>
        <w:t xml:space="preserve">—</w:t>
      </w:r>
      <w:r w:rsidDel="00000000" w:rsidR="00000000" w:rsidRPr="00000000">
        <w:rPr>
          <w:rtl w:val="0"/>
        </w:rPr>
        <w:t xml:space="preserve"> удаление персоны из коллекции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Класс Person:</w:t>
      </w:r>
    </w:p>
    <w:tbl>
      <w:tblPr>
        <w:tblStyle w:val="Table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Person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Id {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}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FirstName {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}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LastName {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}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Email {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}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Company {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}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Age {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set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Набор сгенерированных данных (для репозитория):</w:t>
      </w:r>
    </w:p>
    <w:tbl>
      <w:tblPr>
        <w:tblStyle w:val="Table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data =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List&lt;Person&gt;() {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"Veda"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"Richmond"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"ligula@necluctus.edu"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"Quisque Ac Libero LLP"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"Demetria"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"Andrews"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"feugiat.metus@penatibuset.org"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"Nulla Facilisi Foundation"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"Byron"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"Holmes"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"neque.Sed.eget@non.co.uk"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"Et Associates"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"Alexander"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"Cummings"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"egestas.ligula@ultricesDuisvolutpat.ca"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"Vel Institute"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"Melinda"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"Miles"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"justo.nec.ante@nonummyFusce.ca"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"Eu Nibh Vulputate Company"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"Dustin"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"Beck"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"iaculis@afeugiat.edu"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"Nec Diam Incorporated"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"Ralph"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"Maddox"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"ipsum@vulputatelacus.co.uk"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"Enim Corp."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"Levi"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"Zamora"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"lectus.a.sollicitudin@nuncQuisque.com"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"Sodales At Velit Corp."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"Driscoll"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"Estrada"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"Phasellus@Craspellentesque.org"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"Id Mollis Nec LLC"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"Hiram"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"Mejia"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"lacus.Mauris@semper.ca"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"Donec Tincidunt Donec Industries"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"Mason"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"Jefferson"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"Integer.vitae.nibh@nibh.co.uk"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"Lectus Justo Ltd"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"Nigel"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"Rich"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"id@faucibusleoin.net"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"Tristique Ac Ltd"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"Tarik"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"Hughes"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"enim@ultricesDuisvolutpat.edu"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"Lacus Varius Et Associates"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"Wallace"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"Gross"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"Curabitur.ut.odio@anteMaecenasmi.co.uk"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"Rhoncus Id Corporation"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"Arden"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"Rivers"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"magna.nec.quam@lobortis.net"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"Vivamus Corporation"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"Vincent"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"Fox"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"faucibus.Morbi.vehicula@ipsumdolor.edu"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"Imperdiet Dictum Magna Foundation"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"Aphrodite"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"Randolph"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"ac@scelerisquesedsapien.org"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"Mattis Foundation"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"Alisa"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"Riggs"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"montes@scelerisque.edu"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"Rutrum Non Hendrerit Consulting"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"Jaime"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"Lott"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"velit.Quisque.varius@aliquetmolestie.net"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"Ut LLC"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"Jamalia"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"Buchanan"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"arcu.eu.odio@congue.ca"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"Curabitur Sed Tortor Ltd"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"Raya"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"Mckenzie"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"Integer.sem.elit@bibendumsedest.net"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"In Inc."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"Dante"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"Blackwell"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"Cras.eget.nisi@Vestibulum.edu"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"Nec Foundation"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"Kato"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"Dickson"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"facilisis@doloregestas.co.uk"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"Augue Scelerisque Institute"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"Clio"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"Shaffer"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"tincidunt@eget.edu"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"Dui Augue Eu Limited"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"Hamilton"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"Kidd"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"magna@felisegetvarius.net"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"Enim Incorporated"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"Kerry"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"Oneil"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"Suspendisse.eleifend@Crasdolor.com"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"Interdum Inc."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"Mohammad"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"Thompson"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"elit.pretium.et@malesuadafamesac.com"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"Facilisis Eget Ipsum Inc."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"Vernon"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"Cardenas"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"felis@conguea.org"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"Iaculis Quis Consulting"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"Murphy"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"Weaver"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"Proin@feugiatnecdiam.org"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"Integer Urna Institute"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"Xena"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"Hart"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"facilisis.facilisis.magna@loremutaliquam.net"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"Orci Industries"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"Ivor"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"Lara"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"Proin.ultrices.Duis@lacuspede.com"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"Ante Foundation"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"Dana"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"Merritt"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"et.magnis@Sed.edu"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"Eget Industries"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"Brielle"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"Woodward"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"elit.Nulla@magna.edu"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"Lorem Vehicula Et Foundation"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"Hasad"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"Duran"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"et@nislsem.co.uk"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"Magna Suspendisse Consulting"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"Quamar"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"Moses"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"Proin.sed.turpis@imperdiet.co.uk"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"Eros Institute"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"Scarlet"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"Barlow"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"nisl.sem.consequat@idnunc.co.uk"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"Aenean Massa Consulting"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"Courtney"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"Foley"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"urna@mauris.org"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"Mauris Associates"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"Kennedy"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"Shields"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"Cras@Nullam.org"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"Id Nunc Interdum LLC"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"Eve"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"Maynard"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"metus.sit@lorem.ca"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"Pellentesque Ultricies Associates"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"Debra"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"Ellis"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"Nullam@pretium.ca"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"Nulla Tincidunt Industries"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"Vivian"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"Mcguire"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"ornare@at.net"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"Id Consulting"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"Jason"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"Mckinney"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"tempor.augue@purusNullam.com"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"Netus Et Inc."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"Patrick"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"Small"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"fringilla@Proinsed.co.uk"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"Hendrerit Institute"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"Drew"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"Travis"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"scelerisque.scelerisque@velit.org"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"Penatibus Corp."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"Burke"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"Miller"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"Suspendisse@aliquet.net"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"Quis Diam Pellentesque PC"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"Ralph"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"Medina"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"Class.aptent.taciti@mauris.edu"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"Lorem Ipsum Dolor Corp."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"Alana"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"Madden"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"at.velit.Cras@aptenttacitisociosqu.net"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"Euismod Est Arcu Institute"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48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"Salvador"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"Cohen"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"magna.Duis@Phasellus.org"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"Purus PC"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"Jenette"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"Dejesus"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"adipiscing.Mauris.molestie@liberoduinec.ca"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"Lectus Justo Incorporated"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56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Person { Id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FirstName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"Ramona"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LastName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"Gilliam"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Email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"massa.Vestibulum@lectuspede.ca"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Company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"Imperdiet Dictum LLP"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Age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},</w:t>
              <w:br w:type="textWrapping"/>
              <w:t xml:space="preserve"> };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jc w:val="both"/>
        <w:rPr/>
      </w:pPr>
      <w:bookmarkStart w:colFirst="0" w:colLast="0" w:name="_mh2efx7aoze5" w:id="23"/>
      <w:bookmarkEnd w:id="23"/>
      <w:r w:rsidDel="00000000" w:rsidR="00000000" w:rsidRPr="00000000">
        <w:rPr>
          <w:rtl w:val="0"/>
        </w:rPr>
        <w:t xml:space="preserve">Дополнительные материалы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7"/>
        </w:numPr>
        <w:spacing w:after="0" w:afterAutospacing="0"/>
        <w:ind w:left="720" w:hanging="360"/>
        <w:jc w:val="both"/>
        <w:rPr>
          <w:color w:val="666666"/>
        </w:rPr>
      </w:pPr>
      <w:r w:rsidDel="00000000" w:rsidR="00000000" w:rsidRPr="00000000">
        <w:rPr>
          <w:color w:val="1a1a1a"/>
          <w:rtl w:val="0"/>
        </w:rPr>
        <w:t xml:space="preserve">Pro ASP.NET Core MVC 2, Adam Freeman</w:t>
      </w:r>
    </w:p>
    <w:p w:rsidR="00000000" w:rsidDel="00000000" w:rsidP="00000000" w:rsidRDefault="00000000" w:rsidRPr="00000000" w14:paraId="0000007D">
      <w:pPr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color w:val="666666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https://docs.microsoft.com/ru-ru/aspnet/core/mvc/overview?view=aspnetcore-5.0#web-apis</w:t>
        </w:r>
      </w:hyperlink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1a1a1a"/>
          <w:rtl w:val="0"/>
        </w:rPr>
        <w:t xml:space="preserve"> </w:t>
      </w:r>
    </w:p>
    <w:p w:rsidR="00000000" w:rsidDel="00000000" w:rsidP="00000000" w:rsidRDefault="00000000" w:rsidRPr="00000000" w14:paraId="0000007E">
      <w:pPr>
        <w:numPr>
          <w:ilvl w:val="0"/>
          <w:numId w:val="7"/>
        </w:numPr>
        <w:spacing w:before="0" w:beforeAutospacing="0"/>
        <w:ind w:left="720" w:hanging="360"/>
        <w:jc w:val="both"/>
        <w:rPr>
          <w:color w:val="1a1a1a"/>
          <w:u w:val="none"/>
        </w:rPr>
      </w:pPr>
      <w:r w:rsidDel="00000000" w:rsidR="00000000" w:rsidRPr="00000000">
        <w:rPr>
          <w:color w:val="1a1a1a"/>
          <w:rtl w:val="0"/>
        </w:rPr>
        <w:t xml:space="preserve">Ссылка на репозиторий проекта Timesheets: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https://github.com/evgshk/gb-ts-app</w:t>
        </w:r>
      </w:hyperlink>
      <w:r w:rsidDel="00000000" w:rsidR="00000000" w:rsidRPr="00000000">
        <w:rPr>
          <w:color w:val="1a1a1a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jc w:val="both"/>
        <w:rPr/>
      </w:pPr>
      <w:bookmarkStart w:colFirst="0" w:colLast="0" w:name="_z337ya" w:id="24"/>
      <w:bookmarkEnd w:id="24"/>
      <w:r w:rsidDel="00000000" w:rsidR="00000000" w:rsidRPr="00000000">
        <w:rPr>
          <w:rtl w:val="0"/>
        </w:rPr>
        <w:t xml:space="preserve">Используемые источники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spacing w:after="0" w:afterAutospacing="0"/>
        <w:ind w:left="720" w:hanging="360"/>
        <w:jc w:val="both"/>
        <w:rPr>
          <w:color w:val="000000"/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https://docs.microsoft.com/ru-ru/aspnet/core/mvc/overview?view=aspnetcore-5.0#web-apis</w:t>
        </w:r>
      </w:hyperlink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spacing w:before="0" w:beforeAutospacing="0"/>
        <w:ind w:left="720" w:hanging="360"/>
        <w:jc w:val="both"/>
        <w:rPr>
          <w:color w:val="000000"/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https://ru.wikipedia.org/wiki/SOLID_(%D0%BE%D0%B1%D1%8A%D0%B5%D0%BA%D1%82%D0%BD%D0%BE-%D0%BE%D1%80%D0%B8%D0%B5%D0%BD%D1%82%D0%B8%D1%80%D0%BE%D0%B2%D0%B0%D0%BD%D0%BD%D0%BE%D0%B5_%D0%BF%D1%80%D0%BE%D0%B3%D1%80%D0%B0%D0%BC%D0%BC%D0%B8%D1%80%D0%BE%D0%B2%D0%B0%D0%BD%D0%B8%D0%B5)</w:t>
        </w:r>
      </w:hyperlink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82">
      <w:pPr>
        <w:ind w:left="72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</w:tbl>
    <w:p w:rsidR="00000000" w:rsidDel="00000000" w:rsidP="00000000" w:rsidRDefault="00000000" w:rsidRPr="00000000" w14:paraId="00000084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38" w:w="11906" w:orient="portrait"/>
      <w:pgMar w:bottom="1133.8582677165355" w:top="1133.8582677165355" w:left="1133.8582677165355" w:right="1133.8582677165355" w:header="0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</w:p>
  <w:p w:rsidR="00000000" w:rsidDel="00000000" w:rsidP="00000000" w:rsidRDefault="00000000" w:rsidRPr="00000000" w14:paraId="00000088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3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244950" y="3062900"/>
                        <a:ext cx="9324975" cy="3090316"/>
                        <a:chOff x="1244950" y="3062900"/>
                        <a:chExt cx="8202100" cy="2700374"/>
                      </a:xfrm>
                    </wpg:grpSpPr>
                    <pic:pic>
                      <pic:nvPicPr>
                        <pic:cNvPr descr="Frame 286.png" id="15" name="Shape 15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b="0" l="0" r="0" t="8223"/>
                        <a:stretch/>
                      </pic:blipFill>
                      <pic:spPr>
                        <a:xfrm>
                          <a:off x="1244950" y="3062900"/>
                          <a:ext cx="8202100" cy="2700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3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24975" cy="309031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19051</wp:posOffset>
          </wp:positionH>
          <wp:positionV relativeFrom="paragraph">
            <wp:posOffset>419100</wp:posOffset>
          </wp:positionV>
          <wp:extent cx="1980338" cy="364581"/>
          <wp:effectExtent b="0" l="0" r="0" t="0"/>
          <wp:wrapTopAndBottom distB="114300" distT="11430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i w:val="0"/>
        <w:u w:val="none"/>
        <w:shd w:fill="auto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evgshk/gb-ts-app" TargetMode="External"/><Relationship Id="rId10" Type="http://schemas.openxmlformats.org/officeDocument/2006/relationships/hyperlink" Target="https://docs.microsoft.com/ru-ru/aspnet/core/mvc/overview?view=aspnetcore-5.0#web-apis" TargetMode="External"/><Relationship Id="rId13" Type="http://schemas.openxmlformats.org/officeDocument/2006/relationships/hyperlink" Target="https://ru.wikipedia.org/wiki/SOLID_(%D0%BE%D0%B1%D1%8A%D0%B5%D0%BA%D1%82%D0%BD%D0%BE-%D0%BE%D1%80%D0%B8%D0%B5%D0%BD%D1%82%D0%B8%D1%80%D0%BE%D0%B2%D0%B0%D0%BD%D0%BD%D0%BE%D0%B5_%D0%BF%D1%80%D0%BE%D0%B3%D1%80%D0%B0%D0%BC%D0%BC%D0%B8%D1%80%D0%BE%D0%B2%D0%B0%D0%BD%D0%B8%D0%B5)" TargetMode="External"/><Relationship Id="rId12" Type="http://schemas.openxmlformats.org/officeDocument/2006/relationships/hyperlink" Target="https://docs.microsoft.com/ru-ru/aspnet/core/mvc/overview?view=aspnetcore-5.0#web-api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eader" Target="header1.xml"/><Relationship Id="rId14" Type="http://schemas.openxmlformats.org/officeDocument/2006/relationships/header" Target="header2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4.png"/><Relationship Id="rId3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