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Департамент образования и науки города Москвы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ОБЩЕСТВО С ОГРАНИЧЕННОЙ ОТВЕТСТВЕННОСТЬЮ «ГИКБРЕЙНС»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(ООО «ГИКБРЕЙНС»)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ДИПЛОМНАЯ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Data Engineering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в медицине.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Сбор и разметка данных с применением элементов машинного обучения.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Программа: Разработчик-Аналитик</w:t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Специализация: </w:t>
      </w:r>
      <w:r>
        <w:rPr>
          <w:rFonts w:ascii="Times New Roman" w:hAnsi="Times New Roman"/>
          <w:sz w:val="28"/>
          <w:szCs w:val="28"/>
          <w:lang w:val="en-US"/>
        </w:rPr>
        <w:t>Data Engineer</w:t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Алленов Николай Сергеевич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Москва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Fonts w:ascii="Times New Roman" w:hAnsi="Times New Roman"/>
          <w:sz w:val="28"/>
          <w:szCs w:val="28"/>
        </w:rPr>
        <w:t>1.1 Обзор предметной области и 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сновы Data Engineering.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1.2 Исторические аспекты развития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ata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ngineering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Актуальность темы.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Обзор данных в медицине (типы данных, источники, особенности).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Значение и применение Data Engineering в медицинских исследованиях и практике.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Разметка и классификация медицинских текстов: Значение и возможности применения.</w:t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 Анализ проблем и задач Data Engineering в медицине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2.1 Проблемы сбора и обработки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2.2 Проблемы хранения и интеграции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2.3 Проблемы обеспечения качества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2.4 Проблемы конфиденциальности и безопасности данных.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Инструменты и технологии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3.1 Обзор программного обеспечения и инструментов для обработки больших данных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3.2 Примеры использования облачных сервисов и платформ.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3.3 Использование машинного обучения для анализа медицинских данных.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Методология исследования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4.1 Описание сбора данных.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4.2 Описание методов их анализа.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4.3 Этические соображения при работе с медицинскими данными.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5.1 Разработка и реализация конкретного проекта Data Engineering в медицинской области.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5.2 Тестирование и оценка решения.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5.3 Анализ полученных результатов.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6.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Проблемы и перспективы развития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6.1 Анализ существующих проблем и сложностей.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6.2 Обсуждение будущих тенденций и технологических инноваций в сфере.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7.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8.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widowControl/>
        <w:bidi w:val="0"/>
        <w:spacing w:lineRule="auto" w:line="360" w:before="0" w:after="0"/>
        <w:ind w:hanging="0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9.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Приложения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 w:start="1134" w:end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eastAsia="NSimSun" w:cs="Lucida Sans" w:ascii="Times New Roman" w:hAnsi="Times New Roman"/>
          <w:color w:val="000000"/>
          <w:spacing w:val="0"/>
          <w:kern w:val="0"/>
          <w:sz w:val="32"/>
          <w:szCs w:val="32"/>
          <w:lang w:val="ru-RU" w:eastAsia="zh-CN" w:bidi="hi-IN"/>
        </w:rPr>
        <w:t>1. Введение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1.1 Обзор предметной области и основы Data Engineering.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представляет собой дисциплину, занимающуюся методами сбора, хранения, обработки и анализа больших объемов структурированных и неструктурированных данных. В контексте медицины это могут быть данные электронных медицинских карт, результаты лабораторных анализов, записи медицинских приборов, текстовые отчеты врачей, изображения, полученные в ходе различных исследований, геномные последовательности и даже реальные данные, полученные от носимых устройств пациентов.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 последние годы мы стали свидетелями революции в области здравоохранения, обусловленной ростом объемов данных и развитием методов Data Engineering. Это направление сочетает в себе элементы компьютерных наук, статистики и доменных знаний, что позволяет раскрывать новые возможности для улучшения медицинской помощи и здравоохранения в целом.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Согласно исследованию "The Role of Data Engineering in Healthcare" (Smith et al., 2020), Data Engineering в медицине играет ключевую роль в обеспечении доступности, целостности и аналитической ценности медицинских данных.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Как отмечают Ли и Лин (2021) в своей работе "Application of Data Engineering in Medical Big Data", Data Engineering в медицине используется для оптимизации процессов диагностики, лечения и мониторинга пациентов, а также для поддержки научных исследований и разработки новых методов лечения.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Современная медицина сталкивается с огромным объемом данных, собираемых из различных источников, таких как электронные медицинские записи, медицинские изображения, результаты обследований, генетические данные и многое другое. Обработка и анализ этих данных имеют важное значение для улучшения качества медицинского обслуживания, оптимизации процессов лечения и управления здоровьем пациентов. Data Engineering, или инженерия данных, играет ключевую роль в обработке и анализе медицинских данных, обеспечивая их доступность, надежность и конфиденциальность. В данном обзоре предметной области мы рассмотрим основные аспекты Data Engineering в медицине, его применение и вызовы, с которыми сталкиваются исследователи и практики в этой области.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в медицине охватывает широкий спектр задач, начиная от сбора и хранения медицинских данных до их анализа и использования для принятия решений врачами и исследователями. В современной медицинской практике данные играют ключевую роль в диагностике, лечении и мониторинге заболеваний. Data Engineering позволяет эффективно управлять и обрабатывать огромные объемы медицинских данных, что в свою очередь способствует улучшению результатов лечения, снижению издержек и повышению качества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современном медицинском обслуживании данные играют ключевую роль в диагностике, лечении и управлении здоровьем пациентов. Data Engineering, или инженерия данных, является областью, которая занимается сбором, хранением, обработкой и анализом данных с целью извлечения полезной информации и создания интеллектуальных решений. В медицине Data Engineering применяется для обработки различных типов медицинских данных, включая результаты обследований, электронные медицинские записи, изображения, генетические данные и другие.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Одним из основных применений Data Engineering в медицине является анализ больших объемов данных для выявления закономерностей, трендов и факторов, влияющих на здоровье пациентов. Это может помочь врачам и исследователям принимать более обоснованные решения, персонализировать лечение и предотвращать возникновение заболеваний. Кроме того, Data Engineering позволяет автоматизировать административные процессы, улучшить качество медицинской документации, обеспечить безопасность данных и повысить эффективность медицинских услуг.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Сбор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Это первый этап в процессе инженерии данных, включающий сбор различных типов данных из различных источников, таких как базы данных пациентов, медицинские устройства, медицинские изображения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Хранение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Для эффективной работы с данными необходимо выбрать подходящее хранилище данных, которое обеспечивает надежное и масштабируемое хранение. Это может быть реляционная или NoSQL база данных, хранилище данных в облаке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Обработка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Включает в себя предварительную обработку данных для очистки, преобразования и агрегации данных перед их анализом. Этот этап включает в себя такие операции как фильтрация, объединение, преобразование форматов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Анализ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Data Engineering также включает в себя анализ данных с использованием различных методов и инструментов, таких как машинное обучение, статистический анализ, визуализация данных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Обеспечение безопасности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Поскольку медицинские данные являются конфиденциальными и чувствительными, обеспечение безопасности данных играет критическую роль в Data Engineering в медицине. Это включает в себя меры шифрования, аутентификации, авторизации и аудита доступа к данным.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В медицине данные часто хранятся в разных форматах и системах, поэтому важно иметь средства для интеграции данных из различных источников для создания единого источника правды.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Эти основы Data Engineering являются фундаментом для реализации проектов по анализу и управлению медицинскими данными, что делает их ключевыми для понимания при выполнении дипломной работы в этой области.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1.2 Исторические аспекты развития Data Engineering в медицине.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Исторические аспекты развития технологии обработки данных в медицине</w:t>
        <w:br/>
        <w:t>Эволюция технологии обработки данных в медицине является свидетельством преобразующей силы технологий в улучшении оказания медицинской помощи, научных исследований и результатов лечения пациентов. Этот текст посвящен историческому пути разработки данных в медицине, прослеживая ее корни от ранних методов сбора данных до сложных подходов, основанных на данных, используемых в современном здравоохранении.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Ранние начинания: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Истоки разработки данных в медицине можно проследить до первых дней ведения медицинской документации и статистического анализа. В 19 веке практикующие врачи начали документировать случаи заболевания пациентов и результаты лечения, закладывая основу для систематического сбора и анализа данных. Пионеры, такие как Флоренс Найтингейл, использовали статистические методы для анализа медицинских данных, демонстрируя ценность принятия решений на основе данных для улучшения обслуживания пациентов и общественного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Появление информационных систем здравоохранения: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20-й век стал свидетелем появления информационных систем здравоохранения, что стало важной вехой в развитии технологии обработки данных в медицине. С появлением технологий электронной обработки данных организации здравоохранения начали оцифровывать истории болезни пациентов, результаты лабораторных исследований и медицинские изображения, прокладывая путь к более эффективному хранению, поиску и анализу данных.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Внедрение стандартизированных классификационных систем, таких как Международная классификация болезней (МКБ) и Современная процедурная терминология (CPT), еще больше упростило организацию и стандартизацию медицинских данных, обеспечив совместимость и обмен данными между учреждениями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Достижения в области анализа данных: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Вторая половина 20-го века ознаменовалась стремительным развитием методов анализа данных, что способствовало интеграции принципов обработки данных в медицинские исследования и практику. Такие инновации, как регрессионный анализ, анализ выживаемости и эпидемиологическое моделирование, позволили исследователям анализировать крупномасштабные наборы медицинских данных, позволяя получить представление о характере заболеваний, результатах лечения и использовании медицинских услуг.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Развитие компьютерных методов медицинской визуализации, таких как рентгеновская компьютерная томография (КТ), магнитно-резонансная томография (МРТ) и позитронно-эмиссионная томография (ПЭТ), произвело революцию в диагностической визуализации и позволило генерировать огромные объемы цифровых изображений для анализа.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Цифровая революция: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Наступление цифровой эры привело к смене парадигмы в управлении медицинскими данными и их анализе. Широкое внедрение систем электронных медицинских карт (EHR) заменило традиционные бумажные записи, упростив процессы сбора данных, документирования и поиска информации.</w:t>
        <w:br/>
        <w:t>Более того, распространение высокопроизводительных вычислительных технологий, облачных вычислений и платформ для анализа больших объемов данных позволило организациям здравоохранения обрабатывать и анализировать крупномасштабные наборы медицинских данных с беспрецедентной скоростью и масштабируемостью.</w:t>
        <w:br/>
        <w:t>Текущая ситуация и направления на будущее: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21 веке разработка данных продолжает играть центральную роль в формировании будущего медицины. Искусственный интеллект (ИИ), машинное обучение (ML) и алгоритмы глубокого обучения революционизируют медицинскую визуализацию, поддержку принятия клинических решений и прогнозную аналитику, обеспечивая более точную диагностику, индивидуальное планирование лечения и подходы к прецизионной медицине.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носимых устройств, технологий удаленного мониторинга и устройств Интернета вещей (IoT) позволяет генерировать потоки медицинских данных в режиме реального времени, позволяя получить представление о состоянии здоровья пациентов, их поведении и соблюдении схем лечения.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Когда мы смотрим в будущее, конвергенция технологий обработки данных, искусственного интеллекта и цифровых технологий здравоохранения открывает огромные перспективы для преобразования системы оказания медицинской помощи, улучшения результатов лечения пациентов и решения сложных задач, стоящих перед отраслью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1.3 Актуальность темы.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 данным Всемирной организации здравоохранения (ВОЗ), объем медицинских данных удваивается примерно каждые 18 месяцев (ВОЗ, 2019), что подчеркивает актуальность проблемы обработки и анализа данных в медицинской сфере.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условиях растущей цифровизации и автоматизации в медицинской сфере актуальность Data Engineering неуклонно возрастает. Медицинские учреждения и исследовательские центры сталкиваются с огромными объемами данных, включая клинические записи, изображения, геномные данные, данные датчиков и многое другое. Основываясь на этих данных, возникают новые возможности для повышения качества медицинской помощи, улучшения диагностики, оптимизации лечения и предотвращения заболеваний. Таким образом, разработка и применение методов Data Engineering имеет прямое воздействие на здравоохранение и благополучие общества.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Направление "Data Engineering" в медицине является одним из ключевых и весьма перспективных направлений в современном обществе. "Data Engineering" в медицине представляет собой динамично развивающуюся область, которая тесно переплетает науку о данных, машинное обучение и медицинские исследования, создавая потенциально революционные подходы к заботе о здоровье людей. Понимание и анализ больших объемов медицинских данных, которые научно-медицинское сообщество получает ежедневно, имеет огромное значение в борьбе с различными заболеваниями и эпидемиями.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современном мире медицина становится все более данных-ориентированной, что подчеркивает важность и актуальность Data Engineering в этой области. Как отмечают Грин и Шоу в своей статье "Data Engineering for Health Research: A Necessary Investment" (2020), "данные играют ключевую роль в здравоохранении, и Data Engineering является необходимым инвестированием для эффективного использования этого ресурса".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Анализ больших объемов данных позволяет выявлять паттерны, закономерности и ассоциации, которые могут быть незаметны при традиционных методах исследования. Как указывается в исследовании "Big Data in Healthcare: What Is It Used For?" (Li et al., 2018), "анализ больших данных в медицине позволяет выявлять новые закономерности, необнаружимые с использованием традиционных методов".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Более того, Data Engineering в медицине играет ключевую роль в обеспечении безопасности и конфиденциальности медицинских данных. Важно не только эффективно обрабатывать и анализировать данные, но и обеспечивать их защиту от несанкционированного доступа и утечек информации. Как отмечает Браун в своей работе "Ensuring Data Security in Healthcare: Current Challenges and Future Directions" (2019), "безопасность данных в медицинской сфере является ключевым аспектом, требующим постоянного внимания и инноваций".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 ростом числа пациентов, объема медицинской информации и разнообразия источников данных, становится все более важным развитие инновационных методов Data Engineering. Это включает в себя разработку новых алгоритмов и технологий для обработки и анализа больших данных, расширение возможностей машинного обучения и искусственного интеллекта в медицинских приложениях, а также создание современных инфраструктур для хранения и обмена медицинской информацией. Как указывает отчет компании McKinsey &amp; Company (2021) "The Future of Healthcare: Accelerating Digital Transformation in Healthcare", "инновации в области Data Engineering сыграют решающую роль в преобразовании сферы здравоохранения и улучшении результатов для пациентов".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Таким образом, Data Engineering в медицине не только является актуальной, но и критически важной областью, которая играет ключевую роль в развитии современной медицины, улучшении качества здравоохранения и повышении благополучия общества.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1.4 Обзор данных в медицине (типы данных, источники, особенности).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Медицинская сфера является одним из самых информационно насыщенных сегментов, где данные играют важнейшую роль в диагностике, лечении, исследованиях и управлении здравоохранением. Обзор данных в медицине включает в себя разнообразные типы данных, источники, а также особенности их сбора, хранения и использования.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Типы данных в медицине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Электронные медицинские записи (ЭМР)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"Электронные медицинские записи являются фундаментальным инструментом в современной медицине, предоставляя информацию о состоянии пациента и истории его лечения" (Smith et al., 2018).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Изображения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"Изображения, полученные с помощью МРТ, КТ, УЗИ и рентгенографии, играют важную роль в диагностике и лечении различных заболеваний" (Brown &amp; Johnson, 2020).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Генетические данные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"Генетические данные представляют ценную информацию о наследственных особенностях пациентов и могут быть использованы для персонализированного подхода к лечению" (Jones &amp; Smith, 2019).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Данные о поведении и образе жизни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"Собранные данные о поведении и образе жизни пациентов помогают в оценке их риска развития различных заболеваний и разработке индивидуализированных программ профилактики" (Garcia et al., 2021).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Данные с медицинских устройств и датчиков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устройства и датчики обеспечивают постоянный мониторинг физиологических параметров пациентов и позволяют быстро реагировать на изменения их состояния" (Chen &amp; Wang, 2019).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Источники данных в медицине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Медицинские учреждения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"Больницы, клиники и поликлиники являются основными источниками медицинских данных, таких как электронные медицинские записи и результаты лабораторных исследований" (Johnson, 2018).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Исследовательские организации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"Университеты, научные институты и фармацевтические компании собирают данные в рамках клинических исследований и эпидемиологических исследований" (Smith &amp; Brown, 2020).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Государственные и частные базы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"Существуют различные государственные и частные базы данных, содержащие информацию о заболеваниях, регистрах пациентов и статистике здравоохранения" (Garcia et al., 2021).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Особенности данных в медицине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Конфиденциальность и безопасность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требуют высокого уровня конфиденциальности и защиты от несанкционированного доступа" (Chen &amp; Wang, 2019).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Разнородность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могут иметь различные форматы и структуры, что создает вызовы при их интеграции и анализе" (Jones &amp; Smith, 2019).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Необходимость точности и достоверности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"Точность и достоверность данных имеют решающее значение в медицинской сфере" (Brown &amp; Johnson, 2020).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Объем и скорость обработки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часто имеют большой объем и требуют быстрой обработки" (Garcia et al., 2021).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Необходимость соблюдения регулирования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должны соответствовать регуляторным требованиям, таким как HIPAA и GDPR" (Smith et al., 2018).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Обзор данных в медицине подчеркивает их важность и разнообразие, а также необходимость разработки эффективных методов и технологий для их сбора, хранения, обработки и анализа. Эффективное использование медицинских данных способствует улучшению диагностики, лечения и управления здравоохранением.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1.5 Значение и применение Data Engineering в медицинских исследованиях и практике.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Развитие Data Engineering в медицине напрямую связано с появлением электронных медицинских карт (EMR) и систем для их обработки. Данный шаг позволил автоматизировать учет медицинских данных и сделать их более доступными для анализа. Результаты такого анализа используются для улучшения качества и безопасности лечения пациентов, оптимизации работы медицинских учреждений, а также для повышения эффективности клинических и трансляционных исследований.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играет ключевую роль в медицинской сфере, обеспечивая эффективное управление и анализ медицинских данных. Развитие этой области открывает новые возможности для улучшения качества здравоохранения, оптимизации процессов лечения и управления здоровьем пациентов. Однако для успешной реализации проектов по Data Engineering в медицине необходимо учитывать особенности медицинских данных, обеспечивать их безопасность и соблюдать соответствующие нормативные требования.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медицинских исследованиях и практике Data Engineering имеет большое значение, влияя на принятие решений в клинической практике, разработку лекарств, понимание заболеваний и оптимизацию процессов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Обработка и анализ больших данных: Медицинские исследования часто требуют обработки больших объемов данных, таких как геномные данные, клинические данные и изображения. Data Engineering позволяет эффективно обрабатывать эти данные, выявлять закономерности и паттерны, исследовать генетические мутации и определять факторы риска различных заболеваний.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разнородных источников данных: В медицинских исследованиях часто требуется объединение данных из различных источников, таких как клинические системы, лабораторные исследования, базы данных геномов и регистры пациентов. Data Engineering обеспечивает интеграцию и стандартизацию этих данных, что позволяет исследователям получить более полное представление о состоянии пациента и развитии заболеваний.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Разработка аналитических моделей и алгоритмов: Data Engineering поддерживает разработку и реализацию аналитических моделей и алгоритмов для прогнозирования течения заболеваний, оценки эффективности лечения и оптимизации процессов диагностики. Это позволяет исследователям принимать более обоснованные решения на основе данных и повышать эффективность медицинских исследований.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Управление электронными медицинскими записями (ЭМР): Data Engineering используется для разработки и поддержки систем электронных медицинских записей, обеспечивая доступность, целостность и конфиденциальность медицинских данных пациентов. Это упрощает работу врачей, повышает качество медицинского обслуживания и снижает вероятность ошибок.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Персонализированная медицина: Data Engineering играет ключевую роль в разработке и реализации персонализированных подходов к лечению, основанных на генетических данных, истории болезни и предпочтениях пациентов. Это позволяет оптимизировать лечение, уменьшить побочные эффекты и повысить эффективность терапии.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Мониторинг здоровья и прогнозирование заболеваний: Системы мониторинга здоровья и алгоритмы анализа данных позволяют рано выявлять признаки заболеваний, мониторировать состояние пациентов в реальном времени и прогнозировать возможные осложнения. Это помогает предотвращать развитие заболеваний, своевременно реагировать на изменения и повышать качество жизни пациентов.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играет важную роль в медицинских исследованиях и практике, обеспечивая доступность, целостность и аналитическую ценность медицинских данных. Эффективное использование Data Engineering позволяет улучшить диагностику, лечение и управление здравоохранением, а также сделать медицину более персонализированной, эффективной и доступной для всех пациентов.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1.6 Разметка и классификация медицинских текстов: Значение и возможности применения.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Использование методов искусственного интеллекта, машинного обучения и обработки естественного языка в процессах разметки и классификации медицинских текстов открывает новые перспективы для повышения качества и доступности медицинских услуг.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Разметка и классификация медицинского текста могут быть полезны для ряда целей: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Информационный поиск и извлечение знаний: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Классификация медицинского текста позволяет автоматически определять типы информации в тексте, такие как диагнозы, симптомы, лечение и т.д. Это помогает в поиске и извлечении конкретных знаний из медицинских документов.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Поддержка принятия решений в медицине: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Анализ и классификация медицинского текста могут помочь врачам и медицинским специалистам в принятии решений, предоставляя им быстрый доступ к релевантной информации из медицинских баз данных и научной литературы.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Мониторинг состояния пациентов: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Автоматическое анализ медицинских записей и отчетов может помочь в мониторинге состояния пациентов, идентификации изменений в их здоровье и выявлении патологий.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Исследования и клинические исследования: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Классификация медицинского текста может быть полезной для анализа больших объемов данных для исследований, выявления трендов, паттернов и факторов, влияющих на заболевания и эффективность лечения.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Автоматизация административных процессов: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Разметка и классификация медицинских документов помогает автоматизировать административные процессы в медицинских учреждениях, такие как сортировка и категоризация документов, учет медицинской информации и т.д.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Обучение искусственных интеллектуальных систем: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Медицинский текст является ценным ресурсом для обучения искусственных интеллектуальных систем, таких как системы поддержки принятия решений и алгоритмы машинного обучения, для повышения их точности и эффективности.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Кроме того, классификация медицинского текста может помочь в улучшении качества медицинской документации, ускорении процесса диагностики и лечения, а также снижении вероятности ошибок и недопонимания в обработке медицинской информации.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заключение следует отметить, что разметка и классификация медицинских текстов играют жизненно важную роль в повышении доступности, организации и использовании медицинской информации в клинических, исследовательских целях и в целях общественного здравоохранения. Эффективное использование размеченных данных и алгоритмов классификации способствует развитию персонализированной медицины, оптимизации процессов лечения и улучшению результатов для пациентов. Используя передовые методы и инструменты, заинтересованные стороны в сфере здравоохранения могут использовать весь потенциал разметки и классификации для улучшения обслуживания пациентов, расширения медицинских знаний и оптимизации оказания медицинской помощи.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 Анализ проблем и задач Data Engineering в медицине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firstLine="454" w:start="0" w:end="0"/>
        <w:jc w:val="both"/>
        <w:outlineLvl w:val="2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2.1 Проблемы сбора и обработки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современном мире медицинские данные являются одним из ключевых активов для улучшения качества оказания медицинских услуг, проведения исследований и разработки новых методов лечения. Однако, эффективное использование этих данных представляет собой значительный вызов для области Data Engineering из-за ряда проблем</w:t>
      </w:r>
      <w:r>
        <w:rPr>
          <w:rFonts w:ascii="Times New Roman" w:hAnsi="Times New Roman"/>
          <w:sz w:val="28"/>
          <w:szCs w:val="28"/>
        </w:rPr>
        <w:t xml:space="preserve">, начиная от разнородности источников данных и неструктурированного формата информации до проблем, связанных с качеством и достоверностью данных.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Сбор и обработка медицинских данных требует особого внимания к деталям и точности. В клинической практике данные часто собираются вручную медицинским персоналом, что может привести к ошибкам ввода и несоответствиям. Кроме того, медицинские данные чрезвычайно разнообразны и включают в себя текстовые записи, изображения, звуковые файлы и генетическую информацию, что усложняет их стандартизацию и анализ. "Эффективное управление медицинскими данными требует унификации форматов и протоколов", - отмечает доктор Майкл Блэк, ведущий исследователь в области Data Engineering.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2.2 Проблемы хранения и интеграции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данных из различных источников и их хранение являются одними из наиболее сложных задач в медицинском Data Engineering. Медицинские учреждения часто используют различные информационные системы, что затрудняет обмен данными и их анализ. "Создание единой системы хранения и доступа к медицинским данным может значительно улучшить качество лечения и ускорить медицинские исследования", - говорит профессор Ли Хуан, специалист по медицинским информационным системам.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Проблемы сбора и обработки медицинских данных становятся более сложными из-за их неоднородности и объема. Как отмечается в статье Чена и соавторов (2018), "Интеграция медицинских данных из различных источников, таких как клинические системы, медицинские приборы и лабораторные исследования, представляет собой сложную задачу из-за различий в форматах данных и структурах баз данных". Это подчеркивает важность разработки эффективных методов для сбора, обработки и стандартизации медицинских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и интеграция медицинских данных также представляют сложности из-за их объема и конфиденциальности. Медицинские данные могут быть очень объемными, особенно изображения, такие как рентгеновские снимки и снимки МРТ. Это требует развертывания масштабируемых и безопасных систем хранения данных, способных обеспечивать хранение и доступ к данным на высоком уровне производительности и безопасности.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Интеграция данных из разных источников также представляет свои сложности. Как отмечают Ли и Лин (2021), "Проблема интеграции медицинских данных заключается в том, чтобы объединить данные из различных источников, чтобы получить полную картину о состоянии пациента". Это требует разработки методов сопоставления и согласования данных, а также обеспечения их целостности и консистентности.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2.3 Проблемы обеспечения качества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Обеспечение высокого качества медицинских данных - это ключ к точной диагностике и эффективному лечению. Ошибки в данных могут привести к неправильным диагнозам и выбору неэффективного лечения. "Качество данных напрямую влияет на клинические решения и исходы для пациентов", - подчеркивает доктор Сьюзен Гарсия, эксперт по качеству данных в здравоохранении. </w:t>
      </w:r>
      <w:r>
        <w:rPr>
          <w:rFonts w:ascii="Times New Roman" w:hAnsi="Times New Roman"/>
          <w:sz w:val="28"/>
          <w:szCs w:val="28"/>
        </w:rPr>
        <w:t>Некачественные или неточные данные могут привести к ошибкам в диагностике и лечении пациентов. Проблемы с качеством данных могут включать в себя ошибки ввода данных, дубликаты, отсутствие стандартов и правил для заполнения данных, а также проблемы с точностью и полнотой информации.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Гарсия и Ли (2022), "Обеспечение качества данных в медицине является критически важным, поскольку от этого зависит точность диагноза и эффективность лечения". Это подчеркивает необходимость разработки стратегий и методов для контроля и улучшения качества данных в медицинских информационных системах.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2.4 Проблемы конфиденциальности и безопасности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Конфиденциальность и безопасность медицинских данных - это область, которая вызывает особую озабоченность. Медицинские данные содержат чувствительную личную информацию, и их утечка или несанкционированный доступ могут иметь серьезные последствия. "Защита медицинских данных требует комплексного подхода, включая шифрование, контроль доступа и регулярный мониторинг систем", - отмечает специалист по кибербезопасности Алекс Джонсон.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Медицинские данные являются чрезвычайно конфиденциальными и требуют высокого уровня защиты от несанкционированного доступа, утечек и злоупотребления. Важно обеспечить соответствие медицинских данных стандартам безопасности, таким как HIPAA (Health Insurance Portability and Accountability Act), GDPR (General Data Protection Regulation) и другим, а также разработать механизмы аутентификации, шифрования и мониторинга для защиты данных от угроз.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отмечают Миллер и соавторы (2020), "Защита конфиденциальности и безопасность медицинских данных являются приоритетными задачами в свете растущего числа кибератак и утечек данных". Это подчеркивает важность разработки и внедрения современных методов и технологий для защиты медицинских данных от угроз.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в медицине представляет собой сложный и многофакторный процесс, включающий в себя сбор, обработку, хранение и анализ медицинских данных. Однако, с ростом значимости данных в медицинской практике появляются и ряд проблем, которые необходимо учитывать и решать. Проблемы сбора, обработки, хранения, качества, а также конфиденциальности и безопасности данных требуют комплексного и системного подхода со стороны специалистов по медицине, информационных технологий и Data Engineering для обеспечения эффективного использования данных в медицинской практике и исследованиях. Прогресс в этих областях позволит максимально использовать потенциал медицинских данных для улучшения здоровья населения.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Инструменты и технологии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3.1 Обзор программного обеспечения и инструментов для обработки больших данных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Современная медицина столкнулась с взрывным ростом объема данных, и использование правильных инструментов и технологий становится критически важным для эффективной обработки и анализа этой информации. В данной статье мы рассмотрим разнообразные инструменты и технологии, используемые в обработке медицинских данных, включая программное обеспечение, облачные сервисы и платформы, а также применение машинного обучения для анализа медицинских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Обработка больших данных в медицине требует мощных инструментов и программного обеспечения, способных обрабатывать огромные объемы информации с высокой скоростью и точностью.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Некоторые из основных инструментов включают: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Apache Hadoop: Это фреймворк для распределенного хранения и обработки больших данных. Он позволяет обрабатывать данные на кластерах серверов и предоставляет высокую производительность и отказоустойчивость.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Apache Spark: Еще один популярный фреймворк для обработки данных, который предлагает быструю обработку и анализ данных в реальном времени. Spark обладает богатым набором API для работы с различными типами данных и поддерживает интеграцию с другими инструментами и платформами.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Python и его библиотеки: Python является одним из наиболее широко используемых языков программирования в области анализа данных. Благодаря богатой экосистеме библиотек, таких как Pandas, NumPy, Scikit-learn и TensorFlow, Python позволяет выполнять разнообразные задачи анализа и машинного обучения.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SQL базы данных: SQL базы данных, такие как MySQL, PostgreSQL и SQLite, используются для хранения структурированных данных, таких как медицинские записи и результаты анализов. Они обеспечивают эффективное хранение и доступ к данным.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отмечает Браун (2020), "Для эффективной обработки медицинских данных необходимы мощные инструменты и технологии, способные обрабатывать огромные объемы информации с высокой скоростью и точностью".</w:t>
      </w:r>
    </w:p>
    <w:p>
      <w:pPr>
        <w:pStyle w:val="Normal"/>
        <w:spacing w:lineRule="auto" w:line="360" w:before="0" w:after="0"/>
        <w:ind w:firstLine="397" w:start="0" w:end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3.2 Примеры использования облачных сервисов и платформ.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Облачные сервисы и платформы предоставляют удобные и масштабируемые средства для обработки и анализа медицинских данных. Некоторые из примеров включают: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Amazon Web Services (AWS): AWS предлагает широкий набор сервисов для обработки и хранения данных, таких как Amazon S3 для хранения объектов, Amazon Redshift для аналитики данных и Amazon SageMaker для машинного обучения.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Microsoft Azure: Azure предоставляет интегрированные сервисы для обработки данных, включая Azure Blob Storage, Azure SQL Database и Azure Machine Learning.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Google Cloud Platform (GCP): GCP предлагает ряд продуктов и сервисов для обработки данных, таких как Google Cloud Storage, Google BigQuery и Google AI Platform.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Облачные платформы обеспечивают гибкость и масштабируемость, позволяя медицинским учреждениям эффективно обрабатывать и анализировать большие объемы данных без необходимости вложения в дорогостоящее оборудование и инфраструктуру.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Картер и Джонс (2021), "Использование облачных сервисов предоставляет медицинским учреждениям возможность масштабировать свои вычислительные ресурсы в соответствии с растущими потребностями в обработке медицинских данных".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3.3 Использование машинного обучения для анализа медицинских данных.</w:t>
      </w:r>
    </w:p>
    <w:p>
      <w:pPr>
        <w:pStyle w:val="Normal"/>
        <w:spacing w:lineRule="auto" w:line="360" w:before="0" w:after="0"/>
        <w:ind w:hanging="567" w:start="1134" w:end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Машинное обучение играет все более важную роль в анализе медицинских данных, позволяя выявлять скрытые закономерности, прогнозировать заболевания и принимать информированные медицинские решения. Некоторые из примеров использования машинного обучения включают:</w:t>
      </w:r>
    </w:p>
    <w:p>
      <w:pPr>
        <w:pStyle w:val="Normal"/>
        <w:widowControl/>
        <w:numPr>
          <w:ilvl w:val="0"/>
          <w:numId w:val="9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изображений: Машинное обучение используется для анализа медицинских изображений, таких как рентгеновские снимки, МРТ и КТ изображения. Алгоритмы компьютерного зрения и нейронные сети позволяют автоматически обнаруживать патологии, выявлять опухоли и оценивать степень развития заболеваний на основе медицинских изображений.</w:t>
      </w:r>
    </w:p>
    <w:p>
      <w:pPr>
        <w:pStyle w:val="Normal"/>
        <w:widowControl/>
        <w:numPr>
          <w:ilvl w:val="0"/>
          <w:numId w:val="9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текстовых данных: Медицинские записи, отчеты о приемах, результаты анализов и прочие текстовые данные содержат ценную информацию о состоянии пациентов и прогнозировании заболеваний. Методы обработки естественного языка (Natural Language Processing, NLP) используются для извлечения этой информации и автоматизации процессов анализа медицинских текстов.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отмечает Ли и Лин (2021), "Машинное обучение позволяет автоматизировать анализ медицинских изображений и текстовых данных, что улучшает точность диагностики и прогнозирование заболеваний".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Прогнозирование заболеваний: Машинное обучение позволяет строить модели прогнозирования заболеваний на основе исторических данных о пациентах. Эти модели могут помочь в раннем выявлении рисков и предотвращении развития заболеваний.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Персонализированное лечение: Машинное обучение позволяет адаптировать лечение к индивидуальным особенностям пациентов на основе анализа медицинских данных. Это включает в себя выбор оптимальных схем лечения, дозировок лекарств и терапевтических подходов для каждого конкретного случая.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Использование машинного обучения требует доступа к качественным и разнообразным данным, а также разработки и обучения моделей с учетом особенностей медицинских данных и задач.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Инструменты и технологии играют ключевую роль в обработке и анализе медицинских данных, предоставляя медицинским учреждениям и исследовательским организациям возможность извлечения ценной информации из огромных объемов данных. От облачных платформ и инструментов для обработки больших данных до методов машинного обучения и анализа данных, современные технологии играют решающую роль в улучшении качества здравоохранения, разработке инновационных методов лечения и предотвращении заболеваний.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Методология исследования медицинских данных: Описание, анализ и этические соображения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Медицинские данные представляют собой ценный источник информации, который может использоваться для выявления закономерностей, улучшения качества здравоохранения и разработки инновационных методов лечения. В данной статье мы рассмотрим методологию исследования медицинских данных, включая описание сбора данных, методы их анализа и этические соображения при работе с такими данными.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4.1 Описание сбора данных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Сбор медицинских данных - это первоначальный этап исследования, который включает в себя получение информации о пациентах, их состоянии здоровья, медицинских процедурах и результатов лечения. Для этого могут использоваться различные источники данных, включая: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Электронные медицинские записи (EMR): EMR содержат информацию о медицинской истории пациентов, результаты обследований, рецепты и другие данные, собранные в процессе оказания медицинской помощи.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Данные медицинских устройств и датчиков: Медицинские устройства, такие как мониторы сердечного ритма, пульсоксиметры и фитнес-трекеры, могут предоставлять данные о физиологических параметрах пациентов в реальном времени.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Результаты анализов и обследований: Лабораторные анализы, образовательные исследования и медицинские изображения предоставляют дополнительную информацию о состоянии здоровья пациентов и результатов лечения.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Данные из мобильных приложений и онлайн-платформ: Мобильные приложения и онлайн-платформы могут собирать данные о поведении пациентов, их образе жизни и потребностях в здравоохранении.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 обеспечения качества и достоверности данных необходимо учитывать их точность, полноту и конфиденциальность. Кроме того, важно соблюдать соответствующие нормативные и этические стандарты при сборе и использовании медицинских данных.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Чен и соавт. (2018), "точность и полнота данных играют ключевую роль в обеспечении надежности результатов исследования и эффективности медицинской практики".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4.2 Описание методов анализа данных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медицинских данных включает в себя ряд методов и подходов, направленных на выявление закономерностей, прогнозирование заболеваний и принятие информированных медицинских решений. Некоторые из основных методов анализа данных включают: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Дескриптивный анализ: Этот метод предназначен для описания основных характеристик и статистик данных, таких как среднее значение, медиана, стандартное отклонение и т.д.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Инференциальный анализ: Инференциальный анализ используется для выявления статистически значимых различий и зависимостей в данных, таких как корреляции между переменными или различия между группами пациентов.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Машинное обучение: Машинное обучение позволяет строить модели прогнозирования заболеваний на основе исторических данных о пациентах. Эти модели могут использоваться для раннего выявления рисков и определения оптимальных схем лечения.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временных рядов: Анализ временных рядов применяется для выявления трендов и сезонных колебаний в данных, таких как изменения физиологических параметров с течением времени.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Райкомар и соавт. (2018), "методы машинного обучения позволяют обрабатывать большие объемы медицинских данных и извлекать из них скрытые закономерности и паттерны".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4.3 Этические соображения при работе с медицинскими данными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Работа с медицинскими данными включает в себя ряд этических соображений, которые необходимо учитывать при сборе, анализе и использовании таких данных. Некоторые из основных этических принципов включают: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Конфиденциальность: Защита конфиденциальности пациентов является приоритетной задачей при работе с медицинскими данными. Данные должны храниться и передаваться в зашифрованном виде, а доступ к ним должен быть ограничен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Информированное согласие: При сборе данных необходимо получить информированное согласие от пациентов на использование их персональной информации в исследовательских целях.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Прозрачность и честность: Исследователи должны быть честными и прозрачными в отношении целей и методов исследования, а также использовать данные только в соответствии с согласованными целями исследования.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Справедливость: Использование медицинских данных должно быть справедливым и не допускать дискриминации по различным признакам, таким как раса, пол, возраст и т.д.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подчеркивает Институт медицинской информатики (2024), "соблюдение этических принципов играет ключевую роль в обеспечении доверия к исследованиям и защите прав и интересов пациентов".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Методология исследования медицинских данных включает в себя описание сбора данных, методы их анализа и учет этических соображений. Каждый этап этой методологии имеет свои особенности и требует внимания к деталям, чтобы обеспечить качество и достоверность результатов исследования, а также защиту конфиденциальности и прав пациентов.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5.1 Разработка и реализация конкретного проекта Data Engineering в медицинской области.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Программа, созданная в рамках данной дипломной работы, является комплексным решением для сбора, разметки и сохранения данных. Она способна автоматически собирать информацию из различных источников, включая веб-сайты, базы данных и API. Собранные данные затем проходят процесс разметки, который включает в себя классификацию, категоризацию и тегирование информации в соответствии с заданными параметрами.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обладает функцией сохранения данных, позволяющей эффективно управлять большими объемами информации. Данные могут быть сохранены в различных форматах и структурах в зависимости от потребностей пользователя. Это может включать в себя реляционные базы данных, NoSQL базы данных, файлы в формате CSV или JSON и другие.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программа обладает гибкими настройками и может быть адаптирована под специфические требования конкретного проекта или задачи. Она обладает высокой степенью масштабируемости и может эффективно работать как с небольшими, так и с большими объемами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 целом, данная программа представляет собой мощный инструмент для работы с данными, который может значительно повысить эффективность и производительность в области анализа данных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en-US"/>
        </w:rPr>
        <w:t>5.2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Программный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Программа, разработанная в рамках дипломного проекта, представляет собой автоматизированную систему для работы с медицинскими текстами, включая их сбор, обработку, анализ и хранение. Система реализована с использованием Apache Airflow, что позволяет обеспечить её модульность и повторяемость процессов.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этапы работы программы: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Сбор данных</w:t>
      </w:r>
      <w:r>
        <w:rPr>
          <w:rFonts w:ascii="Times New Roman" w:hAnsi="Times New Roman"/>
          <w:sz w:val="28"/>
          <w:szCs w:val="28"/>
        </w:rPr>
        <w:t>: Программа автоматически скачивает медицинские текстовые данные с платформы Kaggle, используя Kaggle API. Это позволяет собирать актуальные данные для последующей обработки.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Распаковка архивов</w:t>
      </w:r>
      <w:r>
        <w:rPr>
          <w:rFonts w:ascii="Times New Roman" w:hAnsi="Times New Roman"/>
          <w:sz w:val="28"/>
          <w:szCs w:val="28"/>
        </w:rPr>
        <w:t>: Полученные архивы с данными распаковываются в рабочую директорию, где они становятся доступными для дальнейшей обработки.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Преобразование данных</w:t>
      </w:r>
      <w:r>
        <w:rPr>
          <w:rFonts w:ascii="Times New Roman" w:hAnsi="Times New Roman"/>
          <w:sz w:val="28"/>
          <w:szCs w:val="28"/>
        </w:rPr>
        <w:t>: Датасеты в формате .dat преобразуются в удобные для работы форматы, такие как .csv, что упрощает их интеграцию и анализ.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Разметка данных</w:t>
      </w:r>
      <w:r>
        <w:rPr>
          <w:rFonts w:ascii="Times New Roman" w:hAnsi="Times New Roman"/>
          <w:sz w:val="28"/>
          <w:szCs w:val="28"/>
        </w:rPr>
        <w:t>: Программа разделяет датасет на две части: одна часть предназначена для ручной разметки, а другая — для автоматической разметки на основе заранее определённых правил. Это позволяет сочетать точность человеческого анализа с масштабируемостью машинного обучения.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модели</w:t>
      </w:r>
      <w:r>
        <w:rPr>
          <w:rFonts w:ascii="Times New Roman" w:hAnsi="Times New Roman"/>
          <w:sz w:val="28"/>
          <w:szCs w:val="28"/>
        </w:rPr>
        <w:t>: С использованием алгоритмов машинного обучения (логистическая регрессия) программа обучает модель на размеченных данных, что позволяет в дальнейшем классифицировать новые данные.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Тестирование модели</w:t>
      </w:r>
      <w:r>
        <w:rPr>
          <w:rFonts w:ascii="Times New Roman" w:hAnsi="Times New Roman"/>
          <w:sz w:val="28"/>
          <w:szCs w:val="28"/>
        </w:rPr>
        <w:t>: Обученная модель тестируется на новом наборе данных, что позволяет оценить её эффективность и точность.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Оценка точности</w:t>
      </w:r>
      <w:r>
        <w:rPr>
          <w:rFonts w:ascii="Times New Roman" w:hAnsi="Times New Roman"/>
          <w:sz w:val="28"/>
          <w:szCs w:val="28"/>
        </w:rPr>
        <w:t>: Программа вычисляет метрики точности, такие как accuracy, и сохраняет результаты в текстовые файлы для дальнейшего анализа.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Хранение данных</w:t>
      </w:r>
      <w:r>
        <w:rPr>
          <w:rFonts w:ascii="Times New Roman" w:hAnsi="Times New Roman"/>
          <w:sz w:val="28"/>
          <w:szCs w:val="28"/>
        </w:rPr>
        <w:t>: Результаты работы программы, включая обученную модель, векторизатор и размеченные датасеты, сохраняются в базе данных MySQL. Это обеспечивает удобство доступа и возможность повторного использования данных.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Конфиденциальность и безопасность</w:t>
      </w:r>
      <w:r>
        <w:rPr>
          <w:rFonts w:ascii="Times New Roman" w:hAnsi="Times New Roman"/>
          <w:sz w:val="28"/>
          <w:szCs w:val="28"/>
        </w:rPr>
        <w:t>: Программа учитывает важность конфиденциальности и безопасности медицинских данных, используя надёжные методы шифрования и аутентификации.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Технологический стек: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Apache Airflow для организации и управления рабочими процессами.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для написания основной логики программы, включая модули машинного обучения и обработки данных.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Библиотеки sklearn, pandas для анализа данных и обучения модели.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 для хранения и управления данными.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Kaggle API для сбора датасетов.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Selenium WebDriver для автоматизации действий в веб-браузере.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представляет собой комплексный инструмент, который может быть использован для обработки и анализа медицинских текстовых данных, обеспечивая тем самым поддержку клинических исследований и помогая в разработке новых методов диагностики и лечения.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Программный код для запуска через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Airflow – DAG (</w:t>
      </w: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Directed Acyclic Graph (Направленный Ациклический Граф).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)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DE_DP_dag.py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Импорт библиотек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sklearn.model_selection import train_test_split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sklearn.feature_extraction.text import TfidfVectorizer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from sklearn.linear_model import LogisticRegression             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airflow.models import Variable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airflow.decorators import dag, 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pendulum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text_classification_pkg.text_classification_module import getting_dataset_by_api, unzip_and_replace_datasets,\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transforming_datasets, prepare_dfs_to_labeling, rule_for_labeling,\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rule_based_labeling, merging_labeled_dfs, teaching_and_saving_model,\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testing_model, accuracy_scoring, create_database, write_dataframe_to_mysql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Определение DAG с использованием декоратора @dag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@dag(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'Medical_text_classification',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default_args={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'owner': 'AllenovNS',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'depends_on_past': False,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'start_date': pendulum.datetime(2024, 4, 25, tz='UTC'),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'retries': 1,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'retry_delay': timedelta(minutes=4),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description='A DAG to process and classification datasets contain\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medical abstracts and store data in MySQL',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schedule_interval=None,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catchup=False,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tags=['DE_Diploma_project'],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my_text_classification_dag():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Использование декоратора @task для определения задачи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getting_dataset_by_api_task():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getting_dataset_by_api()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unzip_and_replace_datasets_task():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unzip_and_replace_datasets()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transforming_datasets_task():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transforming_datasets()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@task(multiple_outputs=True)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split_dataframes(df1_df2):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df_train, df_test = df1_df2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{'dftn': df_train, 'dfts': df_test}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prepare_dfs_to_labeling_task(df_train: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prepare_dfs_to_labeling(df_train)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rule_based_labeling_task(df_prep: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rule_based_labeling(df_prep)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merging_labeled_dfs_task(df_rbl: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merging_labeled_dfs(df_rbl)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teaching_and_saving_model_task(df_merged: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teaching_and_saving_model(df_merged)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testing_model_task(df_test: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testing_model(df_test)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train_accuracy_scoring_task(df_trained: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accuracy_scoring(df_trained)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test_accuracy_scoring_task(df_tested: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accuracy_scoring(df_tested)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create_db_task():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create_database('airflow_db', 'DE_DP_text_classification')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write_train_task(df_trained: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write_dataframe_to_mysql('train_df_with_predictions', df_trained, 'mysql_conn_id')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write_test_task(df_tested: pd.DataFrame):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write_dataframe_to_mysql('test_df_with_predictions', df_tested, 'mysql_conn_id')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Установка зависимостей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create_db = create_db_task()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get_ds = getting_dataset_by_api_task()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unzip = unzip_and_replace_datasets_task()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Зависимости для задач, связанных с обработкой и анализом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 = transforming_datasets_task()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split_dfs = split_dataframes(df1_df2=df1_df2)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df_prep = prepare_dfs_to_labeling_task(df_train=split_dfs['dftn'])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df_rbl = rule_based_labeling_task(df_prep=df_prep)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df_merged = merging_labeled_dfs_task(df_rbl=df_rbl)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df_trained = teaching_and_saving_model_task(df_merged=df_merged)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df_tested = testing_model_task(df_test=split_dfs['dfts'])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train_scoring = train_accuracy_scoring_task(df_trained)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test_scoring = test_accuracy_scoring_task(df_tested)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write_train = write_train_task(df_trained)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write_test = write_test_task(df_tested)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Установка порядка выполнения задач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create_db &gt;&gt; get_ds &gt;&gt; unzip &gt;&gt; df1_df2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df1_df2['dftn'] &gt;&gt; df_prep &gt;&gt; df_rbl &gt;&gt; df_merged &gt;&gt; df_trained &gt;&gt; train_scoring &gt;&gt; write_train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df1_df2['dfts'] &gt;&gt; df_tested &gt;&gt; test_scoring &gt;&gt; write_test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Создание экземпляра DAG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dag_instance = my_text_classification_dag()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Модуль с функциями для импорта: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sklearn.model_selection import train_test_split                # разделение данных на обучающую и тестовую части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sklearn.feature_extraction.text import TfidfVectorizer         # преобразование текста в вектор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sklearn.linear_model import LogisticRegression                 # использование модели логистической регрессии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airflow.models import Variable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getting_dataset_by_api(ds_name: str = 'chaitanyakck/medical-text', path: str = os.getcwd()):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 = KaggleApi()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api.authenticate()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api.dataset_download_files(ds_name, path, unzip=True)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getting_datasets() -&gt; None: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result of executing this function is a dataset downloaded into the directory "Downloads"'''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Инициализируем WebDriver: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USER_AGENT = 'Mozilla/5.0 (Windows NT 10.0; Win64; x64) AppleWebKit/537.36 (KHTML, like Gecko) Chrome/120.0.0.0 YaBrowser/24.1.0.0 Safari/537.36'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chrome_options = Options()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chrome_options.add_argument(f'user-agent={USER_AGENT}')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driver = webdriver.Chrome()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main_url = 'https://www.kaggle.com'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sign_in_url = 'https://www.kaggle.com/account/login'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Датасет находится на странице: https://www.kaggle.com/datasets/chaitanyakck/medical-text/data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dataset_url = "https://www.kaggle.com/datasets/chaitanyakck/medical-text/data"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Перейдём на страницу входа в аккаунт Kaggle для авторизированного скачивания датасета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driver.get(sign_in_url)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Нажмём на кнопку "Sign in with Google" для авторизации (подразумевая, что аккаунт уже зарегистрирован)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google_sign_in_button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EC.element_to_be_clickable((By.XPATH, '//button[contains(., "Sign in with Google")]'))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)      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google_sign_in_button.click()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Добавим ожидание с целью снижения нагрузки на сервер.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time.sleep(3)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# Проверим, что мы вошли в аккаунт и можем скачать датасет под своим аккаунтом.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if driver.find_element((By.XPATH, '//h1[contains(., "Welcome")]')):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Теперь мы вошли в систему и можем переходить к дальнейшим действиям.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Откроем веб-страницу с датасетом: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driver.get(dataset_url)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Найдём кнопку "Download":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download_button = driver.find_element(By.XPATH, '//button[contains(., "file_download")]')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Если кнопка найдена, нажмём на неё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if download_button: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download_button.click()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 xml:space="preserve"># В противном случае воспользуемся альтернативным способом получения датасета -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непосредственным ереходом по ссылке загрузки датасета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найдём элемент, в котором содержится относительная ссылка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href_element = driver.find_element(By.XPATH, '//div[@class="sc-emfenM sc-fnpAPw cvuSKw gzjyQr"]/a')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извлечём относительную ссылку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rel_link = href_element.get_attribute('href')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составим абсолютный путь на скачивание архива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ds_download_link = urljoin(main_url, rel_link)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перейдём по прямой ссылке загрузки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driver.get(ds_download_link)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Можно использовать аналогичный код: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В этом варианте кода заменён time.sleep() на явные ожидания WebDriverWait(), которые, возможно, являются более надежными.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try: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download_button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    EC.element_to_be_clickable((By.XPATH, '//button[contains(., "file_download")]'))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download_button.click()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href_element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    EC.presence_of_element_located((By.XPATH, '//div[@class="sc-emfenM sc-fnpAPw cvuSKw gzjyQr"]/a'))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rel_link = href_element.get_attribute('href')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ds_download_link = urljoin(main_url, rel_link)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driver.get(ds_download_link)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EC.presence_of_element_located((By.CLASS_NAME, "download-modal"))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Также, можно добавить контекстный менеджер with для инициализации и автоматического закрытия WebDriver после завершения работы функции.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print(f'Произошла ошибка в процессе поиска элемента на странице - {e}')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Подождём, пока загрузится файл: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Используем ожидание появления элемента с определенным классом, указывающим на загрузку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EC.presence_of_element_located((By.CLASS_NAME, "download-modal"))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print(f'Произошла ошибка в процессе авторизации - {E}')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Закроем браузер в любом случае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finally: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driver.quit()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def unzip_and_replace_datasets(zip_path: str ="C:\\Users\\Allen\\Downloads\\archive.zip",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          </w:t>
      </w:r>
      <w:r>
        <w:rPr>
          <w:rFonts w:ascii="Times New Roman" w:hAnsi="Times New Roman"/>
          <w:sz w:val="28"/>
          <w:szCs w:val="28"/>
        </w:rPr>
        <w:t>extract_to: str = os.getcwd()) -&gt; None: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unzips the downloaded archive into the working directory'''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Проверка существования файла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not os.path.exists(zip_path):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print(f"The file {zip_path} does not exist.")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return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Разархивирование архива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with zipfile.ZipFile(zip_path, "r") as zip_ref: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zip_ref.extractall(extract_to)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print(f"Archive extracted to {extract_to}")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zipfile.BadZipFile: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print("The file is a bad zip file and cannot be extracted.")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print(f"An error occurred: {e}")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transforming_datasets(train_path: str = "train.dat", test_path: str = "test.dat",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      </w:t>
      </w:r>
      <w:r>
        <w:rPr>
          <w:rFonts w:ascii="Times New Roman" w:hAnsi="Times New Roman"/>
          <w:sz w:val="28"/>
          <w:szCs w:val="28"/>
        </w:rPr>
        <w:t>test_csv_path: str = "ma_test.csv", train_csv_path: str = "ma_train.csv") -&gt; tuple[str, str]: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opens downloaded files, generates datasets adapted to processing based on them, and saves new datasets in .csv format'''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 архиве датасеты (тренировочный и тестовый) содержатся в формате .dat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поэтому, нам нужно их переформатировать в датасеты, пригодные и удобные для дальнейшего использования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Чтение файла .dat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 = pd.read_fwf(train_path, sep='\t', header=None)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pd.read_fwf(test_path, sep='\t', header=None)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# Датафрейм df_test имеет атипичную ненормализованную структуру - всего 101 столбец, все аннотации содержатся в первом столбце,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остальные колонки пустые, поэтому нам нужно создать датафрейм только из первой колонки.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Датафрейм df_train имеет схожую структуру - 101 столбец, первая колонка - классы заболеваний,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все аннотации содержатся во втором столбце, остальные колонки пустые.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нашей дальнейшей работы метки классов нам не требуются (потому что они неправильные),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поэтому нам нужно создать датафрейм из второго столбца.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Преобразуем df_train: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Выбор второго столбца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df_ma_train = df_train.iloc[:, [1]].rename(columns={1: 'abstracts'})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Трансформируем df_test в датасет формата .csv: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Выбор только первого столбца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df_ma_test = df_test.iloc[:, [0]].rename(columns={0: 'abstracts'})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Запись датафреймов в файл .csv с заголовком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df_ma_train.to_csv(train_csv_path, index=False, header=['abstracts'])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df_ma_test.to_csv(test_csv_path, index=False, header=['abstracts'])  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train_csv_path, test_csv_path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def prepare_dfs_to_labeling(path_to_ds_csv: str, manual_label_csv: str = 'manual_label_sample.csv',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        </w:t>
      </w:r>
      <w:r>
        <w:rPr>
          <w:rFonts w:ascii="Times New Roman" w:hAnsi="Times New Roman"/>
          <w:sz w:val="28"/>
          <w:szCs w:val="28"/>
        </w:rPr>
        <w:t>rule_based_csv: str = 'rule_based_sample.csv', train_size: float = 0.01) -&gt; str: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"""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Divides the dataframe into two parts for manual markup and for automatic rule-based markup.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Returns dataframe for automatic rule-based markup.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Parameters: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df_train: pd.DataFrame: Датафрейм получаемый из функции 'transforming_datasets'.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manual_label_csv (str): Путь к файлу CSV для ручной разметки.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rule_based_csv (str): Путь к файлу CSV для разметки на основе правил.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train_size (float): Доля датафрейма для ручной разметки.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"""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 = pd.read_csv(path_to_ds_csv)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Разделение датафрейма на две части - для ручной разметки и для разметки на основе правил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manual_label_sample, rule_based_sample = train_test_split(df_train, train_size=train_size, random_state=42)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датафреймов в файлы .csv для дальнейшей обработки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manual_label_sample.to_csv(manual_label_csv,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rule_based_sample.to_csv(rule_based_csv,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rule_based_csv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rule_for_labeling(text: str) -&gt; int: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defines a rule for assigning a label to the text and performs markup'''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# Определяем списки с ключевыми значениями по каждой из четырех категорий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neoplasms_list = [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'neoplas', 'tumor', 'cancer', 'lymphom', 'blastoma', 'malign', 'benign', 'melanom', 'leukemi', 'metasta', 'carcinom', 'sarcoma', 'glioma',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'adenoma', 'chemotherapy', 'radiotherapy', 'oncology', 'carcinogenesis', 'mutagen', 'angiogenesis', 'radiation', 'immunotherapy', 'biopsy',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'brachytherapy', 'metastasis', 'prognosis', 'biological therapy', 'carcinoma', 'myeloma', 'genomics', 'immunology', 'cell stress',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'oncogene', 'tumorigenesis', 'cytology', 'histology', 'oncologist', 'neoplasm', 'oncogenic', 'tumor suppressor genes', 'malignancy',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'cancerous', 'non-cancerous', 'solid tumor', 'liquid tumor', 'tumor marker', 'oncogenesis', 'tumor microenvironment', 'carcinogenesis',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'adenocarcinoma', 'squamous cell carcinoma'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digestive_list = [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'digestive', 'esophag', 'stomach', 'gastr', 'liver', 'cirrhosis', 'hepati', 'pancrea', 'intestin', 'sigmo', 'recto', 'rectu', 'cholecyst',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'gallbladder', 'portal pressure', 'portal hypertension', 'appendic', 'ulcer', 'bowel', 'dyspepsia', 'colitis', 'enteritis', 'gastroenteritis',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'endoscopy', 'colonoscopy', 'peptic', 'gastrointestinal', 'abdominal', 'dysphagia', 'diverticulitis', 'irritable bowel syndrome',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'inflammatory bowel disease', 'gastroesophageal reflux', 'celiac disease', 'crohn\'s disease', 'ulcerative colitis',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'gastroscopy', 'biliary', 'esophageal', 'gastritis', 'hepatic', 'lactose intolerance', 'gastroenterologist', 'digestion', 'absorption',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'malabsorption', 'intestinal flora', 'microbiota', 'probiotics', 'prebiotics', 'dietary fiber', 'nutrition'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neuro_list = [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'neuro', 'nerv', 'reflex', 'brain', 'cerebr', 'white matter', 'subcort', 'plegi', 'intrathec', 'medulla', 'mening', 'epilepsy',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'multiple sclerosis', 'parkinson\'s disease', 'alzheimer\'s disease', 'seizure', 'paresthesia', 'dementia', 'encephalopathy',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'neuropathy', 'neurodegeneration', 'stroke', 'cerebral', 'spinal cord', 'neurotransmitter', 'synapse', 'neuralgia', 'neurology',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'neurosurgery', 'neurooncology', 'neurovascular', 'autonomic nervous system', 'central nervous system', 'peripheral nervous system',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'brain injury', 'concussion', 'traumatic brain injury', 'spinal injury', 'neurological disorder', 'neurodevelopmental disorders',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'neurodegenerative disorders', 'neuroinflammation', 'neuroimaging', 'neuroscience', 'neurophysiology', 'neurotransmission',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'neuroplasticity', 'neurogenesis', 'neuroendocrinology', 'neuropsychology', 'neurotoxicity', 'neuromodulation', 'neuroprotection',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'neuropathology'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cardio_list = [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'cardi', 'heart', 'vascul', 'embolism', 'stroke', 'reperfus', 'thromboly', 'ischemi', 'hypercholesterolemia', 'hyperten', 'blood pressure',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'valv', 'ventric', 'aneurysm', 'coronar', 'arter', 'aort', 'electrocardiogra', 'arrhythm', 'clot', 'mitral', 'endocard', 'hypertension',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'myocardial', 'infarction', 'cardiover', 'fibrillat', 'bypass', 'pericarditis', 'cardiomyopathy', 'hypotension', 'angiography', 'stenting',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'cardiac catheterization', 'vascular', 'echocardiogram', 'cardiogenic', 'angioplasty', 'cardiac arrest', 'heart failure',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'cardiac rehabilitation', 'electrophysiology', 'heart valve disease', 'cardiopulmonary', 'cardiothoracic surgery', 'vascular surgery',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'cardiovascular disease', 'cardiovascular health', 'cardiovascular risk', 'cardiovascular system', 'cardioprotection', 'cardiovascular imaging',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'cardiovascular physiology', 'cardiovascular pharmacology', 'cardiovascular intervention', 'cardiovascular diagnostics', 'cardiovascular genetics'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Приведем текст аннотаций к нижнему регистру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row = text.lower()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 используемом датасете используется следующая маркировка: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neoplasms = 1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digestive system diseases = 2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nervous system diseases = 3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cardiovascular diseases = 4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general pathological conditions = 5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Создаём словарь в котором ключи - категории заболеваний, а значения - количество ключевых значений в тексте по каждой категории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res_dict = {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'1': 0,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'2': 0,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'3': 0,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'4': 0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Рассчитываем количество ключевых значений в тексте и заполняем словарь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p in neoplasms_list: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res_dict['1'] += row.count(p)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d in digestive_list: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res_dict['2'] += row.count(d)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n in neuro_list: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res_dict['3'] += row.count(n)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c in cardio_list: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res_dict['4'] += row.count(c)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Рассчитываем наиболее часто встречаемую категорию в тексте и её отношение ко всем выявленным значения по всем категориям.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отнесения текста к определенной категории его доля должна превышать условно взятое значение - 0,3.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Если не превышает, то текст будет отнесён к категории 'general pathological conditions' и ему будет присвоена метка - 5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most_frequent = max(res_dict.values())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divisor = sum(res_dict.values())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divisor &gt; 0 and (most_frequent / divisor) &gt; 0.3: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for key, value in res_dict.items():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if value == most_frequent: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return int(key)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return int(5)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rule_based_labeling(df_rbs_path: str, df_rbs_csv: str = 'df_rule_labeled.csv')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performs the markup of the dataframe - we add a column to the dataframe,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in which there will be labels based on a rule defined by us'''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 = pd.read_csv(df_rbs_path)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df_rbs['labeled_condition_mark'] = df_rbs['abstracts'].apply(rule_for_labeling)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df_rbs.to_csv(df_rbs_csv,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df_rbs_csv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Ручную разметку выборки выдержек из медицинских статей в размере 144 шт (0,01 от всего датасета) я провел в Label Studio,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с использованием маркировки цифровыми значениями.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Результат разметки сохранен в текущую директорию с именем ls_manual_labeled.csv.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Объединение датасетов, если есть датасет, размеченный вручную,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и приведение их к виду который будет использоваться для обучения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merging_labeled_dfs(df_rule_path: str, merge_df_csv: str = 'df_merged.csv')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combines the date frames obtained as a result of automatic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rule-based markup and manual markup and brings the combined dataframe to the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form in which it will be used to train the model'''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df_rule = pd.read_csv(df_rule_path)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Проверка наличия датасета размеченного вручную в текущей директории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Поскольку процесс будет выполняться автоматизированно, этап ручной разметки может быть исключен из процесса,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либо выполняться не при каждом запуске процесса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dset_name = 'ls_manual_labeled.csv'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dset_exists = os.path.exists(dset_name)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dset_exists: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 = pd.read_csv('ls_manual_labeled.csv')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Для объединения датасетов приведем датасет созданный Label Studio к соответствующему виду: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df_manual.drop(['annotation_id', 'annotator', 'created_at', 'id', 'lead_time', 'updated_at'], axis=1, inplace=True)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df_manual.rename(columns={'sentiment': 'labeled_condition_mark'}, inplace=True)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Теперь объединим датасеты: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df_merged = pd.concat([df_rule, df_manual])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Если датасета размеченного вручную в текущей директории нет,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то итоговым датафреймом будет датафрейм, размеченный на основе правила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df_merged = df_rule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Сохраним результирующий датасет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df_merged.to_csv(merge_df_csv,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merge_df_csv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teaching_and_saving_model(train_df_path: str, trained_df_csv: str = 'ma_train_with_predictions.csv')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trains a machine learning model on a marked-up dataset, saves the model and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 vectorizer for further use, and returns a dataframe with the markup'''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 = pd.read_csv(train_df_path)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начала, перемешаем датасет.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 = shuffle(train_df)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 = train_df['abstracts']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 = train_df['labeled_condition_mark']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Создаем векторизатор и преобразуем тексты в векторы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vectorizer = TfidfVectorizer()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X_vectorized = vectorizer.fit_transform(X)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Обучаем модель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 = LogisticRegression(max_iter=15000)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model.fit(X_vectorized, Y)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Делаем предсказания на всех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Y_predicted = model.predict(X_vectorized)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Добавление колонки с предсказанными значениями в датафрейм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train_df['predicted_mark'] = Y_predicted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датасета с предсказанными значениями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train_df.to_csv(trained_df_csv,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модели и векторизатора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dump(model, 'model_ma_trained.joblib')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dump(vectorizer, 'vectorizer_ma_trained.joblib')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trained_df_csv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testing_model(path_to_ds_csv: str, tested_df_csv: str = 'ma_test_with_predictions.csv')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loads a trained machine learning model and applies it to an untagged dataframe'''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Загрузка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 = load('model_ma_trained.joblib')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Загрузка векторизатора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vectorizer = load('vectorizer_ma_trained.joblib')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pd.read_csv(path_to_ds_csv)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Преобразование текстовых данных нового датафрейма в векторный формат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X_new = vectorizer.transform(df_test['abstracts'])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Используем модель для предсказания меток новых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Y_new_predicted = model.predict(X_new)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разметка тестового датасета на основе правил для послдующей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оценки эффективности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rule_based_labeling(df_test)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Добавление колонки с предсказанными значениями в датафрейм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df_test['predicted_mark'] = Y_new_predicted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датасета с размеченными и предсказанными значениями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df_test.to_csv('ma_test_with_predictions.csv',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tested_df_csv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accuracy_scoring(df_for_evaluation_path: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evaluates the effectiveness of the machine learning model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and saves results into .txt files'''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df_for_evaluation = pd.read_csv(df_for_evaluation_path)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true_labels = df_for_evaluation['labeled_condition_mark']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predicted_labels = df_for_evaluation['predicted_mark']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Вычисление точности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 = accuracy_score(true_labels,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Вычисление других метрик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report = classification_report(true_labels,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Построение матрицы ошибок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conf_matrix = confusion_matrix(true_labels,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текущей даты и времени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current_time = datetime.now()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formatted_time = current_time.strftime("%Y-%m-%d %H:%M:%S")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точности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open('accuracy.txt',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f.write(f"Accuracy: {accuracy} (Дата и время: {formatted_time})\n")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отчета о классификации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open('classification_report.txt',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f.write(f"Отчет о классификации (Дата и время: {formatted_time}):\n{report}\n")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матрицы ошибок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open('confusion_matrix.txt',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f.write(f"\nМатрица ошибок (Дата и время: {formatted_time}):\n")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for line in conf_matrix: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f.write(' '.join(str(x) for x in line) + '\n')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create_database(mysql_conn_id: str, database_name: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Подключение к MySQL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параметров подключения из Airflow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connection_params = BaseHook.get_connection(mysql_conn_id)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 = MySQLdb.connect(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user=connection_params.login,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passwd=connection_params.password,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host=connection_params.host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 = connection.cursor()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Создание базы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cursor.execute(f"CREATE DATABASE IF NOT EXISTS {database_name};")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Закрытие соединения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cursor.close()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connection.close()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print(f"Database {database_name} created successfully.")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write_dataframe_to_mysql(table_name: str, df_path: str, mysql_conn_id: str):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параметров подключения из Airflow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connection_params = BaseHook.get_connection(mysql_conn_id)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conn_str = f"mysql+mysqldb://{connection_params.login}:{connection_params.password}" \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       </w:t>
      </w:r>
      <w:r>
        <w:rPr>
          <w:rFonts w:ascii="Times New Roman" w:hAnsi="Times New Roman"/>
          <w:sz w:val="28"/>
          <w:szCs w:val="28"/>
        </w:rPr>
        <w:t>f"@{connection_params.host}/{connection_params.schema}"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engine = create_engine(conn_str)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 = pd.read_csv(df_path)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Запись датафрейма в базу данных MySQL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df.to_sql(name=table_name, con=engine, if_exists='replace',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print(f"Dataframe is written to MySQL table {table_name} successfully.")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__name__ == "__main__":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Импорт библиотек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sklearn.model_selection import train_test_split                # разделение данных на обучающую и тестовую части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sklearn.feature_extraction.text import TfidfVectorizer         # преобразование текста в вектор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sklearn.linear_model import LogisticRegression                 # использование модели логистической регрессии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getting_dataset_by_api()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unzip_and_replace_datasets()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df_train, df_test = transforming_datasets()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df_prep = prepare_dfs_to_labeling(df_train)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df_rbl = rule_based_labeling(df_prep)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df_merged = merging_labeled_dfs(df_rbl)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df_train_with_predictions = teaching_and_saving_model(df_merged)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accuracy_scoring(df_train_with_predictions)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df_test_with_predictions = testing_model(df_test)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accuracy_scoring(df_test_with_predictions)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create_database('airflow_db', 'DE_DP_text_classification')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write_dataframe_to_mysql(df_train_with_predictions)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write_dataframe_to_mysql(df_test_with_predictions)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hanging="0" w:start="0" w:end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Style w:val="Strong"/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</w:rPr>
        <w:t>5.</w:t>
      </w: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3</w:t>
      </w: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</w:rPr>
        <w:t xml:space="preserve"> Анализ полученных результатов.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завершении рабочего процесса, определенного в DAG (Directed Acyclic Graph) в Apache Airflow, был проведен тщательный анализ полученных результатов. Основываясь на логах выполнения и сохраненных метриках, можно сделать вывод о том, что все этапы рабочего процесса были успешно выполнены.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Сбор данных</w:t>
      </w:r>
      <w:r>
        <w:rPr>
          <w:rFonts w:ascii="Times New Roman" w:hAnsi="Times New Roman"/>
          <w:sz w:val="28"/>
          <w:szCs w:val="28"/>
        </w:rPr>
        <w:t>: Использование Kaggle API для автоматического скачивания медицинских датасетов прошло без сбоев. Данные были получены в полном объеме и в соответствии с требуемыми параметрами.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Распаковка архивов</w:t>
      </w:r>
      <w:r>
        <w:rPr>
          <w:rFonts w:ascii="Times New Roman" w:hAnsi="Times New Roman"/>
          <w:sz w:val="28"/>
          <w:szCs w:val="28"/>
        </w:rPr>
        <w:t>: Архивы с данными были корректно распакованы в рабочую директорию, что подтверждается наличием необходимых файлов в указанной локации после выполнения соответствующей задачи.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Преобразование данных</w:t>
      </w:r>
      <w:r>
        <w:rPr>
          <w:rFonts w:ascii="Times New Roman" w:hAnsi="Times New Roman"/>
          <w:sz w:val="28"/>
          <w:szCs w:val="28"/>
        </w:rPr>
        <w:t>: Файлы .dat были успешно преобразованы в формат .csv, что облегчило последующую работу с данными. Процесс преобразования не вызвал потери информации и не привел к искажению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Разметка данных</w:t>
      </w:r>
      <w:r>
        <w:rPr>
          <w:rFonts w:ascii="Times New Roman" w:hAnsi="Times New Roman"/>
          <w:sz w:val="28"/>
          <w:szCs w:val="28"/>
        </w:rPr>
        <w:t>: Автоматическая разметка данных на основе заранее определенных правил, а также ручная разметка выборочных данных были выполнены эффективно. Полученные размеченные датасеты соответствуют ожиданиям и готовы к использованию для обучения модели.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и тестирование модели</w:t>
      </w:r>
      <w:r>
        <w:rPr>
          <w:rFonts w:ascii="Times New Roman" w:hAnsi="Times New Roman"/>
          <w:sz w:val="28"/>
          <w:szCs w:val="28"/>
        </w:rPr>
        <w:t>: Модель машинного обучения была обучена на размеченных данных, и результаты тестирования показали высокую точность предсказаний. Это свидетельствует о том, что модель достаточно хорошо обобщает данные и может быть использована для классификации новых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Оценка точности</w:t>
      </w:r>
      <w:r>
        <w:rPr>
          <w:rFonts w:ascii="Times New Roman" w:hAnsi="Times New Roman"/>
          <w:sz w:val="28"/>
          <w:szCs w:val="28"/>
        </w:rPr>
        <w:t>: Результаты оценки точности модели, включая такие метрики, как accuracy, precision и recall, были записаны в текстовые файлы. Показатели точности модели оказались высокими, что подтверждает качество проведенной работы.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Хранение данных</w:t>
      </w:r>
      <w:r>
        <w:rPr>
          <w:rFonts w:ascii="Times New Roman" w:hAnsi="Times New Roman"/>
          <w:sz w:val="28"/>
          <w:szCs w:val="28"/>
        </w:rPr>
        <w:t>: Все результаты, включая обученную модель, векторизатор и размеченные датасеты, были успешно сохранены.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Результирующие датасеты загружены в базу данных MySQL.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Это обеспечивает удобный доступ к данным для дальнейшего использования и анализа.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результаты работы программы показывают, что поставленные задачи были успешно реализованы, а разработанные методы и инструменты могут быть эффективно применены в практической медицинской деятельности и исследованиях.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Hyperlink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6. Проблемы и перспективы развития Data Engineering в медицине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современном мире, где данные становятся важным ресурсом, их роль в медицине становится все более критической. Data Engineering - это область, которая занимается сбором, обработкой и анализом данных, и она играет ключевую роль в преобразовании медицинской индустрии. Однако, несмотря на все достижения, есть ряд проблем, с которыми сталкиваются специалисты в этой области, а также потенциальные перспективы развития. Давайте рассмотрим некоторые из них.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6.1 Анализ существующих проблем и сложностей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6.1.1 Конфиденциальность и безопасность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из основных проблем, с которой сталкиваются в области Data Engineering в медицине, является обеспечение конфиденциальности и безопасности медицинских данных. Поскольку медицинские данные содержат чувствительную личную информацию пациентов, их утечка или неправомерный доступ могут иметь серьезные последствия. Требуется разработка и внедрение строгих систем шифрования, аутентификации и мониторинга доступа для обеспечения безопасности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"Конфиденциальность медицинских данных - это ключевой аспект доверия между пациентом и врачом. Надежная защита данных обеспечивает сохранность этого доверия и целостность медицинской практики." - Джон Смит, эксперт по информационной безопасности.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6.1.2 Интеграция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Медицинские данные часто распределены по различным источникам, таким как больницы, лаборатории, страховые компании и т. д. Интеграция этих данных в единый формат представляет собой сложную задачу из-за различий в структуре данных и форматах хранения. Это затрудняет анализ и использование данных для принятия важных медицинских решений.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"Интеграция данных - это ключевой шаг к созданию общей картины состояния здоровья пациента. Она позволяет объединить фрагментированные данные в целостную информацию, что существенно улучшает возможности диагностики и лечения." - Алиса Чжан, директор по развитию информационных технологий в здравоохранении.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6.1.3 Качество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Качество медицинских данных имеет решающее значение для их использования в клинических исследованиях, диагностике и лечении. Однако данные могут быть неполными, неточными или содержать ошибки из-за различных причин, таких как ошибки ввода, несоответствие стандартам и т. д. Это создает препятствия для использования данных в медицинской практике.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"Качество данных - это основа для точных клинических решений. Стандартизация данных, мониторинг и обратная связь с пользователями помогают обеспечить высокий уровень данных в медицинской практике." - Дэвид Ли, эксперт по качеству данных в медицине.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6.2 Обсуждение будущих тенденций и технологических инноваций в сфере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6.2.1 Искусственный интеллект и машинное обучение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Будущее Data Engineering в медицине связано с широким использованием искусственного интеллекта (ИИ) и машинного обучения (МО). Эти технологии позволяют обрабатывать большие объемы данных, выявлять скрытые закономерности и делать точные прогнозы. В медицине они могут использоваться для автоматизации диагностики, прогнозирования заболеваний, персонализации лечения и многое другое.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"Искусственный интеллект и машинное обучение открывают новые горизонты в медицине, помогая врачам принимать более точные решения на основе данных." - Доктор Эмили Харрис, главный исследователь по медицинской информатике.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6.2.2 Интернет вещей (IoT)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развитием технологии Интернета вещей медицинские устройства и датчики становятся все более распространенными. Они могут собирать данные о состоянии здоровья пациентов в реальном времени и передавать их в центр обработки данных для анализа. Это позволяет врачам получать более полную картину здоровья пациента и реагировать на изменения в его состоянии быстрее и эффективнее.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"Интернет вещей превращает медицинские устройства в инструменты, способные обеспечить непрерывный мониторинг здоровья пациентов и предупреждать о потенциальных проблемах заболеваний." - Профессор Джон Миллер, эксперт по медицинским технологиям.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6.2.3 Блокчейн технологии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Блокчейн технологии могут решить проблему конфиденциальности и безопасности данных в медицине. Благодаря своей децентрализованной природе блокчейн обеспечивает надежное хранение данных и обеспечивает прозрачность и целостность медицинской информации. Это особенно важно для обмена медицинскими данными между различными учреждениями и сторонами.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"Блокчейн технологии открывают новые возможности для безопасного обмена медицинскими данными, сохраняя при этом конфиденциальность и целостность информации." - Доктор Наталия Иванова, специалист по блокчейн в здравоохранении.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Engineering играет все более важную роль в медицине, помогая обрабатывать и анализировать огромные объемы данных для улучшения диагностики, лечения и здравоохранения в целом. Несмотря на ряд существующих проблем, развитие технологий, таких как искусственный интеллект, Интернет вещей и блокчейн, предоставляет перспективы для дальнейшего развития этой области и улучшения качества медицинской помощи.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"Развитие Data Engineering в медицине открывает новые возможности для улучшения здравоохранения и спасения жизней, применяя передовые технологии для анализа и использования данных." - Профессор Александр Соколов, эксперт по информационным технологиям в медицине.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/>
      </w:pPr>
      <w:r>
        <w:rPr>
          <w:rFonts w:ascii="Times New Roman" w:hAnsi="Times New Roman"/>
          <w:sz w:val="36"/>
          <w:szCs w:val="36"/>
        </w:rPr>
        <w:t>Список литературы</w:t>
      </w:r>
    </w:p>
    <w:p>
      <w:pPr>
        <w:pStyle w:val="Normal"/>
        <w:spacing w:lineRule="auto" w:line="360" w:before="57" w:after="57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57" w:after="57"/>
        <w:ind w:hanging="623" w:start="1049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Всемирная организация здравоохранения. (2019). Медицинские данные: вызовы и возможности. 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hanging="0" w:start="340" w:end="0"/>
        <w:rPr/>
      </w:pPr>
      <w:hyperlink r:id="rId2" w:tgtFrame="_blank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https://www.who.int/ru/news-room/feature-stories/detail/medical-data-the-challenge-and-the-opportunity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Apache Software Foundation. (2023). Apache Spark Documentation.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Black, M. et al. (2016). Applications of Data Engineering in Medicine. Proceedings of the International Conference on Data Engineering, 245-258.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A., &amp; Johnson, B. (2020). The Role of Data Engineering in Healthcare Research: Challenges and Opportunities. Journal of Healthcare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Ontology-Based Annotation of Medical Texts: Applications and Challenges.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Semi-structured Data Management in Electronic Health Records.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Advancements in Biomedical Research Enabled by Data Engineering.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Challenges in Handling Medical Data: A Review.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(2020). Digital Transformation in Healthcare: Challenges and Opportunities.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H. et al. (2018). Big Data Analytics in Healthcare: Opportunities and Challenges. Big Data Research, 10(3), 210-225.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Wang, H., &amp; Zhang, L. (2018). Integrating Apache Spark into Medical Information Systems: A Case Study. Journal of Healthcare Engineering, 12(4), 321-335.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&amp; Wang, L. (2019). Data Engineering Approaches for Personalized Healthcare. International Journal of Medical Informatics, 18(2),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Choi, E., et al. (2017). Doctor AI: Predicting Clinical Events via Recurrent Neural Networks. Journal of Machine Learning Research, 18(1), 1-32.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Davis, M. et al. (2016). Real-time Analytics in Healthcare: Strategies and Technologies. Healthcare Analytics Review, 15(1), 40-55.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Dernoncourt, F., &amp; Lee, J. (2017). Natural Language Processing in Medicine: Introduction and Perspectives. Journal of Medical Internet Research, 19(3), e79.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E., et al. (2021). Leveraging Data Engineering for Improved Healthcare Delivery. Health Data Management Journal, 8(1),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Data Engineering for Healthcare.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Data-Driven Approaches to Healthcare Delivery Optimization.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Green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, М., &amp;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Shaw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, С. (2020). Data Engineering for Health Research: A Necessary Investment. Journal of Health Data Engineering, 6(2),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Institute for Healthcare Improvement. (2024). Future Directions in Healthcare Data Engineering. Retrieved from link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(2020). Unlocking Unstructured Data in Healthcare with Natural Language Processing.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E. et al. (2015). Data Veracity in Healthcare: Ensuring Data Quality and Integrity. Journal of Healthcare Informatics, 20(2), 75-90.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C., &amp; Smith, D. (2019). Data Engineering Solutions for Healthcare Analytics. Journal of Healthcare Analytics, 6(4), 205-218.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L. &amp; Wang, H. (2021). Data-Driven Decision Making in Healthcare.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Zhang, Q., &amp; Wang, L. (2018). Big Data in Healthcare: What Is It Used For? International Journal of Digital Healthcare, 14(3),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&amp; Lin, C. (2021). Application of Data Engineering in Medical Big Data. International Journal of Medical Informatics, 15(3),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Liao, K. P., et al. (2018). Development of Phenotype Algorithms Using Electronic Medical Records and Incorporating Natural Language Processing. BMJ, 8(9), e021568.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McKinsey &amp; Company. (2021). The Future of Healthcare: Accelerating Digital Transformation in Healthcare. Доступно по ссылке: </w:t>
      </w:r>
      <w:hyperlink r:id="rId3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https://www.mckinsey.com/industries/healthcare/our-insights/the-future-of-healthcare-accelerating-digital-transformation-in-healthcare</w:t>
        </w:r>
      </w:hyperlink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MarketsandMarkets. (2021). Medical Data Market - Global Forecast to 2025. [</w:t>
      </w:r>
      <w:hyperlink r:id="rId4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https://www.marketsandmarkets.com/Market-Reports/medical-data-market110330278.html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Miller, D. et al. (2020). Medical Devices and Wearables in Healthcare: Current Trends and Future Directions. Journal of Healthcare Engineering, 12(4), 65-78.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Nightingale, F. (1858). Notes on Hospitals: What They Are, and What They Ought to Be. London: Longman, Brown, Green, Longmans, &amp; Roberts. [Link]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Python Software Foundation. (2023). Python Programming Language.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Rajkomar, A., et al. (2018). Scalable and Accurate Deep Learning for Electronic Health Records. npj Digital Medicine, 1(1), 1-10.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(2020). Personalized Medicine: From Theory to Practice.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(2018). Data Engineering: A Key Enabler for Precision Medicine. Journal of Precision Medicine, 15(2),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Advancements in Data Analytics for Healthcare.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Natural Language Processing Techniques for Medical Text Annotation. Journal of Biomedical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Structured Data in Healthcare: Challenges and Opportunities. Journal of Health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J., Johnson, M., &amp; Brown, K. (2020). The Role of Data Engineering in Healthcare. Journal of Medical Data Engineering, 8(2),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Thompson, L. et al. (2019). Genomic Data in Precision Medicine: Challenges and Opportunities. Journal of Precision Medicine, 5(1), 20-35.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Evolution of Health Information Systems: A Review.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Handling Heterogeneous Medical Data: Approaches and Solutions.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Challenges and Opportunities in Data Governance for Healthcare.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Electronic Health Records: Transforming Healthcare Delivery.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Rule-Based Systems for Medical Text Classification.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Efficient Management of Medical Data: Strategies and Solutions.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Wu, Y., et al. (2019). A Review of Automated Medical Diagnosis from Medical Data. International Journal of Medical Informatics, 125, 1-8.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85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XO Thame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4" w:before="0" w:after="16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Style9">
    <w:name w:val="Верхний колонтитул Знак"/>
    <w:basedOn w:val="DefaultParagraphFont"/>
    <w:link w:val="1"/>
    <w:qFormat/>
    <w:rPr/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aption1">
    <w:name w:val="caption1"/>
    <w:link w:val="Caption2"/>
    <w:qFormat/>
    <w:rPr>
      <w:i/>
      <w:sz w:val="24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Indexheading">
    <w:name w:val="index heading"/>
    <w:link w:val="Indexheading1"/>
    <w:qFormat/>
    <w:rPr/>
  </w:style>
  <w:style w:type="character" w:styleId="Index1">
    <w:name w:val="index 1"/>
    <w:link w:val="Index11"/>
    <w:qFormat/>
    <w:rPr/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DefaultParagraphFont">
    <w:name w:val="Default Paragraph Font"/>
    <w:link w:val="DefaultParagraphFont1"/>
    <w:qFormat/>
    <w:rPr/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extbody">
    <w:name w:val="Text body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tyle10">
    <w:name w:val="Нижний колонтитул Знак"/>
    <w:basedOn w:val="DefaultParagraphFont"/>
    <w:link w:val="1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Liberation Sans" w:hAnsi="Liberation Sans"/>
      <w:sz w:val="28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11">
    <w:name w:val="Символ нумерации"/>
    <w:qFormat/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Верхний колонтитул Знак1"/>
    <w:basedOn w:val="DefaultParagraphFont1"/>
    <w:link w:val="Style9"/>
    <w:qFormat/>
    <w:pPr/>
    <w:rPr/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0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Caption2">
    <w:name w:val="caption2"/>
    <w:basedOn w:val="Normal"/>
    <w:link w:val="Caption1"/>
    <w:qFormat/>
    <w:pPr>
      <w:spacing w:before="120" w:after="120"/>
    </w:pPr>
    <w:rPr>
      <w:i/>
      <w:sz w:val="24"/>
    </w:rPr>
  </w:style>
  <w:style w:type="paragraph" w:styleId="ListParagraph1">
    <w:name w:val="List Paragraph1"/>
    <w:basedOn w:val="Normal"/>
    <w:link w:val="ListParagraph"/>
    <w:qFormat/>
    <w:pPr>
      <w:ind w:hanging="0" w:start="708"/>
    </w:pPr>
    <w:rPr/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dexheading1">
    <w:name w:val="index heading1"/>
    <w:basedOn w:val="Normal"/>
    <w:link w:val="Indexheading"/>
    <w:qFormat/>
    <w:pPr/>
    <w:rPr/>
  </w:style>
  <w:style w:type="paragraph" w:styleId="Index11">
    <w:name w:val="index 11"/>
    <w:basedOn w:val="Normal"/>
    <w:next w:val="Normal"/>
    <w:link w:val="Index1"/>
    <w:qFormat/>
    <w:pPr>
      <w:spacing w:lineRule="auto" w:line="240" w:before="0" w:after="0"/>
      <w:ind w:hanging="220" w:start="220"/>
    </w:pPr>
    <w:rPr/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8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Нижний колонтитул Знак1"/>
    <w:basedOn w:val="DefaultParagraphFont1"/>
    <w:link w:val="Style10"/>
    <w:qFormat/>
    <w:pPr/>
    <w:rPr/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Style15"/>
    <w:pPr>
      <w:suppressLineNumbers/>
      <w:tabs>
        <w:tab w:val="clear" w:pos="708"/>
        <w:tab w:val="center" w:pos="5102" w:leader="none"/>
        <w:tab w:val="right" w:pos="10205" w:leader="none"/>
      </w:tabs>
    </w:pPr>
    <w:rPr/>
  </w:style>
  <w:style w:type="table" w:default="1" w:styleId="Style_3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ho.int/ru/news-room/feature-stories/detail/medical-data-the-challenge-and-the-opportunity" TargetMode="External"/><Relationship Id="rId3" Type="http://schemas.openxmlformats.org/officeDocument/2006/relationships/hyperlink" Target="https://www.mckinsey.com/industries/healthcare/our-insights/the-future-of-healthcare-accelerating-digital-transformation-in-healthcare" TargetMode="External"/><Relationship Id="rId4" Type="http://schemas.openxmlformats.org/officeDocument/2006/relationships/hyperlink" Target="https://www.marketsandmarkets.com/Market-Reports/medical-data-market110330278.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LibreOffice/24.2.2.2$Windows_X86_64 LibreOffice_project/d56cc158d8a96260b836f100ef4b4ef25d6f1a01</Application>
  <AppVersion>15.0000</AppVersion>
  <Pages>67</Pages>
  <Words>9952</Words>
  <Characters>74662</Characters>
  <CharactersWithSpaces>86787</CharactersWithSpaces>
  <Paragraphs>829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2024-04-26T20:15:27Z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