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A5" w:rsidRDefault="008F68BD" w:rsidP="008F68BD">
      <w:pPr>
        <w:jc w:val="center"/>
        <w:rPr>
          <w:sz w:val="32"/>
          <w:szCs w:val="32"/>
        </w:rPr>
      </w:pPr>
      <w:r w:rsidRPr="008F68BD">
        <w:rPr>
          <w:rFonts w:hint="eastAsia"/>
          <w:sz w:val="32"/>
          <w:szCs w:val="32"/>
        </w:rPr>
        <w:t>洞察模块设计文档</w:t>
      </w:r>
    </w:p>
    <w:p w:rsidR="00380F1E" w:rsidRDefault="00380F1E" w:rsidP="008F68B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404363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80F1E" w:rsidRDefault="00380F1E" w:rsidP="00380F1E">
          <w:pPr>
            <w:pStyle w:val="TOC"/>
          </w:pPr>
          <w:r>
            <w:rPr>
              <w:lang w:val="zh-CN"/>
            </w:rPr>
            <w:t>目录</w:t>
          </w:r>
        </w:p>
        <w:p w:rsidR="00380F1E" w:rsidRDefault="00380F1E" w:rsidP="00380F1E">
          <w:pPr>
            <w:pStyle w:val="2"/>
            <w:tabs>
              <w:tab w:val="right" w:leader="dot" w:pos="8296"/>
            </w:tabs>
          </w:pPr>
          <w:r>
            <w:rPr>
              <w:rFonts w:hint="eastAsia"/>
            </w:rPr>
            <w:t>一、首页</w:t>
          </w:r>
          <w:r w:rsidRPr="00380F1E">
            <w:rPr>
              <w:webHidden/>
            </w:rPr>
            <w:tab/>
          </w:r>
          <w:r w:rsidR="00DD6887">
            <w:rPr>
              <w:rFonts w:hint="eastAsia"/>
              <w:webHidden/>
            </w:rPr>
            <w:t>2</w:t>
          </w:r>
        </w:p>
        <w:p w:rsidR="00380F1E" w:rsidRDefault="00380F1E" w:rsidP="00380F1E">
          <w:pPr>
            <w:pStyle w:val="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53707" w:history="1">
            <w:r w:rsidRPr="00380F1E">
              <w:rPr>
                <w:rStyle w:val="a5"/>
                <w:rFonts w:hint="eastAsia"/>
                <w:noProof/>
              </w:rPr>
              <w:t>二</w:t>
            </w:r>
            <w:r w:rsidRPr="00267651">
              <w:rPr>
                <w:rStyle w:val="a5"/>
                <w:rFonts w:hint="eastAsia"/>
                <w:noProof/>
              </w:rPr>
              <w:t>、概况</w:t>
            </w:r>
            <w:r>
              <w:rPr>
                <w:noProof/>
                <w:webHidden/>
              </w:rPr>
              <w:tab/>
            </w:r>
            <w:r w:rsidR="00DD6887">
              <w:rPr>
                <w:rFonts w:hint="eastAsia"/>
                <w:noProof/>
                <w:webHidden/>
              </w:rPr>
              <w:t>4</w:t>
            </w:r>
          </w:hyperlink>
        </w:p>
        <w:p w:rsidR="00380F1E" w:rsidRDefault="00380F1E" w:rsidP="00380F1E">
          <w:pPr>
            <w:pStyle w:val="2"/>
            <w:tabs>
              <w:tab w:val="right" w:leader="dot" w:pos="8296"/>
            </w:tabs>
            <w:rPr>
              <w:noProof/>
            </w:rPr>
          </w:pPr>
          <w:r w:rsidRPr="00380F1E">
            <w:rPr>
              <w:rFonts w:hint="eastAsia"/>
            </w:rPr>
            <w:t>三</w:t>
          </w:r>
          <w:hyperlink w:anchor="_Toc503453708" w:history="1">
            <w:r w:rsidRPr="00267651">
              <w:rPr>
                <w:rStyle w:val="a5"/>
                <w:rFonts w:hint="eastAsia"/>
                <w:noProof/>
              </w:rPr>
              <w:t>、股东</w:t>
            </w:r>
            <w:r>
              <w:rPr>
                <w:noProof/>
                <w:webHidden/>
              </w:rPr>
              <w:tab/>
            </w:r>
            <w:r w:rsidR="00DD6887">
              <w:rPr>
                <w:rFonts w:hint="eastAsia"/>
                <w:noProof/>
                <w:webHidden/>
              </w:rPr>
              <w:t>5</w:t>
            </w:r>
          </w:hyperlink>
        </w:p>
        <w:p w:rsidR="00380F1E" w:rsidRDefault="00380F1E" w:rsidP="00380F1E">
          <w:pPr>
            <w:pStyle w:val="2"/>
            <w:tabs>
              <w:tab w:val="right" w:leader="dot" w:pos="8296"/>
            </w:tabs>
            <w:rPr>
              <w:noProof/>
            </w:rPr>
          </w:pPr>
          <w:r w:rsidRPr="00380F1E">
            <w:rPr>
              <w:rFonts w:hint="eastAsia"/>
            </w:rPr>
            <w:t>四</w:t>
          </w:r>
          <w:hyperlink w:anchor="_Toc503453709" w:history="1">
            <w:r w:rsidRPr="00267651">
              <w:rPr>
                <w:rStyle w:val="a5"/>
                <w:rFonts w:hint="eastAsia"/>
                <w:noProof/>
              </w:rPr>
              <w:t>、高管</w:t>
            </w:r>
            <w:r>
              <w:rPr>
                <w:noProof/>
                <w:webHidden/>
              </w:rPr>
              <w:tab/>
            </w:r>
            <w:r w:rsidR="00DD6887">
              <w:rPr>
                <w:rFonts w:hint="eastAsia"/>
                <w:noProof/>
                <w:webHidden/>
              </w:rPr>
              <w:t>7</w:t>
            </w:r>
          </w:hyperlink>
        </w:p>
        <w:p w:rsidR="00380F1E" w:rsidRDefault="00380F1E" w:rsidP="00380F1E">
          <w:pPr>
            <w:pStyle w:val="2"/>
            <w:tabs>
              <w:tab w:val="right" w:leader="dot" w:pos="8296"/>
            </w:tabs>
            <w:rPr>
              <w:noProof/>
            </w:rPr>
          </w:pPr>
          <w:r w:rsidRPr="00380F1E">
            <w:rPr>
              <w:rFonts w:hint="eastAsia"/>
            </w:rPr>
            <w:t>五</w:t>
          </w:r>
          <w:hyperlink w:anchor="_Toc503453710" w:history="1">
            <w:r w:rsidRPr="00267651">
              <w:rPr>
                <w:rStyle w:val="a5"/>
                <w:rFonts w:hint="eastAsia"/>
                <w:noProof/>
              </w:rPr>
              <w:t>、财务</w:t>
            </w:r>
            <w:r>
              <w:rPr>
                <w:noProof/>
                <w:webHidden/>
              </w:rPr>
              <w:tab/>
            </w:r>
            <w:r w:rsidR="00B72B42">
              <w:rPr>
                <w:rFonts w:hint="eastAsia"/>
                <w:noProof/>
                <w:webHidden/>
              </w:rPr>
              <w:t>8</w:t>
            </w:r>
          </w:hyperlink>
        </w:p>
        <w:p w:rsidR="00380F1E" w:rsidRDefault="00380F1E" w:rsidP="00380F1E">
          <w:pPr>
            <w:pStyle w:val="2"/>
            <w:tabs>
              <w:tab w:val="right" w:leader="dot" w:pos="8296"/>
            </w:tabs>
            <w:rPr>
              <w:noProof/>
            </w:rPr>
          </w:pPr>
          <w:r w:rsidRPr="00380F1E">
            <w:rPr>
              <w:rFonts w:hint="eastAsia"/>
            </w:rPr>
            <w:t>六</w:t>
          </w:r>
          <w:hyperlink w:anchor="_Toc503453711" w:history="1">
            <w:r w:rsidRPr="00267651">
              <w:rPr>
                <w:rStyle w:val="a5"/>
                <w:rFonts w:hint="eastAsia"/>
                <w:noProof/>
              </w:rPr>
              <w:t>、分红</w:t>
            </w:r>
            <w:r>
              <w:rPr>
                <w:noProof/>
                <w:webHidden/>
              </w:rPr>
              <w:tab/>
            </w:r>
            <w:r w:rsidR="00B72B42">
              <w:rPr>
                <w:rFonts w:hint="eastAsia"/>
                <w:noProof/>
                <w:webHidden/>
              </w:rPr>
              <w:t>9</w:t>
            </w:r>
          </w:hyperlink>
        </w:p>
        <w:p w:rsidR="00380F1E" w:rsidRDefault="00380F1E" w:rsidP="00380F1E">
          <w:pPr>
            <w:pStyle w:val="2"/>
            <w:tabs>
              <w:tab w:val="right" w:leader="dot" w:pos="8296"/>
            </w:tabs>
            <w:rPr>
              <w:noProof/>
            </w:rPr>
          </w:pPr>
          <w:r w:rsidRPr="00380F1E">
            <w:rPr>
              <w:rFonts w:hint="eastAsia"/>
            </w:rPr>
            <w:t>七</w:t>
          </w:r>
          <w:hyperlink w:anchor="_Toc503453712" w:history="1">
            <w:r w:rsidRPr="00267651">
              <w:rPr>
                <w:rStyle w:val="a5"/>
                <w:rFonts w:hint="eastAsia"/>
                <w:noProof/>
              </w:rPr>
              <w:t>、市场</w:t>
            </w:r>
            <w:r>
              <w:rPr>
                <w:noProof/>
                <w:webHidden/>
              </w:rPr>
              <w:tab/>
            </w:r>
            <w:r w:rsidR="00B72B42">
              <w:rPr>
                <w:rFonts w:hint="eastAsia"/>
                <w:noProof/>
                <w:webHidden/>
              </w:rPr>
              <w:t>10</w:t>
            </w:r>
          </w:hyperlink>
        </w:p>
        <w:p w:rsidR="00380F1E" w:rsidRDefault="00380F1E" w:rsidP="00380F1E">
          <w:pPr>
            <w:pStyle w:val="2"/>
            <w:tabs>
              <w:tab w:val="right" w:leader="dot" w:pos="8296"/>
            </w:tabs>
            <w:rPr>
              <w:noProof/>
            </w:rPr>
          </w:pPr>
          <w:r w:rsidRPr="00380F1E">
            <w:rPr>
              <w:rFonts w:hint="eastAsia"/>
            </w:rPr>
            <w:t>八</w:t>
          </w:r>
          <w:hyperlink w:anchor="_Toc503453713" w:history="1">
            <w:r w:rsidRPr="00267651">
              <w:rPr>
                <w:rStyle w:val="a5"/>
                <w:rFonts w:hint="eastAsia"/>
                <w:noProof/>
              </w:rPr>
              <w:t>、风险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72B42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1E" w:rsidRDefault="00380F1E" w:rsidP="00380F1E">
          <w:pPr>
            <w:pStyle w:val="2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九</w:t>
          </w:r>
          <w:hyperlink w:anchor="_Toc503453714" w:history="1">
            <w:r w:rsidRPr="00267651">
              <w:rPr>
                <w:rStyle w:val="a5"/>
                <w:rFonts w:hint="eastAsia"/>
                <w:noProof/>
              </w:rPr>
              <w:t>、行业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72B42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71" w:rsidRDefault="00380F1E" w:rsidP="00467771">
          <w:pPr>
            <w:pStyle w:val="2"/>
            <w:tabs>
              <w:tab w:val="right" w:leader="dot" w:pos="8296"/>
            </w:tabs>
            <w:ind w:leftChars="0" w:left="0" w:firstLine="420"/>
            <w:rPr>
              <w:noProof/>
            </w:rPr>
          </w:pPr>
          <w:r>
            <w:fldChar w:fldCharType="end"/>
          </w:r>
          <w:r w:rsidR="00467771">
            <w:rPr>
              <w:rFonts w:hint="eastAsia"/>
            </w:rPr>
            <w:t>十</w:t>
          </w:r>
          <w:r w:rsidR="00467771" w:rsidRPr="00467771">
            <w:rPr>
              <w:rFonts w:hint="eastAsia"/>
              <w:noProof/>
            </w:rPr>
            <w:t>、</w:t>
          </w:r>
          <w:r w:rsidR="002157B3">
            <w:rPr>
              <w:rFonts w:hint="eastAsia"/>
              <w:noProof/>
            </w:rPr>
            <w:t>备注</w:t>
          </w:r>
          <w:r w:rsidR="00467771">
            <w:rPr>
              <w:noProof/>
              <w:webHidden/>
            </w:rPr>
            <w:tab/>
          </w:r>
          <w:r w:rsidR="00467771">
            <w:rPr>
              <w:noProof/>
              <w:webHidden/>
            </w:rPr>
            <w:fldChar w:fldCharType="begin"/>
          </w:r>
          <w:r w:rsidR="00467771">
            <w:rPr>
              <w:noProof/>
              <w:webHidden/>
            </w:rPr>
            <w:instrText xml:space="preserve"> PAGEREF _Toc503453714 \h </w:instrText>
          </w:r>
          <w:r w:rsidR="00467771">
            <w:rPr>
              <w:noProof/>
              <w:webHidden/>
            </w:rPr>
          </w:r>
          <w:r w:rsidR="00467771">
            <w:rPr>
              <w:noProof/>
              <w:webHidden/>
            </w:rPr>
            <w:fldChar w:fldCharType="separate"/>
          </w:r>
          <w:r w:rsidR="00467771">
            <w:rPr>
              <w:noProof/>
              <w:webHidden/>
            </w:rPr>
            <w:t>1</w:t>
          </w:r>
          <w:r w:rsidR="00B72B42">
            <w:rPr>
              <w:rFonts w:hint="eastAsia"/>
              <w:noProof/>
              <w:webHidden/>
            </w:rPr>
            <w:t>5</w:t>
          </w:r>
          <w:r w:rsidR="00467771">
            <w:rPr>
              <w:noProof/>
              <w:webHidden/>
            </w:rPr>
            <w:fldChar w:fldCharType="end"/>
          </w:r>
        </w:p>
        <w:p w:rsidR="00380F1E" w:rsidRDefault="00656AF0" w:rsidP="00380F1E"/>
      </w:sdtContent>
    </w:sdt>
    <w:p w:rsidR="00380F1E" w:rsidRDefault="00380F1E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8F68BD">
      <w:pPr>
        <w:jc w:val="center"/>
        <w:rPr>
          <w:sz w:val="32"/>
          <w:szCs w:val="32"/>
        </w:rPr>
      </w:pPr>
    </w:p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首页</w:t>
      </w:r>
    </w:p>
    <w:p w:rsidR="00C24AAB" w:rsidRPr="005A1A65" w:rsidRDefault="0093214C" w:rsidP="005A1A65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首页上方左侧显示公司名、</w:t>
      </w:r>
      <w:r>
        <w:rPr>
          <w:rFonts w:hint="eastAsia"/>
          <w:szCs w:val="21"/>
        </w:rPr>
        <w:t>logo</w:t>
      </w:r>
      <w:r w:rsidR="00760076" w:rsidRPr="005A1A65">
        <w:rPr>
          <w:rFonts w:hint="eastAsia"/>
          <w:szCs w:val="21"/>
        </w:rPr>
        <w:t>等少量基本信息，右侧显示公司股价行情情况。</w:t>
      </w:r>
    </w:p>
    <w:p w:rsidR="00760076" w:rsidRDefault="00760076" w:rsidP="00760076">
      <w:pPr>
        <w:pStyle w:val="a7"/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左侧基本信息例图：</w:t>
      </w:r>
    </w:p>
    <w:p w:rsidR="00C24AAB" w:rsidRDefault="00760076" w:rsidP="00C24AA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036498" cy="182595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95" cy="18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76" w:rsidRDefault="00760076" w:rsidP="00C24AA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右侧股价行情</w:t>
      </w:r>
      <w:r w:rsidR="005A1A65">
        <w:rPr>
          <w:rFonts w:hint="eastAsia"/>
          <w:szCs w:val="21"/>
        </w:rPr>
        <w:t>，</w:t>
      </w:r>
      <w:r>
        <w:rPr>
          <w:rFonts w:hint="eastAsia"/>
          <w:szCs w:val="21"/>
        </w:rPr>
        <w:t>例图</w:t>
      </w:r>
      <w:r w:rsidR="005A1A65">
        <w:rPr>
          <w:rFonts w:hint="eastAsia"/>
          <w:szCs w:val="21"/>
        </w:rPr>
        <w:t>：</w:t>
      </w:r>
    </w:p>
    <w:p w:rsidR="00760076" w:rsidRDefault="00760076" w:rsidP="00760076">
      <w:pPr>
        <w:pStyle w:val="a7"/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（来源：</w:t>
      </w:r>
      <w:r w:rsidRPr="00760076">
        <w:rPr>
          <w:szCs w:val="21"/>
        </w:rPr>
        <w:t>http://finance.sina.com.cn/realstock/company/sh600903/nc.shtml</w:t>
      </w:r>
      <w:r>
        <w:rPr>
          <w:rFonts w:hint="eastAsia"/>
          <w:szCs w:val="21"/>
        </w:rPr>
        <w:t>）</w:t>
      </w:r>
    </w:p>
    <w:p w:rsidR="00760076" w:rsidRPr="00760076" w:rsidRDefault="00760076" w:rsidP="00C24AA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252822" cy="550060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22" cy="550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AB" w:rsidRDefault="006D123D" w:rsidP="005A1A65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首页中间部分，摆放新闻、公告、研报，只显示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条最新的，用小标签区分开（如果有上证报发布的，则置顶并用红色字体标注）</w:t>
      </w:r>
    </w:p>
    <w:p w:rsidR="006D123D" w:rsidRDefault="006D123D" w:rsidP="00C24AA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例图：</w:t>
      </w:r>
    </w:p>
    <w:p w:rsidR="006D123D" w:rsidRPr="006D123D" w:rsidRDefault="006D123D" w:rsidP="00C24AA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722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AB" w:rsidRDefault="006D123D" w:rsidP="005A1A65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首页</w:t>
      </w:r>
      <w:r w:rsidR="005A1A65">
        <w:rPr>
          <w:rFonts w:hint="eastAsia"/>
          <w:szCs w:val="21"/>
        </w:rPr>
        <w:t>中</w:t>
      </w:r>
      <w:r>
        <w:rPr>
          <w:rFonts w:hint="eastAsia"/>
          <w:szCs w:val="21"/>
        </w:rPr>
        <w:t>下方，摆放公司主营构成分析（饼状图）</w:t>
      </w:r>
      <w:r w:rsidR="005A1A65">
        <w:rPr>
          <w:rFonts w:hint="eastAsia"/>
          <w:szCs w:val="21"/>
        </w:rPr>
        <w:t>，可查看先前的报告期。</w:t>
      </w:r>
    </w:p>
    <w:p w:rsidR="006D123D" w:rsidRPr="006D123D" w:rsidRDefault="006D123D" w:rsidP="00C24AA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例图：</w:t>
      </w:r>
    </w:p>
    <w:p w:rsidR="00C24AAB" w:rsidRDefault="005A1A65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3CA21C07" wp14:editId="321A050C">
            <wp:extent cx="5274310" cy="1916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5A1A65" w:rsidP="005A1A65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 w:rsidRPr="005A1A65">
        <w:rPr>
          <w:rFonts w:hint="eastAsia"/>
          <w:szCs w:val="21"/>
        </w:rPr>
        <w:t>首页下方</w:t>
      </w:r>
      <w:r>
        <w:rPr>
          <w:rFonts w:hint="eastAsia"/>
          <w:szCs w:val="21"/>
        </w:rPr>
        <w:t>摆放龙虎榜</w:t>
      </w:r>
      <w:r w:rsidR="00B56A82">
        <w:rPr>
          <w:rFonts w:hint="eastAsia"/>
          <w:szCs w:val="21"/>
        </w:rPr>
        <w:t>最近</w:t>
      </w:r>
      <w:r w:rsidR="00B56A82">
        <w:rPr>
          <w:rFonts w:hint="eastAsia"/>
          <w:szCs w:val="21"/>
        </w:rPr>
        <w:t>5</w:t>
      </w:r>
      <w:r w:rsidR="00B56A82">
        <w:rPr>
          <w:rFonts w:hint="eastAsia"/>
          <w:szCs w:val="21"/>
        </w:rPr>
        <w:t>次上榜</w:t>
      </w:r>
    </w:p>
    <w:p w:rsidR="005A1A65" w:rsidRDefault="005A1A65" w:rsidP="005A1A6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例图：</w:t>
      </w:r>
      <w:r w:rsidR="00B56A82">
        <w:rPr>
          <w:rFonts w:hint="eastAsia"/>
          <w:szCs w:val="21"/>
        </w:rPr>
        <w:t>（来源：</w:t>
      </w:r>
      <w:r w:rsidR="00B56A82" w:rsidRPr="00B56A82">
        <w:rPr>
          <w:szCs w:val="21"/>
        </w:rPr>
        <w:t>http://data.eastmoney.com/stockdata/300727.html</w:t>
      </w:r>
      <w:r w:rsidR="00B56A82">
        <w:rPr>
          <w:rFonts w:hint="eastAsia"/>
          <w:szCs w:val="21"/>
        </w:rPr>
        <w:t>）</w:t>
      </w:r>
    </w:p>
    <w:p w:rsidR="005A1A65" w:rsidRDefault="005A1A65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2307DC3" wp14:editId="295571F1">
            <wp:simplePos x="0" y="0"/>
            <wp:positionH relativeFrom="column">
              <wp:posOffset>-875197</wp:posOffset>
            </wp:positionH>
            <wp:positionV relativeFrom="paragraph">
              <wp:posOffset>15875</wp:posOffset>
            </wp:positionV>
            <wp:extent cx="7107273" cy="1457864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273" cy="145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Default="00D45D9F" w:rsidP="005A1A65">
      <w:pPr>
        <w:ind w:left="420"/>
        <w:jc w:val="left"/>
        <w:rPr>
          <w:szCs w:val="21"/>
        </w:rPr>
      </w:pPr>
    </w:p>
    <w:p w:rsidR="00D45D9F" w:rsidRPr="005A1A65" w:rsidRDefault="00D45D9F" w:rsidP="005A1A65">
      <w:pPr>
        <w:ind w:left="420"/>
        <w:jc w:val="left"/>
        <w:rPr>
          <w:szCs w:val="21"/>
        </w:rPr>
      </w:pPr>
    </w:p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C24AAB">
        <w:rPr>
          <w:rFonts w:hint="eastAsia"/>
          <w:sz w:val="32"/>
          <w:szCs w:val="32"/>
        </w:rPr>
        <w:lastRenderedPageBreak/>
        <w:t>概况</w:t>
      </w:r>
    </w:p>
    <w:p w:rsidR="00C24AAB" w:rsidRPr="007E7C24" w:rsidRDefault="00D916A3" w:rsidP="00D916A3">
      <w:pPr>
        <w:pStyle w:val="a7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7E7C24">
        <w:rPr>
          <w:rFonts w:asciiTheme="minorEastAsia" w:hAnsiTheme="minorEastAsia" w:hint="eastAsia"/>
          <w:szCs w:val="21"/>
        </w:rPr>
        <w:t>页面上方用</w:t>
      </w:r>
      <w:r w:rsidR="007E7C24">
        <w:rPr>
          <w:rFonts w:asciiTheme="minorEastAsia" w:hAnsiTheme="minorEastAsia" w:hint="eastAsia"/>
          <w:szCs w:val="21"/>
        </w:rPr>
        <w:t>4</w:t>
      </w:r>
      <w:r w:rsidRPr="007E7C24">
        <w:rPr>
          <w:rFonts w:asciiTheme="minorEastAsia" w:hAnsiTheme="minorEastAsia" w:hint="eastAsia"/>
          <w:szCs w:val="21"/>
        </w:rPr>
        <w:t>个表格显示公司的基本信息。</w:t>
      </w:r>
      <w:r w:rsidR="00A26F7B">
        <w:rPr>
          <w:rFonts w:asciiTheme="minorEastAsia" w:hAnsiTheme="minorEastAsia" w:hint="eastAsia"/>
          <w:szCs w:val="21"/>
        </w:rPr>
        <w:t>各表格</w:t>
      </w:r>
      <w:r w:rsidR="00184E8D">
        <w:rPr>
          <w:rFonts w:asciiTheme="minorEastAsia" w:hAnsiTheme="minorEastAsia" w:hint="eastAsia"/>
          <w:szCs w:val="21"/>
        </w:rPr>
        <w:t>之间</w:t>
      </w:r>
      <w:r w:rsidR="00A26F7B">
        <w:rPr>
          <w:rFonts w:asciiTheme="minorEastAsia" w:hAnsiTheme="minorEastAsia" w:hint="eastAsia"/>
          <w:szCs w:val="21"/>
        </w:rPr>
        <w:t>用粗线</w:t>
      </w:r>
      <w:r w:rsidR="008B4F68">
        <w:rPr>
          <w:rFonts w:asciiTheme="minorEastAsia" w:hAnsiTheme="minorEastAsia" w:hint="eastAsia"/>
          <w:szCs w:val="21"/>
        </w:rPr>
        <w:t>(5px</w:t>
      </w:r>
      <w:bookmarkStart w:id="0" w:name="_GoBack"/>
      <w:bookmarkEnd w:id="0"/>
      <w:r w:rsidR="008B4F68">
        <w:rPr>
          <w:rFonts w:asciiTheme="minorEastAsia" w:hAnsiTheme="minorEastAsia" w:hint="eastAsia"/>
          <w:szCs w:val="21"/>
        </w:rPr>
        <w:t>)</w:t>
      </w:r>
      <w:r w:rsidR="00A26F7B">
        <w:rPr>
          <w:rFonts w:asciiTheme="minorEastAsia" w:hAnsiTheme="minorEastAsia" w:hint="eastAsia"/>
          <w:szCs w:val="21"/>
        </w:rPr>
        <w:t>区分即可。</w:t>
      </w:r>
      <w:r w:rsidR="004B41C4" w:rsidRPr="00847D03">
        <w:rPr>
          <w:rFonts w:asciiTheme="minorEastAsia" w:hAnsiTheme="minorEastAsia" w:hint="eastAsia"/>
          <w:b/>
          <w:color w:val="FF0000"/>
          <w:szCs w:val="21"/>
        </w:rPr>
        <w:t>3/15</w:t>
      </w:r>
    </w:p>
    <w:p w:rsidR="007E7C24" w:rsidRPr="007E7C24" w:rsidRDefault="007E7C24" w:rsidP="007E7C24">
      <w:pPr>
        <w:ind w:left="840"/>
        <w:jc w:val="left"/>
        <w:rPr>
          <w:rFonts w:asciiTheme="minorEastAsia" w:hAnsiTheme="minorEastAsia"/>
          <w:szCs w:val="21"/>
        </w:rPr>
      </w:pPr>
      <w:r w:rsidRPr="007E7C24">
        <w:rPr>
          <w:rFonts w:asciiTheme="minorEastAsia" w:hAnsiTheme="minorEastAsia" w:hint="eastAsia"/>
          <w:szCs w:val="21"/>
        </w:rPr>
        <w:t>例图：</w:t>
      </w:r>
    </w:p>
    <w:p w:rsidR="007E7C24" w:rsidRDefault="009D1FC9" w:rsidP="007E7C24">
      <w:pPr>
        <w:ind w:left="8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58375" cy="5715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24" w:rsidRDefault="007E7C24" w:rsidP="007E7C24">
      <w:pPr>
        <w:jc w:val="left"/>
        <w:rPr>
          <w:sz w:val="24"/>
          <w:szCs w:val="24"/>
        </w:rPr>
      </w:pPr>
    </w:p>
    <w:p w:rsidR="007E7C24" w:rsidRDefault="009D1FC9" w:rsidP="007E7C24">
      <w:pPr>
        <w:ind w:left="8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34586" cy="600159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24" w:rsidRDefault="007E7C24" w:rsidP="007E7C24">
      <w:pPr>
        <w:jc w:val="left"/>
        <w:rPr>
          <w:sz w:val="24"/>
          <w:szCs w:val="24"/>
        </w:rPr>
      </w:pPr>
    </w:p>
    <w:p w:rsidR="007E7C24" w:rsidRDefault="009D1FC9" w:rsidP="007E7C24">
      <w:pPr>
        <w:ind w:left="8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34586" cy="905001"/>
            <wp:effectExtent l="0" t="0" r="889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24" w:rsidRDefault="007E7C24" w:rsidP="007E7C24">
      <w:pPr>
        <w:ind w:left="840"/>
        <w:jc w:val="left"/>
        <w:rPr>
          <w:sz w:val="24"/>
          <w:szCs w:val="24"/>
        </w:rPr>
      </w:pPr>
    </w:p>
    <w:p w:rsidR="007E7C24" w:rsidRDefault="009D1FC9" w:rsidP="007E7C24">
      <w:pPr>
        <w:ind w:left="8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06007" cy="55252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24" w:rsidRDefault="007E7C24" w:rsidP="007E7C24">
      <w:pPr>
        <w:ind w:left="840"/>
        <w:jc w:val="left"/>
        <w:rPr>
          <w:sz w:val="24"/>
          <w:szCs w:val="24"/>
        </w:rPr>
      </w:pPr>
    </w:p>
    <w:p w:rsidR="007E7C24" w:rsidRDefault="007E7C24" w:rsidP="007E7C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主营业务</w:t>
      </w:r>
      <w:r>
        <w:rPr>
          <w:rFonts w:hint="eastAsia"/>
        </w:rPr>
        <w:t xml:space="preserve">: </w:t>
      </w:r>
      <w:r>
        <w:rPr>
          <w:rFonts w:hint="eastAsia"/>
        </w:rPr>
        <w:t>文字</w:t>
      </w:r>
      <w:r>
        <w:rPr>
          <w:rFonts w:hint="eastAsia"/>
        </w:rPr>
        <w:t>+</w:t>
      </w:r>
      <w:r>
        <w:rPr>
          <w:rFonts w:hint="eastAsia"/>
        </w:rPr>
        <w:t>图</w:t>
      </w:r>
      <w:r>
        <w:rPr>
          <w:rFonts w:hint="eastAsia"/>
        </w:rPr>
        <w:t>+</w:t>
      </w:r>
      <w:r>
        <w:rPr>
          <w:rFonts w:hint="eastAsia"/>
        </w:rPr>
        <w:t>表</w:t>
      </w:r>
    </w:p>
    <w:p w:rsidR="007E7C24" w:rsidRDefault="007E7C24" w:rsidP="007E7C24">
      <w:pPr>
        <w:pStyle w:val="a7"/>
        <w:ind w:left="1200" w:firstLineChars="0" w:firstLine="0"/>
      </w:pPr>
      <w:r>
        <w:rPr>
          <w:rFonts w:hint="eastAsia"/>
        </w:rPr>
        <w:t>例文字：</w:t>
      </w:r>
      <w:r w:rsidRPr="00B162D5">
        <w:t>以经营生鲜为特色，以大卖场、卖场及社区超市为核心业态、以便利店的特许加盟为补充、以食品加工和现代农业相结合的连锁超市业务。</w:t>
      </w:r>
    </w:p>
    <w:p w:rsidR="007E7C24" w:rsidRDefault="007E7C24" w:rsidP="007E7C24">
      <w:pPr>
        <w:ind w:left="420" w:firstLine="420"/>
      </w:pPr>
      <w:r>
        <w:rPr>
          <w:rFonts w:hint="eastAsia"/>
        </w:rPr>
        <w:t>例图：</w:t>
      </w:r>
    </w:p>
    <w:p w:rsidR="007E7C24" w:rsidRDefault="007E7C24" w:rsidP="007E7C24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54FBC0D2" wp14:editId="592111C1">
            <wp:extent cx="5274310" cy="1916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24" w:rsidRPr="007E7C24" w:rsidRDefault="007E7C24" w:rsidP="007E7C24">
      <w:pPr>
        <w:pStyle w:val="a7"/>
        <w:ind w:left="1200" w:firstLineChars="0" w:firstLine="0"/>
        <w:jc w:val="left"/>
        <w:rPr>
          <w:sz w:val="24"/>
          <w:szCs w:val="24"/>
        </w:rPr>
      </w:pPr>
      <w:r>
        <w:rPr>
          <w:rFonts w:hint="eastAsia"/>
        </w:rPr>
        <w:t>例表：</w:t>
      </w:r>
    </w:p>
    <w:p w:rsidR="00C24AAB" w:rsidRDefault="007E7C24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73B8AB05" wp14:editId="0E85DCC6">
            <wp:extent cx="5274310" cy="2274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股东</w:t>
      </w:r>
    </w:p>
    <w:p w:rsidR="007E7C24" w:rsidRPr="00B162D5" w:rsidRDefault="007E7C24" w:rsidP="007E7C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报告期股东人数，和报告期股价，在一张图展示，如下图。横轴是日期，纵轴左边是股东人数的单位，右边是股价的单位。</w:t>
      </w:r>
    </w:p>
    <w:p w:rsidR="00C24AAB" w:rsidRPr="007E7C24" w:rsidRDefault="007E7C24" w:rsidP="007E7C24">
      <w:pPr>
        <w:jc w:val="left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340675F2" wp14:editId="76E785CD">
            <wp:extent cx="5274310" cy="26619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24" w:rsidRDefault="007E7C24" w:rsidP="007E7C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十大流通股东，主要体现新进和退出（要注意给出不同报告期）</w:t>
      </w:r>
    </w:p>
    <w:p w:rsidR="00C24AAB" w:rsidRPr="007E7C24" w:rsidRDefault="007E7C24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061518EA" wp14:editId="72696DDF">
            <wp:extent cx="5274310" cy="30111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24" w:rsidRDefault="007E7C24" w:rsidP="007E7C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十大股东（要注意给出不同报告期）</w:t>
      </w:r>
    </w:p>
    <w:p w:rsidR="00C24AAB" w:rsidRPr="007E7C24" w:rsidRDefault="007E7C24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3FC2B37A" wp14:editId="2B6C2304">
            <wp:extent cx="5274310" cy="3454400"/>
            <wp:effectExtent l="0" t="0" r="254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Pr="007E7C24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高管</w:t>
      </w:r>
    </w:p>
    <w:p w:rsidR="00CC2C6F" w:rsidRDefault="00CC2C6F" w:rsidP="00CC2C6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董事会</w:t>
      </w:r>
    </w:p>
    <w:p w:rsidR="00CC2C6F" w:rsidRDefault="00CC2C6F" w:rsidP="00CC2C6F">
      <w:r>
        <w:rPr>
          <w:rFonts w:hint="eastAsia"/>
        </w:rPr>
        <w:t>序号、姓名、职务、持股数量，薪酬，公告日期，本届任期，简介（简历）</w:t>
      </w:r>
    </w:p>
    <w:p w:rsidR="00CC2C6F" w:rsidRDefault="00CC2C6F" w:rsidP="00CC2C6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监事会</w:t>
      </w:r>
    </w:p>
    <w:p w:rsidR="00CC2C6F" w:rsidRDefault="00CC2C6F" w:rsidP="00CC2C6F">
      <w:r>
        <w:rPr>
          <w:rFonts w:hint="eastAsia"/>
        </w:rPr>
        <w:t>序号、姓名、职务、持股数量，薪酬，公告日期，本届任期，简介（简历）</w:t>
      </w:r>
    </w:p>
    <w:p w:rsidR="00CC2C6F" w:rsidRDefault="00CC2C6F" w:rsidP="00CC2C6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高管</w:t>
      </w:r>
    </w:p>
    <w:p w:rsidR="00CC2C6F" w:rsidRDefault="00CC2C6F" w:rsidP="00CC2C6F">
      <w:r>
        <w:rPr>
          <w:rFonts w:hint="eastAsia"/>
        </w:rPr>
        <w:t>序号、姓名、职务、持股数量，薪酬，公告日期，本届任期，简介（简历）</w:t>
      </w:r>
    </w:p>
    <w:p w:rsidR="00CC2C6F" w:rsidRDefault="00CC2C6F" w:rsidP="00CC2C6F">
      <w:r>
        <w:rPr>
          <w:rFonts w:hint="eastAsia"/>
        </w:rPr>
        <w:t>例（供参考）：</w:t>
      </w:r>
    </w:p>
    <w:p w:rsidR="00C24AAB" w:rsidRP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24174F11" wp14:editId="2D410815">
            <wp:extent cx="5274310" cy="2195830"/>
            <wp:effectExtent l="0" t="0" r="254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C2C6F" w:rsidRDefault="00CC2C6F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财务</w:t>
      </w:r>
    </w:p>
    <w:p w:rsidR="00C1387A" w:rsidRDefault="00C1387A" w:rsidP="00C1387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利润表：</w:t>
      </w:r>
    </w:p>
    <w:p w:rsidR="00C1387A" w:rsidRDefault="00C1387A" w:rsidP="00C1387A">
      <w:r>
        <w:rPr>
          <w:rFonts w:hint="eastAsia"/>
        </w:rPr>
        <w:t>营业收入，净利润，扣非净利润，营业成本，管理费用，销售费用，财务费用</w:t>
      </w:r>
    </w:p>
    <w:p w:rsidR="00C1387A" w:rsidRDefault="00C1387A" w:rsidP="00C1387A">
      <w:r>
        <w:rPr>
          <w:rFonts w:hint="eastAsia"/>
        </w:rPr>
        <w:t>与利润表相关的：</w:t>
      </w:r>
    </w:p>
    <w:p w:rsidR="00C1387A" w:rsidRDefault="00C1387A" w:rsidP="00C1387A">
      <w:r>
        <w:rPr>
          <w:rFonts w:hint="eastAsia"/>
        </w:rPr>
        <w:t xml:space="preserve">EPS </w:t>
      </w:r>
      <w:r>
        <w:rPr>
          <w:rFonts w:hint="eastAsia"/>
        </w:rPr>
        <w:t>（每股收益），</w:t>
      </w:r>
      <w:r>
        <w:rPr>
          <w:rFonts w:hint="eastAsia"/>
        </w:rPr>
        <w:t>PE</w:t>
      </w:r>
      <w:r>
        <w:rPr>
          <w:rFonts w:hint="eastAsia"/>
        </w:rPr>
        <w:t>（市盈率）</w:t>
      </w:r>
    </w:p>
    <w:p w:rsidR="00C1387A" w:rsidRDefault="00C1387A" w:rsidP="00C1387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资产负债表：</w:t>
      </w:r>
    </w:p>
    <w:p w:rsidR="00C1387A" w:rsidRDefault="00C1387A" w:rsidP="00C1387A">
      <w:r>
        <w:rPr>
          <w:rFonts w:hint="eastAsia"/>
        </w:rPr>
        <w:t>每股净资产（不在这个表里，但是是根据资产负债表中的数据算的）</w:t>
      </w:r>
    </w:p>
    <w:p w:rsidR="00C1387A" w:rsidRDefault="00C1387A" w:rsidP="00C1387A">
      <w:r>
        <w:rPr>
          <w:rFonts w:hint="eastAsia"/>
        </w:rPr>
        <w:t>PB</w:t>
      </w:r>
      <w:r>
        <w:rPr>
          <w:rFonts w:hint="eastAsia"/>
        </w:rPr>
        <w:t>（市净率）</w:t>
      </w:r>
    </w:p>
    <w:p w:rsidR="00C1387A" w:rsidRDefault="00C1387A" w:rsidP="00C1387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现金流量表</w:t>
      </w:r>
    </w:p>
    <w:p w:rsidR="00C1387A" w:rsidRDefault="00C1387A" w:rsidP="00C1387A">
      <w:pPr>
        <w:tabs>
          <w:tab w:val="left" w:pos="951"/>
        </w:tabs>
      </w:pPr>
      <w:r>
        <w:rPr>
          <w:rFonts w:hint="eastAsia"/>
        </w:rPr>
        <w:t>暂无</w:t>
      </w:r>
      <w:r>
        <w:tab/>
      </w:r>
    </w:p>
    <w:p w:rsidR="00C1387A" w:rsidRDefault="00C1387A" w:rsidP="00C1387A">
      <w:pPr>
        <w:tabs>
          <w:tab w:val="left" w:pos="951"/>
        </w:tabs>
      </w:pPr>
    </w:p>
    <w:p w:rsidR="00C1387A" w:rsidRDefault="00C1387A" w:rsidP="00C1387A">
      <w:pPr>
        <w:tabs>
          <w:tab w:val="left" w:pos="951"/>
        </w:tabs>
      </w:pPr>
      <w:r>
        <w:rPr>
          <w:rFonts w:hint="eastAsia"/>
        </w:rPr>
        <w:t>（备注：点击下方表中各项指标时，上方也展示相应指标的图。表格中，净利润、扣非净利润、管理费用、营业收入、销售费用、营业成本、财务费用单位为万元，每股盈余单位为元，市盈率和市净率无单位）</w:t>
      </w:r>
    </w:p>
    <w:p w:rsidR="00C1387A" w:rsidRPr="000A2519" w:rsidRDefault="00C1387A" w:rsidP="00C1387A">
      <w:pPr>
        <w:rPr>
          <w:b/>
          <w:color w:val="FF0000"/>
        </w:rPr>
      </w:pPr>
      <w:r>
        <w:rPr>
          <w:rFonts w:hint="eastAsia"/>
          <w:b/>
          <w:color w:val="FF0000"/>
        </w:rPr>
        <w:t>下面的例图中</w:t>
      </w:r>
      <w:r>
        <w:rPr>
          <w:rFonts w:hint="eastAsia"/>
          <w:b/>
          <w:color w:val="FF0000"/>
        </w:rPr>
        <w:t xml:space="preserve"> </w:t>
      </w:r>
      <w:r w:rsidRPr="000A2519">
        <w:rPr>
          <w:rFonts w:hint="eastAsia"/>
          <w:b/>
          <w:color w:val="FF0000"/>
        </w:rPr>
        <w:t>柱状图中还要叠加股价（前复权），股价做线形图。</w:t>
      </w:r>
    </w:p>
    <w:p w:rsidR="00C24AAB" w:rsidRPr="00C1387A" w:rsidRDefault="00C1387A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0DE3007" wp14:editId="26E54CF1">
            <wp:extent cx="5274310" cy="3739515"/>
            <wp:effectExtent l="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分红</w:t>
      </w:r>
    </w:p>
    <w:p w:rsidR="00C24AA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1B7A48AD" wp14:editId="3D42C8B3">
            <wp:extent cx="5274310" cy="1936462"/>
            <wp:effectExtent l="0" t="0" r="2540" b="698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04538AAC" wp14:editId="13FBA28F">
            <wp:extent cx="5274310" cy="2862582"/>
            <wp:effectExtent l="0" t="0" r="2540" b="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3F763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3F763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3F763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市场</w:t>
      </w:r>
    </w:p>
    <w:p w:rsidR="003F763B" w:rsidRDefault="003F763B" w:rsidP="003F763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龙虎榜数据</w:t>
      </w:r>
    </w:p>
    <w:p w:rsidR="00C24AA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7D5CCB3D" wp14:editId="6BEDE4B5">
            <wp:extent cx="5274310" cy="1133474"/>
            <wp:effectExtent l="0" t="0" r="254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36C141D4" wp14:editId="2F07375C">
            <wp:extent cx="5274310" cy="2031674"/>
            <wp:effectExtent l="0" t="0" r="2540" b="698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3B" w:rsidRDefault="003F763B" w:rsidP="003F763B">
      <w:pPr>
        <w:pStyle w:val="a7"/>
        <w:ind w:left="420" w:firstLineChars="0" w:firstLine="0"/>
      </w:pPr>
      <w:r>
        <w:rPr>
          <w:rFonts w:hint="eastAsia"/>
        </w:rPr>
        <w:t>点击上面一行，下面表格的数据跟着变动</w:t>
      </w: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3F763B" w:rsidRPr="003F763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 w:rsidRPr="007C2144">
        <w:rPr>
          <w:noProof/>
        </w:rPr>
        <w:drawing>
          <wp:inline distT="0" distB="0" distL="0" distR="0" wp14:anchorId="6813C75D" wp14:editId="59D423FC">
            <wp:extent cx="5274310" cy="16071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3F763B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7D91FBF7" wp14:editId="647C20F3">
            <wp:extent cx="5274310" cy="5150093"/>
            <wp:effectExtent l="0" t="0" r="254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3B" w:rsidRDefault="003F763B" w:rsidP="003F763B">
      <w:pPr>
        <w:ind w:firstLine="420"/>
      </w:pPr>
    </w:p>
    <w:p w:rsidR="003F763B" w:rsidRDefault="003F763B" w:rsidP="003F763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1,2,3.</w:t>
      </w:r>
      <w:r>
        <w:rPr>
          <w:rFonts w:hint="eastAsia"/>
        </w:rPr>
        <w:t>。。。页</w:t>
      </w:r>
    </w:p>
    <w:p w:rsidR="00D3728C" w:rsidRDefault="00D3728C" w:rsidP="003F763B">
      <w:pPr>
        <w:ind w:firstLine="420"/>
      </w:pPr>
    </w:p>
    <w:p w:rsidR="00D3728C" w:rsidRDefault="00D3728C" w:rsidP="003F763B">
      <w:pPr>
        <w:ind w:firstLine="420"/>
      </w:pPr>
    </w:p>
    <w:p w:rsidR="00C24AAB" w:rsidRPr="00D3728C" w:rsidRDefault="00D3728C" w:rsidP="00D3728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大宗交易</w:t>
      </w:r>
    </w:p>
    <w:p w:rsidR="00C24AAB" w:rsidRDefault="00D3728C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 w:rsidRPr="00B63876">
        <w:rPr>
          <w:rFonts w:hint="eastAsia"/>
          <w:noProof/>
        </w:rPr>
        <w:drawing>
          <wp:inline distT="0" distB="0" distL="0" distR="0" wp14:anchorId="77CABF8F" wp14:editId="3823D234">
            <wp:extent cx="5274310" cy="1383665"/>
            <wp:effectExtent l="0" t="0" r="2540" b="6985"/>
            <wp:docPr id="2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D3728C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4FF59428" wp14:editId="1B41A7D6">
            <wp:extent cx="5274310" cy="1696610"/>
            <wp:effectExtent l="0" t="0" r="2540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C24AAB" w:rsidP="00C24AAB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C24AAB" w:rsidRPr="00D3728C" w:rsidRDefault="00D3728C" w:rsidP="00D3728C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 w:rsidRPr="00D3728C">
        <w:rPr>
          <w:rFonts w:hint="eastAsia"/>
          <w:szCs w:val="21"/>
        </w:rPr>
        <w:t>融资融券</w:t>
      </w:r>
    </w:p>
    <w:p w:rsidR="00C24AAB" w:rsidRDefault="00D3728C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0112CCBF" wp14:editId="4945639F">
            <wp:extent cx="3433313" cy="228887"/>
            <wp:effectExtent l="0" t="0" r="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17" cy="22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B" w:rsidRDefault="00D3728C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524CDBB7" wp14:editId="6995D40B">
            <wp:extent cx="5274310" cy="1807913"/>
            <wp:effectExtent l="0" t="0" r="2540" b="1905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28C" w:rsidRDefault="00D3728C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74722C1" wp14:editId="2F0D275F">
            <wp:extent cx="5274310" cy="1721822"/>
            <wp:effectExtent l="0" t="0" r="2540" b="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28C" w:rsidRDefault="00D3728C" w:rsidP="00C24AAB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A99DA6F" wp14:editId="3B5D99A2">
            <wp:extent cx="5274310" cy="1727971"/>
            <wp:effectExtent l="0" t="0" r="2540" b="571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28C" w:rsidRPr="00D3728C" w:rsidRDefault="00D3728C" w:rsidP="00D3728C">
      <w:r>
        <w:rPr>
          <w:rFonts w:hint="eastAsia"/>
        </w:rPr>
        <w:t>说明：有时间选择、周期选择、在图上面，可以选择显示的指标，点击圆圈。如果是非融资融券标的，则为空页面，提示一行“非融资融券标的”</w:t>
      </w:r>
    </w:p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风险</w:t>
      </w:r>
    </w:p>
    <w:p w:rsidR="00C24AAB" w:rsidRDefault="00D3728C" w:rsidP="00D3728C">
      <w:r>
        <w:rPr>
          <w:rFonts w:hint="eastAsia"/>
        </w:rPr>
        <w:t>原来的风险信息，风险测评不需要。在风险信息下，去掉股本结构即可。</w:t>
      </w:r>
    </w:p>
    <w:p w:rsidR="0028256E" w:rsidRDefault="0028256E" w:rsidP="00D3728C">
      <w:r>
        <w:rPr>
          <w:rFonts w:hint="eastAsia"/>
        </w:rPr>
        <w:t>对于有变化的项目，变化前用灰色显示，变化后用红色显示，加以区分。</w:t>
      </w:r>
    </w:p>
    <w:p w:rsidR="004A30B2" w:rsidRDefault="004A30B2" w:rsidP="00D3728C">
      <w:r>
        <w:rPr>
          <w:rFonts w:hint="eastAsia"/>
        </w:rPr>
        <w:t>例图：（来源：天眼查）</w:t>
      </w:r>
    </w:p>
    <w:p w:rsidR="004A30B2" w:rsidRDefault="004A30B2" w:rsidP="00D3728C">
      <w:r>
        <w:rPr>
          <w:rFonts w:hint="eastAsia"/>
          <w:noProof/>
        </w:rPr>
        <w:drawing>
          <wp:inline distT="0" distB="0" distL="0" distR="0">
            <wp:extent cx="5274310" cy="24726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B2" w:rsidRPr="00D3728C" w:rsidRDefault="004A30B2" w:rsidP="00D3728C"/>
    <w:p w:rsidR="00C24AAB" w:rsidRDefault="00C24AAB" w:rsidP="00C24AAB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行业</w:t>
      </w:r>
    </w:p>
    <w:p w:rsidR="004A30B2" w:rsidRDefault="004A30B2" w:rsidP="004A30B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市场比较</w:t>
      </w:r>
    </w:p>
    <w:p w:rsidR="00D3728C" w:rsidRDefault="004A30B2" w:rsidP="00D3728C">
      <w:pPr>
        <w:pStyle w:val="a7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4787F4C0" wp14:editId="45C53308">
            <wp:extent cx="5274310" cy="4241217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B2" w:rsidRDefault="004A30B2" w:rsidP="004A30B2">
      <w:pPr>
        <w:rPr>
          <w:noProof/>
        </w:rPr>
      </w:pPr>
      <w:r>
        <w:rPr>
          <w:rFonts w:hint="eastAsia"/>
        </w:rPr>
        <w:lastRenderedPageBreak/>
        <w:t>说明：点击指标可以排序，例如涨跌幅（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-5</w:t>
      </w:r>
      <w:r>
        <w:rPr>
          <w:rFonts w:hint="eastAsia"/>
        </w:rPr>
        <w:t>日，这个列颜色不同，即按照此列排序，排名跟着变动。</w:t>
      </w:r>
      <w:r w:rsidR="00150771">
        <w:rPr>
          <w:rFonts w:hint="eastAsia"/>
        </w:rPr>
        <w:t>精确到申万</w:t>
      </w:r>
      <w:r w:rsidR="00150771">
        <w:rPr>
          <w:rFonts w:hint="eastAsia"/>
          <w:noProof/>
        </w:rPr>
        <w:t>二级行业即可。</w:t>
      </w:r>
    </w:p>
    <w:p w:rsidR="00150771" w:rsidRDefault="00150771" w:rsidP="004A30B2"/>
    <w:p w:rsidR="004A30B2" w:rsidRDefault="004A30B2" w:rsidP="004A30B2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财务比率</w:t>
      </w:r>
    </w:p>
    <w:p w:rsidR="004A30B2" w:rsidRDefault="004A30B2" w:rsidP="004A30B2">
      <w:pPr>
        <w:pStyle w:val="a7"/>
        <w:ind w:left="780" w:firstLineChars="0" w:firstLine="0"/>
        <w:jc w:val="left"/>
        <w:rPr>
          <w:szCs w:val="21"/>
        </w:rPr>
      </w:pPr>
      <w:r w:rsidRPr="00E744F4">
        <w:rPr>
          <w:noProof/>
        </w:rPr>
        <w:drawing>
          <wp:inline distT="0" distB="0" distL="0" distR="0" wp14:anchorId="00849099" wp14:editId="78ABE73D">
            <wp:extent cx="5274310" cy="2032635"/>
            <wp:effectExtent l="0" t="0" r="2540" b="5715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B2" w:rsidRDefault="004A30B2" w:rsidP="004A30B2">
      <w:pPr>
        <w:ind w:left="420"/>
      </w:pPr>
      <w:r>
        <w:rPr>
          <w:rFonts w:hint="eastAsia"/>
        </w:rPr>
        <w:t>指标包括：净资产收益率</w:t>
      </w:r>
      <w:r>
        <w:rPr>
          <w:rFonts w:hint="eastAsia"/>
        </w:rPr>
        <w:t>(%)</w:t>
      </w:r>
      <w:r>
        <w:rPr>
          <w:rFonts w:hint="eastAsia"/>
        </w:rPr>
        <w:t>、每股收益</w:t>
      </w:r>
      <w:r>
        <w:rPr>
          <w:rFonts w:hint="eastAsia"/>
        </w:rPr>
        <w:t>(</w:t>
      </w:r>
      <w:r>
        <w:rPr>
          <w:rFonts w:hint="eastAsia"/>
        </w:rPr>
        <w:t>基本</w:t>
      </w:r>
      <w:r>
        <w:rPr>
          <w:rFonts w:hint="eastAsia"/>
        </w:rPr>
        <w:t>)</w:t>
      </w:r>
      <w:r>
        <w:rPr>
          <w:rFonts w:hint="eastAsia"/>
        </w:rPr>
        <w:t>、销售毛利率、销售净利率、资产负债率、每股净资产、每股现金流。</w:t>
      </w:r>
      <w:r w:rsidR="00150771">
        <w:rPr>
          <w:rFonts w:hint="eastAsia"/>
        </w:rPr>
        <w:t>精确到申万</w:t>
      </w:r>
      <w:r w:rsidR="00150771">
        <w:rPr>
          <w:rFonts w:hint="eastAsia"/>
          <w:noProof/>
        </w:rPr>
        <w:t>二级行业即可。</w:t>
      </w:r>
    </w:p>
    <w:p w:rsidR="004A30B2" w:rsidRPr="004A30B2" w:rsidRDefault="004A30B2" w:rsidP="004A30B2">
      <w:pPr>
        <w:pStyle w:val="a7"/>
        <w:ind w:left="780" w:firstLineChars="0" w:firstLine="0"/>
        <w:jc w:val="left"/>
        <w:rPr>
          <w:szCs w:val="21"/>
        </w:rPr>
      </w:pPr>
    </w:p>
    <w:p w:rsidR="004A30B2" w:rsidRDefault="004A30B2" w:rsidP="004A30B2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财务数据</w:t>
      </w:r>
    </w:p>
    <w:p w:rsidR="00150771" w:rsidRDefault="00150771" w:rsidP="00150771">
      <w:pPr>
        <w:pStyle w:val="a7"/>
        <w:ind w:left="780" w:firstLineChars="0" w:firstLine="0"/>
      </w:pPr>
      <w:r>
        <w:rPr>
          <w:rFonts w:hint="eastAsia"/>
        </w:rPr>
        <w:t>行业选择</w:t>
      </w:r>
      <w:r>
        <w:rPr>
          <w:rFonts w:hint="eastAsia"/>
        </w:rPr>
        <w:t xml:space="preserve">_______    </w:t>
      </w:r>
      <w:r>
        <w:rPr>
          <w:rFonts w:hint="eastAsia"/>
        </w:rPr>
        <w:t>报告期选择</w:t>
      </w:r>
      <w:r>
        <w:rPr>
          <w:rFonts w:hint="eastAsia"/>
        </w:rPr>
        <w:t>_________</w:t>
      </w:r>
    </w:p>
    <w:p w:rsidR="004A30B2" w:rsidRDefault="00150771" w:rsidP="004A30B2">
      <w:pPr>
        <w:pStyle w:val="a7"/>
        <w:ind w:left="780" w:firstLineChars="0" w:firstLine="0"/>
        <w:jc w:val="left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6D66818C" wp14:editId="1084DA17">
            <wp:extent cx="5274310" cy="3656412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771" w:rsidRDefault="00150771" w:rsidP="00150771">
      <w:pPr>
        <w:rPr>
          <w:noProof/>
        </w:rPr>
      </w:pPr>
      <w:r>
        <w:rPr>
          <w:rFonts w:hint="eastAsia"/>
        </w:rPr>
        <w:t>指标包括：</w:t>
      </w:r>
      <w:r w:rsidRPr="00262A43">
        <w:rPr>
          <w:rFonts w:hint="eastAsia"/>
        </w:rPr>
        <w:t>总收入</w:t>
      </w:r>
      <w:r>
        <w:rPr>
          <w:rFonts w:hint="eastAsia"/>
        </w:rPr>
        <w:t>（万元）、</w:t>
      </w:r>
      <w:r w:rsidRPr="00262A43">
        <w:rPr>
          <w:rFonts w:hint="eastAsia"/>
        </w:rPr>
        <w:t>总收入同比增长率</w:t>
      </w:r>
      <w:r w:rsidRPr="00262A43">
        <w:rPr>
          <w:rFonts w:hint="eastAsia"/>
        </w:rPr>
        <w:t>(%)</w:t>
      </w:r>
      <w:r w:rsidRPr="00262A43">
        <w:rPr>
          <w:rFonts w:hint="eastAsia"/>
        </w:rPr>
        <w:tab/>
      </w:r>
      <w:r>
        <w:rPr>
          <w:rFonts w:hint="eastAsia"/>
        </w:rPr>
        <w:t>、</w:t>
      </w:r>
      <w:r w:rsidRPr="00262A43">
        <w:rPr>
          <w:rFonts w:hint="eastAsia"/>
        </w:rPr>
        <w:t>净利润</w:t>
      </w:r>
      <w:r>
        <w:rPr>
          <w:rFonts w:hint="eastAsia"/>
        </w:rPr>
        <w:t>（万元）、</w:t>
      </w:r>
      <w:r w:rsidRPr="00262A43">
        <w:rPr>
          <w:rFonts w:hint="eastAsia"/>
        </w:rPr>
        <w:t>净利润同比增长率</w:t>
      </w:r>
      <w:r w:rsidRPr="00262A43">
        <w:rPr>
          <w:rFonts w:hint="eastAsia"/>
        </w:rPr>
        <w:t>(%)</w:t>
      </w:r>
      <w:r>
        <w:rPr>
          <w:rFonts w:hint="eastAsia"/>
        </w:rPr>
        <w:t>、</w:t>
      </w:r>
      <w:r w:rsidRPr="00262A43">
        <w:rPr>
          <w:rFonts w:hint="eastAsia"/>
        </w:rPr>
        <w:t>总资产</w:t>
      </w:r>
      <w:r>
        <w:rPr>
          <w:rFonts w:hint="eastAsia"/>
        </w:rPr>
        <w:t>（万元）、</w:t>
      </w:r>
      <w:r w:rsidRPr="00262A43">
        <w:rPr>
          <w:rFonts w:hint="eastAsia"/>
        </w:rPr>
        <w:t>总资产同比增长率</w:t>
      </w:r>
      <w:r w:rsidRPr="00262A43">
        <w:rPr>
          <w:rFonts w:hint="eastAsia"/>
        </w:rPr>
        <w:t>(%)</w:t>
      </w:r>
      <w:r>
        <w:rPr>
          <w:rFonts w:hint="eastAsia"/>
        </w:rPr>
        <w:t>、</w:t>
      </w:r>
      <w:r w:rsidRPr="00262A43">
        <w:rPr>
          <w:rFonts w:hint="eastAsia"/>
        </w:rPr>
        <w:t>总负债</w:t>
      </w:r>
      <w:r>
        <w:rPr>
          <w:rFonts w:hint="eastAsia"/>
        </w:rPr>
        <w:t>（万元）、</w:t>
      </w:r>
      <w:r w:rsidRPr="00262A43">
        <w:rPr>
          <w:rFonts w:hint="eastAsia"/>
        </w:rPr>
        <w:t>总负债同比增长率</w:t>
      </w:r>
      <w:r w:rsidRPr="00262A43">
        <w:rPr>
          <w:rFonts w:hint="eastAsia"/>
        </w:rPr>
        <w:t>(%)</w:t>
      </w:r>
      <w:r>
        <w:rPr>
          <w:rFonts w:hint="eastAsia"/>
        </w:rPr>
        <w:t>、</w:t>
      </w:r>
      <w:r w:rsidRPr="00262A43">
        <w:rPr>
          <w:rFonts w:hint="eastAsia"/>
        </w:rPr>
        <w:t>经营活动净现金流</w:t>
      </w:r>
      <w:r>
        <w:rPr>
          <w:rFonts w:hint="eastAsia"/>
        </w:rPr>
        <w:t>（万元）。精确到申万</w:t>
      </w:r>
      <w:r>
        <w:rPr>
          <w:rFonts w:hint="eastAsia"/>
          <w:noProof/>
        </w:rPr>
        <w:t>二级行业即可。</w:t>
      </w:r>
    </w:p>
    <w:p w:rsidR="002157B3" w:rsidRDefault="002157B3" w:rsidP="00150771"/>
    <w:p w:rsidR="00150771" w:rsidRPr="00150771" w:rsidRDefault="00150771" w:rsidP="004A30B2">
      <w:pPr>
        <w:pStyle w:val="a7"/>
        <w:ind w:left="780" w:firstLineChars="0" w:firstLine="0"/>
        <w:jc w:val="left"/>
        <w:rPr>
          <w:szCs w:val="21"/>
        </w:rPr>
      </w:pPr>
    </w:p>
    <w:p w:rsidR="003027D8" w:rsidRPr="003027D8" w:rsidRDefault="002157B3" w:rsidP="003027D8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备注</w:t>
      </w:r>
    </w:p>
    <w:p w:rsidR="00C24AAB" w:rsidRPr="002157B3" w:rsidRDefault="006F0B70" w:rsidP="00C24AA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在排版中，保持页面紧凑，清晰。所有图片</w:t>
      </w:r>
      <w:r w:rsidR="002157B3">
        <w:rPr>
          <w:rFonts w:hint="eastAsia"/>
          <w:szCs w:val="21"/>
        </w:rPr>
        <w:t>风格一致，文本左对齐，数字右对齐。</w:t>
      </w:r>
    </w:p>
    <w:sectPr w:rsidR="00C24AAB" w:rsidRPr="0021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F0" w:rsidRDefault="00656AF0" w:rsidP="00380F1E">
      <w:r>
        <w:separator/>
      </w:r>
    </w:p>
  </w:endnote>
  <w:endnote w:type="continuationSeparator" w:id="0">
    <w:p w:rsidR="00656AF0" w:rsidRDefault="00656AF0" w:rsidP="0038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F0" w:rsidRDefault="00656AF0" w:rsidP="00380F1E">
      <w:r>
        <w:separator/>
      </w:r>
    </w:p>
  </w:footnote>
  <w:footnote w:type="continuationSeparator" w:id="0">
    <w:p w:rsidR="00656AF0" w:rsidRDefault="00656AF0" w:rsidP="00380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628F"/>
    <w:multiLevelType w:val="hybridMultilevel"/>
    <w:tmpl w:val="4F60996E"/>
    <w:lvl w:ilvl="0" w:tplc="510499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4D7944"/>
    <w:multiLevelType w:val="hybridMultilevel"/>
    <w:tmpl w:val="E662D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110307"/>
    <w:multiLevelType w:val="hybridMultilevel"/>
    <w:tmpl w:val="83748386"/>
    <w:lvl w:ilvl="0" w:tplc="510499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6C6E7F"/>
    <w:multiLevelType w:val="hybridMultilevel"/>
    <w:tmpl w:val="9F9467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83646D2"/>
    <w:multiLevelType w:val="hybridMultilevel"/>
    <w:tmpl w:val="6F0A7424"/>
    <w:lvl w:ilvl="0" w:tplc="510499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305C72"/>
    <w:multiLevelType w:val="hybridMultilevel"/>
    <w:tmpl w:val="50344FA0"/>
    <w:lvl w:ilvl="0" w:tplc="510499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534571"/>
    <w:multiLevelType w:val="hybridMultilevel"/>
    <w:tmpl w:val="BC14C18C"/>
    <w:lvl w:ilvl="0" w:tplc="79E26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475AA4"/>
    <w:multiLevelType w:val="hybridMultilevel"/>
    <w:tmpl w:val="AC664C3E"/>
    <w:lvl w:ilvl="0" w:tplc="510499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DC33A6"/>
    <w:multiLevelType w:val="hybridMultilevel"/>
    <w:tmpl w:val="E41A393C"/>
    <w:lvl w:ilvl="0" w:tplc="79E26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2562A5A"/>
    <w:multiLevelType w:val="hybridMultilevel"/>
    <w:tmpl w:val="AE40508A"/>
    <w:lvl w:ilvl="0" w:tplc="79E26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8E40B63"/>
    <w:multiLevelType w:val="hybridMultilevel"/>
    <w:tmpl w:val="AE40508A"/>
    <w:lvl w:ilvl="0" w:tplc="79E26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4B"/>
    <w:rsid w:val="00150771"/>
    <w:rsid w:val="00184E8D"/>
    <w:rsid w:val="001D5E10"/>
    <w:rsid w:val="002157B3"/>
    <w:rsid w:val="0025354B"/>
    <w:rsid w:val="0028256E"/>
    <w:rsid w:val="003027D8"/>
    <w:rsid w:val="00380F1E"/>
    <w:rsid w:val="003F763B"/>
    <w:rsid w:val="00467771"/>
    <w:rsid w:val="004A30B2"/>
    <w:rsid w:val="004B41C4"/>
    <w:rsid w:val="005103A5"/>
    <w:rsid w:val="005A1A65"/>
    <w:rsid w:val="006559AF"/>
    <w:rsid w:val="00656AF0"/>
    <w:rsid w:val="006D123D"/>
    <w:rsid w:val="006F0B70"/>
    <w:rsid w:val="00760076"/>
    <w:rsid w:val="007E7C24"/>
    <w:rsid w:val="008164BE"/>
    <w:rsid w:val="00847D03"/>
    <w:rsid w:val="008B4F68"/>
    <w:rsid w:val="008F68BD"/>
    <w:rsid w:val="00902450"/>
    <w:rsid w:val="0093214C"/>
    <w:rsid w:val="009D1FC9"/>
    <w:rsid w:val="00A26F7B"/>
    <w:rsid w:val="00B56A82"/>
    <w:rsid w:val="00B72B42"/>
    <w:rsid w:val="00C1387A"/>
    <w:rsid w:val="00C24AAB"/>
    <w:rsid w:val="00CC2C6F"/>
    <w:rsid w:val="00D3728C"/>
    <w:rsid w:val="00D45D9F"/>
    <w:rsid w:val="00D916A3"/>
    <w:rsid w:val="00DD6887"/>
    <w:rsid w:val="00FB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F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F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80F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380F1E"/>
    <w:pPr>
      <w:ind w:leftChars="200" w:left="420"/>
    </w:pPr>
  </w:style>
  <w:style w:type="character" w:styleId="a5">
    <w:name w:val="Hyperlink"/>
    <w:basedOn w:val="a0"/>
    <w:uiPriority w:val="99"/>
    <w:unhideWhenUsed/>
    <w:rsid w:val="00380F1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80F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F1E"/>
    <w:rPr>
      <w:sz w:val="18"/>
      <w:szCs w:val="18"/>
    </w:rPr>
  </w:style>
  <w:style w:type="paragraph" w:styleId="a7">
    <w:name w:val="List Paragraph"/>
    <w:basedOn w:val="a"/>
    <w:uiPriority w:val="34"/>
    <w:qFormat/>
    <w:rsid w:val="00C24A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F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F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80F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380F1E"/>
    <w:pPr>
      <w:ind w:leftChars="200" w:left="420"/>
    </w:pPr>
  </w:style>
  <w:style w:type="character" w:styleId="a5">
    <w:name w:val="Hyperlink"/>
    <w:basedOn w:val="a0"/>
    <w:uiPriority w:val="99"/>
    <w:unhideWhenUsed/>
    <w:rsid w:val="00380F1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80F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F1E"/>
    <w:rPr>
      <w:sz w:val="18"/>
      <w:szCs w:val="18"/>
    </w:rPr>
  </w:style>
  <w:style w:type="paragraph" w:styleId="a7">
    <w:name w:val="List Paragraph"/>
    <w:basedOn w:val="a"/>
    <w:uiPriority w:val="34"/>
    <w:qFormat/>
    <w:rsid w:val="00C24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17437</TotalTime>
  <Pages>15</Pages>
  <Words>307</Words>
  <Characters>1751</Characters>
  <Application>Microsoft Office Word</Application>
  <DocSecurity>0</DocSecurity>
  <Lines>14</Lines>
  <Paragraphs>4</Paragraphs>
  <ScaleCrop>false</ScaleCrop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liucm</dc:creator>
  <cp:keywords/>
  <dc:description/>
  <cp:lastModifiedBy>liucm</cp:lastModifiedBy>
  <cp:revision>29</cp:revision>
  <dcterms:created xsi:type="dcterms:W3CDTF">2018-03-01T02:28:00Z</dcterms:created>
  <dcterms:modified xsi:type="dcterms:W3CDTF">2018-03-15T07:19:00Z</dcterms:modified>
</cp:coreProperties>
</file>