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3589020" cy="6378575"/>
            <wp:effectExtent l="0" t="0" r="762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89020" cy="6378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Tab为查公司时点击输入框进入查询公司页面，tab为查关系时，点击输入框进入查关系页面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3589020" cy="6386195"/>
            <wp:effectExtent l="0" t="0" r="7620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9020" cy="63861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在公司查询页面，输入两个以上字符出现模糊匹配公司列表，点击公司名称进入公司页面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A8A"/>
    <w:rsid w:val="001B1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2018-06-28T01:22:00Z</dcterms:created>
  <dc:creator>漂浮在sk</dc:creator>
  <cp:lastModifiedBy>漂浮在sk</cp:lastModifiedBy>
  <dcterms:modified xsi:type="dcterms:W3CDTF">2018-06-28T01:28:49Z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