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2018-2-27 pc日程页面调整，加入采访功能，采访需要新增一个添加联系人功能，采取之前互动里面发消息的方式，新增采访页面demo：interviewLabelDemo.html。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标签管理弹出层页面（labelManagement.html）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2018-3-13 pc端在知识库中添加新模块【专家库（expertLibrary.html）】；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从专家库（expertLibrary.html）的页面点进去链接到某一行业专家库（IndustryExpertLibrary.html）；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A08FC"/>
    <w:rsid w:val="12DC7960"/>
    <w:rsid w:val="16C41BB7"/>
    <w:rsid w:val="313B1782"/>
    <w:rsid w:val="3ACC0B1C"/>
    <w:rsid w:val="446A4A68"/>
    <w:rsid w:val="5E345F29"/>
    <w:rsid w:val="67180FE5"/>
    <w:rsid w:val="68A115A6"/>
    <w:rsid w:val="7780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26890</dc:creator>
  <cp:lastModifiedBy>漂浮在sk</cp:lastModifiedBy>
  <dcterms:modified xsi:type="dcterms:W3CDTF">2018-03-14T13:27:18Z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