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21" w:rsidRPr="00DB6721" w:rsidRDefault="00DB6721" w:rsidP="00DB6721">
      <w:pPr>
        <w:spacing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Конспект лекции: Корреляция, автокорреляция, взаимная корреляция. Свойства автокорреляционной и взаимной корреляционной функции</w:t>
      </w:r>
    </w:p>
    <w:p w:rsidR="00DB6721" w:rsidRPr="00DB6721" w:rsidRDefault="00DB6721" w:rsidP="00DB6721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hyperlink r:id="rId5" w:history="1">
        <w:r w:rsidRPr="004E34D8">
          <w:rPr>
            <w:rStyle w:val="a6"/>
            <w:rFonts w:ascii="Arial" w:eastAsia="Times New Roman" w:hAnsi="Arial" w:cs="Arial"/>
            <w:sz w:val="20"/>
            <w:szCs w:val="20"/>
            <w:lang w:eastAsia="ru-RU"/>
          </w:rPr>
          <w:t>http://allsummary.ru/59-korrelyaciya-avtokorrelyaciya-vzaimnaya-korrelyaciya-svoystva-avtokorrelyacionnoy-i-vzaimnoy-korrelyacionnoy-funkcii.html</w:t>
        </w:r>
      </w:hyperlink>
    </w:p>
    <w:p w:rsidR="00DB6721" w:rsidRPr="00DB6721" w:rsidRDefault="00DB6721" w:rsidP="00DB6721">
      <w:pPr>
        <w:spacing w:line="240" w:lineRule="auto"/>
        <w:ind w:firstLine="0"/>
        <w:jc w:val="left"/>
        <w:rPr>
          <w:rFonts w:eastAsia="Times New Roman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Корреляция – математическая операция, схожа со свёрткой, позволяет получить из двух сигналов третий. Бывает: автокорреляция (автокорреляционная функция), взаимная корреляция 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взаимнокорреляционная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функция, кросскорреляционная функция). Пример: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91005" cy="526415"/>
            <wp:effectExtent l="19050" t="0" r="4445" b="0"/>
            <wp:docPr id="1" name="Рисунок 1" descr="http://allsummary.ru/graf/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summary.ru/graf/7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721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[Взаимная корреляционная функция]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09395" cy="509270"/>
            <wp:effectExtent l="19050" t="0" r="0" b="0"/>
            <wp:docPr id="2" name="Рисунок 2" descr="http://allsummary.ru/graf/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lsummary.ru/graf/7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721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[Автокорреляционная функция]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Корреляция - это техника обнаружения заранее известных сигналов на фоне шумов, ещё называют оптимальной фильтрацией. Хотя корреляция очень похожа на свёртку, но вычисляются они по-разному. Области применения их также различные 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)=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)*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- свертка двух функций,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)=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)*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(-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- взаимная корреляция).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Корреляция – это та же свёртка, только один из сигналов инвертируется слева направо. Автокорреляция (автокорреляционная функция) характеризует степень связи между сигналом и его сдвинутой </w:t>
      </w:r>
      <w:proofErr w:type="gram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proofErr w:type="gram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копией.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Взаимнокорреляционная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функция характеризует степень связи между 2-мя разными сигналами.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Свойства автокорреляционной функции:</w:t>
      </w:r>
    </w:p>
    <w:p w:rsidR="00DB6721" w:rsidRPr="00DB6721" w:rsidRDefault="00DB6721" w:rsidP="00DB6721">
      <w:pPr>
        <w:numPr>
          <w:ilvl w:val="0"/>
          <w:numId w:val="1"/>
        </w:numPr>
        <w:spacing w:after="54"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 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)=R(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Функция 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– является чётной.</w:t>
      </w:r>
    </w:p>
    <w:p w:rsidR="00DB6721" w:rsidRPr="00DB6721" w:rsidRDefault="00DB6721" w:rsidP="00DB6721">
      <w:pPr>
        <w:numPr>
          <w:ilvl w:val="0"/>
          <w:numId w:val="1"/>
        </w:numPr>
        <w:spacing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2) Если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– синусоидальная функция времени, то её автокорреляционная функция –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косинусоидальная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той же частоты. Информация о начальной фазе теряется. Если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)=A*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sin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ωt+φ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то 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)=A</w:t>
      </w:r>
      <w:r w:rsidRPr="00DB67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2</w:t>
      </w: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/2 *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cos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ωτ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DB6721" w:rsidRPr="00DB6721" w:rsidRDefault="00DB6721" w:rsidP="00DB6721">
      <w:pPr>
        <w:numPr>
          <w:ilvl w:val="0"/>
          <w:numId w:val="1"/>
        </w:numPr>
        <w:spacing w:after="54"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 Функция автокорреляции и спектра мощности связаны преобразованием Фурье.</w:t>
      </w:r>
    </w:p>
    <w:p w:rsidR="00DB6721" w:rsidRPr="00DB6721" w:rsidRDefault="00DB6721" w:rsidP="00DB6721">
      <w:pPr>
        <w:numPr>
          <w:ilvl w:val="0"/>
          <w:numId w:val="1"/>
        </w:numPr>
        <w:spacing w:after="54"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4) Если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– любая периодическая функция, то 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для неё может быть представлена в виде суммы автокорреляционных функций от постоянной составляющей и от синусоидально изменяющейся составляющей.</w:t>
      </w:r>
    </w:p>
    <w:p w:rsidR="00DB6721" w:rsidRPr="00DB6721" w:rsidRDefault="00DB6721" w:rsidP="00DB6721">
      <w:pPr>
        <w:numPr>
          <w:ilvl w:val="0"/>
          <w:numId w:val="1"/>
        </w:numPr>
        <w:spacing w:after="54"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5) Функция 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не несёт никакой информации о начальных фазах гармонических составляющих сигнала.</w:t>
      </w:r>
    </w:p>
    <w:p w:rsidR="00DB6721" w:rsidRPr="00DB6721" w:rsidRDefault="00DB6721" w:rsidP="00DB6721">
      <w:pPr>
        <w:numPr>
          <w:ilvl w:val="0"/>
          <w:numId w:val="1"/>
        </w:numPr>
        <w:spacing w:after="54"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6) Для случайной функции времени 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быстро уменьшается с увеличением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τ.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Интервал времени, после которого 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proofErr w:type="gram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становится равным 0 называется</w:t>
      </w:r>
      <w:proofErr w:type="gram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интервалом автокорреляции.</w:t>
      </w:r>
    </w:p>
    <w:p w:rsidR="00DB6721" w:rsidRPr="00DB6721" w:rsidRDefault="00DB6721" w:rsidP="00DB6721">
      <w:pPr>
        <w:numPr>
          <w:ilvl w:val="0"/>
          <w:numId w:val="1"/>
        </w:numPr>
        <w:spacing w:after="54"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7) Заданной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соответствует вполне определённое 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), но для одной и </w:t>
      </w:r>
      <w:proofErr w:type="gram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той</w:t>
      </w:r>
      <w:proofErr w:type="gram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же R(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могут соответствовать различные функции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Исходный сигнал с шумами: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4295775" cy="1958340"/>
            <wp:effectExtent l="19050" t="0" r="9525" b="0"/>
            <wp:docPr id="3" name="Рисунок 3" descr="http://allsummary.ru/graf/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llsummary.ru/graf/7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Автокорреляционная функция исходного сигнала: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45585" cy="1845945"/>
            <wp:effectExtent l="19050" t="0" r="0" b="0"/>
            <wp:docPr id="4" name="Рисунок 4" descr="http://allsummary.ru/graf/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lsummary.ru/graf/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Свойства взаимной корреляционной функции (ВКФ):</w:t>
      </w:r>
    </w:p>
    <w:p w:rsidR="00DB6721" w:rsidRPr="00DB6721" w:rsidRDefault="00DB6721" w:rsidP="00DB6721">
      <w:pPr>
        <w:numPr>
          <w:ilvl w:val="0"/>
          <w:numId w:val="2"/>
        </w:numPr>
        <w:spacing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1) ВКФ не является ни чётной ни нечётной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функ¬цией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т.е.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</w:t>
      </w:r>
      <w:r w:rsidRPr="00DB67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х</w:t>
      </w:r>
      <w:proofErr w:type="gramStart"/>
      <w:r w:rsidRPr="00DB67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у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не равно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</w:t>
      </w:r>
      <w:r w:rsidRPr="00DB67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ху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DB6721" w:rsidRPr="00DB6721" w:rsidRDefault="00DB6721" w:rsidP="00DB6721">
      <w:pPr>
        <w:numPr>
          <w:ilvl w:val="0"/>
          <w:numId w:val="2"/>
        </w:numPr>
        <w:spacing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2) ВКФ остаётся неизменной при перемене чередования функций и изменений знака аргумента, т.е. </w:t>
      </w:r>
      <w:proofErr w:type="spellStart"/>
      <w:proofErr w:type="gram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</w:t>
      </w:r>
      <w:proofErr w:type="gramEnd"/>
      <w:r w:rsidRPr="00DB67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ху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)=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</w:t>
      </w:r>
      <w:r w:rsidRPr="00DB67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ху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DB6721" w:rsidRPr="00DB6721" w:rsidRDefault="00DB6721" w:rsidP="00DB6721">
      <w:pPr>
        <w:numPr>
          <w:ilvl w:val="0"/>
          <w:numId w:val="2"/>
        </w:numPr>
        <w:spacing w:line="258" w:lineRule="atLeast"/>
        <w:ind w:left="272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3) Если случайные функции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и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не содержат постоянных составляющих и создаются независимыми источниками, то для них </w:t>
      </w:r>
      <w:proofErr w:type="spellStart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</w:t>
      </w:r>
      <w:r w:rsidRPr="00DB67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х</w:t>
      </w:r>
      <w:proofErr w:type="gramStart"/>
      <w:r w:rsidRPr="00DB67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у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τ</w:t>
      </w:r>
      <w:proofErr w:type="spellEnd"/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стремится к 0. Такие функции называются некоррелированными.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67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Исходный сигнал с шумами:</w:t>
      </w:r>
    </w:p>
    <w:p w:rsidR="00DB6721" w:rsidRPr="00DB6721" w:rsidRDefault="00DB6721" w:rsidP="00DB6721">
      <w:pPr>
        <w:spacing w:after="136" w:line="258" w:lineRule="atLeast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192270" cy="1915160"/>
            <wp:effectExtent l="19050" t="0" r="0" b="0"/>
            <wp:docPr id="5" name="Рисунок 5" descr="http://allsummary.ru/graf/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llsummary.ru/graf/8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04" w:rsidRDefault="00D12304"/>
    <w:sectPr w:rsidR="00D12304" w:rsidSect="00D1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42951"/>
    <w:multiLevelType w:val="multilevel"/>
    <w:tmpl w:val="7AB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A6C10"/>
    <w:multiLevelType w:val="multilevel"/>
    <w:tmpl w:val="F288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B6721"/>
    <w:rsid w:val="00162EFB"/>
    <w:rsid w:val="001C2553"/>
    <w:rsid w:val="002322B3"/>
    <w:rsid w:val="002728C1"/>
    <w:rsid w:val="00403F19"/>
    <w:rsid w:val="00512543"/>
    <w:rsid w:val="00557887"/>
    <w:rsid w:val="009A16A0"/>
    <w:rsid w:val="009C477E"/>
    <w:rsid w:val="009D76D4"/>
    <w:rsid w:val="00A40E13"/>
    <w:rsid w:val="00BE6991"/>
    <w:rsid w:val="00CB2473"/>
    <w:rsid w:val="00CC4C38"/>
    <w:rsid w:val="00D12304"/>
    <w:rsid w:val="00D24038"/>
    <w:rsid w:val="00DB1B3F"/>
    <w:rsid w:val="00DB6721"/>
    <w:rsid w:val="00F4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72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DB6721"/>
  </w:style>
  <w:style w:type="paragraph" w:styleId="a4">
    <w:name w:val="Balloon Text"/>
    <w:basedOn w:val="a"/>
    <w:link w:val="a5"/>
    <w:uiPriority w:val="99"/>
    <w:semiHidden/>
    <w:unhideWhenUsed/>
    <w:rsid w:val="00DB67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72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67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allsummary.ru/59-korrelyaciya-avtokorrelyaciya-vzaimnaya-korrelyaciya-svoystva-avtokorrelyacionnoy-i-vzaimnoy-korrelyacionnoy-funkcii.html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lmip</dc:creator>
  <cp:keywords/>
  <dc:description/>
  <cp:lastModifiedBy>lmip</cp:lastModifiedBy>
  <cp:revision>1</cp:revision>
  <dcterms:created xsi:type="dcterms:W3CDTF">2018-04-26T14:35:00Z</dcterms:created>
  <dcterms:modified xsi:type="dcterms:W3CDTF">2018-04-26T14:37:00Z</dcterms:modified>
</cp:coreProperties>
</file>