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Kaiti SC Black" w:hAnsi="Kaiti SC Black" w:eastAsia="Kaiti SC Black" w:cs="Kaiti SC Black"/>
          <w:b/>
          <w:bCs/>
          <w:sz w:val="44"/>
          <w:szCs w:val="44"/>
        </w:rPr>
      </w:pPr>
      <w:r>
        <w:rPr>
          <w:rFonts w:hint="eastAsia" w:ascii="Kaiti SC Black" w:hAnsi="Kaiti SC Black" w:eastAsia="Kaiti SC Black" w:cs="Kaiti SC Black"/>
          <w:b/>
          <w:bCs/>
          <w:sz w:val="44"/>
          <w:szCs w:val="44"/>
        </w:rPr>
        <w:t>生活中的物理实验：</w:t>
      </w:r>
      <w:r>
        <w:rPr>
          <w:rFonts w:hint="default" w:ascii="Kaiti SC Black" w:hAnsi="Kaiti SC Black" w:eastAsia="Kaiti SC Black" w:cs="Kaiti SC Black"/>
          <w:b/>
          <w:bCs/>
          <w:sz w:val="44"/>
          <w:szCs w:val="44"/>
        </w:rPr>
        <w:t>提出一项新实验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禤科材 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Hans"/>
        </w:rPr>
        <w:t>（</w:t>
      </w:r>
      <w:r>
        <w:rPr>
          <w:rFonts w:hint="eastAsia" w:ascii="宋体" w:hAnsi="宋体" w:eastAsia="宋体" w:cs="宋体"/>
        </w:rPr>
        <w:t>PB20030874 707组 1号台</w:t>
      </w:r>
      <w:r>
        <w:rPr>
          <w:rFonts w:hint="eastAsia" w:ascii="宋体" w:hAnsi="宋体" w:eastAsia="宋体" w:cs="宋体"/>
          <w:lang w:eastAsia="zh-Hans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提出原因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静电吸附实验中，实验室提供了感应起电机，让我们观察两个莱顿瓶靠近时电流击穿中间的空气产生的放电现象。既然起电机可以累积电荷，那便可以作为一系列电磁学相关的实验的起电设备，但是在本次实验中仅让微小的电流</w:t>
      </w:r>
      <w:r>
        <w:rPr>
          <w:rFonts w:hint="eastAsia" w:ascii="宋体" w:hAnsi="宋体" w:eastAsia="宋体" w:cs="宋体"/>
          <w:lang w:val="en-US" w:eastAsia="zh-Hans"/>
        </w:rPr>
        <w:t>击穿</w:t>
      </w:r>
      <w:r>
        <w:rPr>
          <w:rFonts w:hint="eastAsia" w:ascii="宋体" w:hAnsi="宋体" w:eastAsia="宋体" w:cs="宋体"/>
        </w:rPr>
        <w:t>空气</w:t>
      </w:r>
      <w:r>
        <w:rPr>
          <w:rFonts w:hint="eastAsia" w:ascii="宋体" w:hAnsi="宋体" w:eastAsia="宋体" w:cs="宋体"/>
          <w:lang w:val="en-US" w:eastAsia="zh-Hans"/>
        </w:rPr>
        <w:t>而放电</w:t>
      </w:r>
      <w:r>
        <w:rPr>
          <w:rFonts w:hint="eastAsia" w:ascii="宋体" w:hAnsi="宋体" w:eastAsia="宋体" w:cs="宋体"/>
        </w:rPr>
        <w:t>，与最初设想的炫酷效果相差甚远，又是重复简单的转动操作，容易让实验者感到厌倦，激发同学们对物理的兴趣方面的</w:t>
      </w:r>
      <w:r>
        <w:rPr>
          <w:rFonts w:hint="default" w:ascii="宋体" w:hAnsi="宋体" w:eastAsia="宋体" w:cs="宋体"/>
        </w:rPr>
        <w:t>成效</w:t>
      </w:r>
      <w:r>
        <w:rPr>
          <w:rFonts w:hint="eastAsia" w:ascii="宋体" w:hAnsi="宋体" w:eastAsia="宋体" w:cs="宋体"/>
        </w:rPr>
        <w:t>可能有所欠缺，也没有充分利用起电机在电磁学实验中的作用。故笔者仍利用实验中使用的感应起电机，提出以下实验，希望能够改变这种状态。</w:t>
      </w: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实验题目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观察锡纸包裹的乒乓球在两带电极板间的运动</w:t>
      </w:r>
    </w:p>
    <w:p>
      <w:pPr>
        <w:rPr>
          <w:rFonts w:hint="eastAsia" w:ascii="SimSong Regular" w:hAnsi="SimSong Regular" w:eastAsia="SimSong Regular" w:cs="SimSong Regular"/>
          <w:b w:val="0"/>
        </w:rPr>
      </w:pP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实验器材</w:t>
      </w:r>
    </w:p>
    <w:p>
      <w:pPr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感应起电机、两块30cm*30cm金属板、绝缘底座、锡纸包裹的乒乓球、铁架台、棉线。</w:t>
      </w: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两完全相同带电导体相互接触，电荷将平均分配到两个导体表面。如果形状不同，电荷分配将按照一定的比例，但两导体带电符号相同。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点电荷在电场中受力沿电场线，初速度为0的点电荷在电场中将沿电场线方向运动。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将起电机两极分别与平行板电容器两极板连接。若转动转盘，根据Gauss定理，两极板间会产生匀强电场，方向由正极板指向负极板</w:t>
      </w:r>
      <w:r>
        <w:rPr>
          <w:rFonts w:hint="eastAsia" w:ascii="宋体" w:hAnsi="宋体" w:eastAsia="宋体" w:cs="宋体"/>
          <w:lang w:eastAsia="zh-Hans"/>
        </w:rPr>
        <w:t>；</w:t>
      </w:r>
      <w:r>
        <w:rPr>
          <w:rFonts w:hint="eastAsia" w:ascii="宋体" w:hAnsi="宋体" w:eastAsia="宋体" w:cs="宋体"/>
        </w:rPr>
        <w:t>由于边缘效应，极板边缘的电场将如下图所示</w:t>
      </w:r>
      <w:r>
        <w:rPr>
          <w:rFonts w:hint="default" w:ascii="宋体" w:hAnsi="宋体" w:eastAsia="宋体" w:cs="宋体"/>
        </w:rPr>
        <w:t>[1]</w:t>
      </w:r>
      <w:r>
        <w:rPr>
          <w:rFonts w:hint="eastAsia" w:ascii="宋体" w:hAnsi="宋体" w:eastAsia="宋体" w:cs="宋体"/>
        </w:rPr>
        <w:t>：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1710690" cy="1645920"/>
            <wp:effectExtent l="0" t="0" r="16510" b="5080"/>
            <wp:docPr id="1" name="Picture 1" descr="Screenshot 2021-04-27 at 12.41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04-27 at 12.41.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两金属板正对放置，间隔约7-8cm，起电机两极分别与两金属板连接。将包裹了锡纸的乒乓球通过棉线连接到铁架台上端，移动铁架台，使小球自然下垂，处在两极板之间。转动静电起电机转轴，观察乒乓球的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停止转动静电起电机，中和多余电荷。将小球拨至两极板外部并紧靠正极板的地方，再次转动转轴，观察乒乓球的运动。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  <w:lang w:val="en-US" w:eastAsia="zh-Hans"/>
        </w:rPr>
        <w:t>实验</w:t>
      </w: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始起电后，由于静电对轻小物体的吸引作用，小球将会向其中一个极板运动，并与之碰撞而带上和它相同的电荷。又由于同种电荷互相排斥、异种电荷相互吸引的原理，碰撞后小球将向另一极板运动，再次与相对的极板碰撞，如此循环往复</w:t>
      </w:r>
      <w:r>
        <w:rPr>
          <w:rFonts w:hint="default" w:ascii="宋体" w:hAnsi="宋体" w:eastAsia="宋体" w:cs="宋体"/>
        </w:rPr>
        <w:t>[2]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如果开始时小球处在极板之间，极板间电场线处处垂直于极板，故小球将沿直线来回碰撞。如果开始时小球处在极板外侧，由于电场线弯曲与重力的作用，小球将会做类似圆锥摆的运动。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jc w:val="center"/>
        <w:rPr>
          <w:rFonts w:hint="eastAsia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eastAsia" w:ascii="Kaiti SC Bold" w:hAnsi="Kaiti SC Bold" w:eastAsia="Kaiti SC Bold" w:cs="Kaiti SC Bold"/>
          <w:b/>
          <w:bCs/>
          <w:sz w:val="28"/>
          <w:szCs w:val="28"/>
        </w:rPr>
        <w:t>实验优点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本实验</w:t>
      </w:r>
      <w:r>
        <w:rPr>
          <w:rFonts w:hint="eastAsia" w:ascii="宋体" w:hAnsi="宋体" w:eastAsia="宋体" w:cs="宋体"/>
          <w:lang w:val="en-US" w:eastAsia="zh-Hans"/>
        </w:rPr>
        <w:t>易于取材</w:t>
      </w:r>
      <w:r>
        <w:rPr>
          <w:rFonts w:hint="eastAsia" w:ascii="宋体" w:hAnsi="宋体" w:eastAsia="宋体" w:cs="宋体"/>
        </w:rPr>
        <w:t>、成本较低、操作简单、现象丰富明显、容易引发同学们的思考，有利于激发同学们学习当前电磁学课程的兴趣。笔者在高中时曾做过这项有趣的实验，还观察到如果转动速度增加，小球反而会吸在极板上，不会出现上述实验现象；匀速转动时通过改变转动速度，小球的运动周期也会发生变化；加速转动也会使小球的运动轨迹发生一定幅度的偏转。这些现象更能激发理论性的分析，和科大的教学方针无疑是相契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jc w:val="center"/>
        <w:rPr>
          <w:rFonts w:hint="default" w:ascii="Kaiti SC Bold" w:hAnsi="Kaiti SC Bold" w:eastAsia="Kaiti SC Bold" w:cs="Kaiti SC Bold"/>
          <w:b/>
          <w:bCs/>
          <w:sz w:val="28"/>
          <w:szCs w:val="28"/>
        </w:rPr>
      </w:pPr>
      <w:r>
        <w:rPr>
          <w:rFonts w:hint="default" w:ascii="Kaiti SC Bold" w:hAnsi="Kaiti SC Bold" w:eastAsia="Kaiti SC Bold" w:cs="Kaiti SC Bold"/>
          <w:b/>
          <w:bCs/>
          <w:sz w:val="28"/>
          <w:szCs w:val="28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</w:rPr>
        <w:t xml:space="preserve">[1]费曼、莱顿、桑兹. </w:t>
      </w:r>
      <w:r>
        <w:rPr>
          <w:rFonts w:hint="eastAsia" w:ascii="Kaiti SC Bold" w:hAnsi="Kaiti SC Bold" w:eastAsia="Kaiti SC Bold" w:cs="Kaiti SC Bold"/>
          <w:b/>
          <w:bCs w:val="0"/>
          <w:sz w:val="22"/>
          <w:szCs w:val="22"/>
        </w:rPr>
        <w:t>费曼物理学讲义</w:t>
      </w:r>
      <w:r>
        <w:rPr>
          <w:rFonts w:hint="default" w:ascii="Kaiti SC Bold" w:hAnsi="Kaiti SC Bold" w:eastAsia="Kaiti SC Bold" w:cs="Kaiti SC Bold"/>
          <w:b/>
          <w:bCs w:val="0"/>
          <w:sz w:val="22"/>
          <w:szCs w:val="22"/>
        </w:rPr>
        <w:t xml:space="preserve">（新千年版）第2卷. </w:t>
      </w:r>
      <w:r>
        <w:rPr>
          <w:rFonts w:hint="default" w:ascii="宋体" w:hAnsi="宋体" w:eastAsia="宋体" w:cs="宋体"/>
          <w:b w:val="0"/>
          <w:bCs w:val="0"/>
          <w:sz w:val="22"/>
          <w:szCs w:val="22"/>
        </w:rPr>
        <w:t>上海科学技术出版社，2020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2"/>
          <w:szCs w:val="22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</w:rPr>
        <w:t xml:space="preserve">[2]麻省理工电磁学公开课  https://www.bilibili.com/video/BV124411R7r2?p=3 </w:t>
      </w:r>
      <w:r>
        <w:rPr>
          <w:rFonts w:hint="default" w:ascii="宋体" w:hAnsi="宋体" w:eastAsia="宋体" w:cs="宋体"/>
          <w:b w:val="0"/>
          <w:bCs w:val="0"/>
          <w:sz w:val="22"/>
          <w:szCs w:val="22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2"/>
          <w:szCs w:val="22"/>
        </w:rPr>
        <w:t>48分钟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Hans"/>
        </w:rPr>
        <w:t>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YuGothic Medium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 W3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Hei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ibian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ingWai SC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LingWai TC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KaitiSC-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Songti-SC-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D53AD"/>
    <w:rsid w:val="1F4D97EC"/>
    <w:rsid w:val="5E7A9648"/>
    <w:rsid w:val="63F97014"/>
    <w:rsid w:val="67DF9527"/>
    <w:rsid w:val="67FE8A8D"/>
    <w:rsid w:val="7FF79C53"/>
    <w:rsid w:val="7FFF306D"/>
    <w:rsid w:val="BD7D53AD"/>
    <w:rsid w:val="BDDD2DE7"/>
    <w:rsid w:val="E4FE1C40"/>
    <w:rsid w:val="F5DFB11F"/>
    <w:rsid w:val="FBFBBA8B"/>
    <w:rsid w:val="FFF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2021-04-28T22:59:00Z</dcterms:created>
  <dc:creator>royalty</dc:creator>
  <cp:lastModifiedBy>royalty</cp:lastModifiedBy>
  <dcterms:modified xsi:type="dcterms:W3CDTF">2021-05-06T13:39:11Z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