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Tiny-ImageNet 实验报告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中国科学技术大学 化学物理系 禤科材 PB20030874</w:t>
      </w:r>
    </w:p>
    <w:p>
      <w:pPr>
        <w:jc w:val="both"/>
        <w:rPr>
          <w:rFonts w:hint="default" w:ascii="Al Tarikh" w:hAnsi="Al Tarikh" w:eastAsia="KaiTi_GB2312" w:cs="Al Tarikh"/>
          <w:b w:val="0"/>
          <w:bCs w:val="0"/>
          <w:sz w:val="28"/>
          <w:szCs w:val="28"/>
        </w:rPr>
      </w:pP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</w:rPr>
        <w:t>实验细节</w:t>
      </w:r>
    </w:p>
    <w:p>
      <w:pPr>
        <w:numPr>
          <w:ilvl w:val="0"/>
          <w:numId w:val="1"/>
        </w:numPr>
        <w:jc w:val="both"/>
        <w:rPr>
          <w:rFonts w:hint="default" w:ascii="Al Tarikh" w:hAnsi="Al Tarikh" w:eastAsia="KaiTi_GB2312" w:cs="Al Tarikh"/>
          <w:b/>
          <w:bCs/>
          <w:sz w:val="24"/>
          <w:szCs w:val="24"/>
        </w:rPr>
      </w:pPr>
      <w:r>
        <w:rPr>
          <w:rFonts w:hint="default" w:ascii="Al Tarikh" w:hAnsi="Al Tarikh" w:eastAsia="KaiTi_GB2312" w:cs="Al Tarikh"/>
          <w:b/>
          <w:bCs/>
          <w:sz w:val="24"/>
          <w:szCs w:val="24"/>
        </w:rPr>
        <w:t>s</w:t>
      </w:r>
      <w:r>
        <w:rPr>
          <w:rFonts w:hint="default" w:ascii="Al Tarikh" w:hAnsi="Al Tarikh" w:eastAsia="KaiTi_GB2312" w:cs="Al Tarikh"/>
          <w:b/>
          <w:bCs/>
          <w:sz w:val="24"/>
          <w:szCs w:val="24"/>
        </w:rPr>
        <w:t>ingle</w:t>
      </w:r>
      <w:r>
        <w:rPr>
          <w:rFonts w:hint="default" w:ascii="Al Tarikh" w:hAnsi="Al Tarikh" w:eastAsia="KaiTi_GB2312" w:cs="Al Tarikh"/>
          <w:b/>
          <w:bCs/>
          <w:sz w:val="24"/>
          <w:szCs w:val="24"/>
        </w:rPr>
        <w:t>_</w:t>
      </w:r>
      <w:r>
        <w:rPr>
          <w:rFonts w:hint="default" w:ascii="Al Tarikh" w:hAnsi="Al Tarikh" w:eastAsia="KaiTi_GB2312" w:cs="Al Tarikh"/>
          <w:b/>
          <w:bCs/>
          <w:sz w:val="24"/>
          <w:szCs w:val="24"/>
        </w:rPr>
        <w:t>gpu.py、training.py包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Single_gpu.py是为了实现单GPU训练而从头开始编写的一个程序，它包含数据集的导入与处理（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PreprocessDataset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）、网络初始化（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PrepareNetwork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）以及训练（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TrainingNetwork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）三个部分,只有TrainingNetwork函数保存在single_gpu.py文件中，其他函数均存在training.py文件中。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l Tarikh" w:hAnsi="Al Tarikh" w:eastAsia="KaiTi_GB2312" w:cs="Al Tarikh"/>
          <w:b/>
          <w:bCs/>
          <w:sz w:val="24"/>
          <w:szCs w:val="24"/>
        </w:rPr>
      </w:pPr>
      <w:r>
        <w:rPr>
          <w:rFonts w:hint="default" w:ascii="Al Tarikh" w:hAnsi="Al Tarikh" w:eastAsia="KaiTi_GB2312" w:cs="Al Tarikh"/>
          <w:b/>
          <w:bCs/>
          <w:sz w:val="24"/>
          <w:szCs w:val="24"/>
        </w:rPr>
        <w:t>d</w:t>
      </w:r>
      <w:r>
        <w:rPr>
          <w:rFonts w:hint="default" w:ascii="Al Tarikh" w:hAnsi="Al Tarikh" w:eastAsia="KaiTi_GB2312" w:cs="Al Tarikh"/>
          <w:b/>
          <w:bCs/>
          <w:sz w:val="24"/>
          <w:szCs w:val="24"/>
        </w:rPr>
        <w:t>ataset.py包与TinyImageNet类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TinyImageNet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是为了读取TinyImage的数据集而写的一个类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。其中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_create_class_idx_dict_train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与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_create_class_idx_dict_val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用于读取图片的类别并根据Train变量的状态分别作用于训练集与测试集上；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_make_dataset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则用于创建具有对应关系的数据集；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return_label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等函数则用于检查数据集的状态。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l Tarikh" w:hAnsi="Al Tarikh" w:eastAsia="KaiTi_GB2312" w:cs="Al Tarikh"/>
          <w:b/>
          <w:bCs/>
          <w:sz w:val="24"/>
          <w:szCs w:val="24"/>
          <w:lang w:eastAsia="zh-CN"/>
        </w:rPr>
      </w:pPr>
      <w:r>
        <w:rPr>
          <w:rFonts w:hint="default" w:ascii="Al Tarikh" w:hAnsi="Al Tarikh" w:eastAsia="KaiTi_GB2312" w:cs="Al Tarikh"/>
          <w:b/>
          <w:bCs/>
          <w:sz w:val="24"/>
          <w:szCs w:val="24"/>
          <w:lang w:eastAsia="zh-CN"/>
        </w:rPr>
        <w:t>d</w:t>
      </w:r>
      <w:r>
        <w:rPr>
          <w:rFonts w:hint="default" w:ascii="Al Tarikh" w:hAnsi="Al Tarikh" w:eastAsia="KaiTi_GB2312" w:cs="Al Tarikh"/>
          <w:b/>
          <w:bCs/>
          <w:sz w:val="24"/>
          <w:szCs w:val="24"/>
          <w:lang w:eastAsia="zh-CN"/>
        </w:rPr>
        <w:t>ebug</w:t>
      </w:r>
      <w:r>
        <w:rPr>
          <w:rFonts w:hint="default" w:ascii="Al Tarikh" w:hAnsi="Al Tarikh" w:eastAsia="KaiTi_GB2312" w:cs="Al Tarikh"/>
          <w:b/>
          <w:bCs/>
          <w:sz w:val="24"/>
          <w:szCs w:val="24"/>
          <w:lang w:eastAsia="zh-CN"/>
        </w:rPr>
        <w:t>_dataset.ipynb与</w:t>
      </w:r>
      <w:r>
        <w:rPr>
          <w:rFonts w:hint="default" w:ascii="Al Tarikh" w:hAnsi="Al Tarikh" w:eastAsia="KaiTi_GB2312" w:cs="Al Tarikh"/>
          <w:b/>
          <w:bCs/>
          <w:sz w:val="24"/>
          <w:szCs w:val="24"/>
          <w:lang w:eastAsia="zh-CN"/>
        </w:rPr>
        <w:t>net_graph.ipynb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前者用于找出数据集读取时出现的问题以及检验训练结果，后者用于绘制ResNet18 的结构。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  <w:t>结果分析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  <w:t>网络结构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使用tensorboard将网络结构打印如下：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205740</wp:posOffset>
            </wp:positionV>
            <wp:extent cx="4961255" cy="3101340"/>
            <wp:effectExtent l="0" t="0" r="17145" b="22860"/>
            <wp:wrapTopAndBottom/>
            <wp:docPr id="1" name="Picture 1" descr="Screenshot 2023-05-28 at 07.37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28 at 07.37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  <w:t>CPU-GPU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  <w:t>对比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使用CPU训练的时间消耗明显高于GPU。如果仅仅使用CPU训练，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2h 21m 57s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后仍然在第一个Epoch上停滞不前，而使用1个GPU、2个GPU、4个GPU以及8个GPU都能显著提速，但提速的程度也有差别（控制步数为100 epoch）。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194945</wp:posOffset>
            </wp:positionV>
            <wp:extent cx="3314700" cy="1587500"/>
            <wp:effectExtent l="0" t="0" r="12700" b="12700"/>
            <wp:wrapTopAndBottom/>
            <wp:docPr id="19" name="Picture 19" descr="Screenshot 2023-05-27 at 23.4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3-05-27 at 23.41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可以看到，每增加一倍的GPU，训练时间的大概可以减半。但6个GPU与8个GPU所消耗的时间差别并不大，这应当归因于多个GPU在相互通信的过程中所消耗的时间也会随着GPU的增加而增长。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  <w:t>曲线变化情况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源代码使用的是SGD随机下降的优化方式，从tensorboard的图中可以清晰的看到模型总体而言在训练集、测试集上的准确率均随着训练次数的增加而增长。随着训练次数增加，训练的每一个循环对准确率的贡献逐渐降低，下降也逐渐缓慢，这表明模型逐渐靠近了参数空间中的一个极值点。但在大约30步左右模型准确率出现明显的跃升、交叉熵出现明显的断崖下降，这表明参数空间中的这个极值点实际上并不是局部最值，而是一个鞍点。这个断崖式的下降则说明模型通过随机检索找到了鞍点的下降方向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36195</wp:posOffset>
            </wp:positionV>
            <wp:extent cx="3804920" cy="3115310"/>
            <wp:effectExtent l="0" t="0" r="5080" b="8890"/>
            <wp:wrapTopAndBottom/>
            <wp:docPr id="18" name="Picture 18" descr="Screenshot 2023-05-27 at 18.2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5-27 at 18.26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随着训练步数的增长，鞍点前后的曲线走势都基本相似。然而测试集上的loss函数却呈现W型，这表明随着训练次数的增加，模型不可避免地出现了过拟合。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 Bold" w:hAnsi="Menlo Bold" w:eastAsia="Menlo" w:cs="Menlo Bold"/>
          <w:b/>
          <w:bCs/>
          <w:color w:val="000000"/>
          <w:kern w:val="0"/>
          <w:sz w:val="24"/>
          <w:szCs w:val="24"/>
          <w:shd w:val="clear" w:fill="FFFFFF"/>
          <w:lang w:eastAsia="zh-CN" w:bidi="ar"/>
        </w:rPr>
        <w:t>评估结果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将模型保存至本地并导入，评估不同步数时的训练结果差异。在这一步出现一些问题，本地测试结果准确率仅在0.008附近徘徊，靠近随机作答的准确率；然而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远程的tensorboard却显示有至少40%的准确率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。初步判断问题出在数据集的读取上，但直到交作业也没有找出问题所在。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所以基本每一张图片的判定结果都不相同（这也算形式上完成了作业吧），参见debug_dataset.ipynb中的结果：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85090</wp:posOffset>
            </wp:positionV>
            <wp:extent cx="2278380" cy="1690370"/>
            <wp:effectExtent l="0" t="0" r="7620" b="11430"/>
            <wp:wrapTopAndBottom/>
            <wp:docPr id="2" name="Picture 2" descr="Screenshot 2023-05-28 at 08.25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8 at 08.25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48895</wp:posOffset>
            </wp:positionV>
            <wp:extent cx="2094865" cy="1673860"/>
            <wp:effectExtent l="0" t="0" r="13335" b="2540"/>
            <wp:wrapTopAndBottom/>
            <wp:docPr id="3" name="Picture 3" descr="Screenshot 2023-05-28 at 08.2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5-28 at 08.25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</w:rPr>
        <w:t>难点与解决方案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本次实验使用了GitHub最新出品的Copilot辅助编程，非常好用。结合newbing在搜索上的优点，编程中的笔误、符号等小问题基本上在它们的帮助下可以说是完全消失了。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本次实验最初一切顺利，在tensorboard的结果显示也很好（约40%准确率），但是到了本地却出现了一些问题，体现为本地预测准确率在随机回答准确率0.005左右徘徊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目前已排查：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无论是单GPU（自己写的）还是多GPU（使用pytroch示例修改的）均发现这个问题，这说明是数据集的读取问题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540" w:lineRule="atLeast"/>
        <w:ind w:left="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train_set与val_set中序号与类型的对应关系是相同的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540" w:lineRule="atLeast"/>
        <w:ind w:left="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在取消train_set的transform处理后问题仍然存在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540" w:lineRule="atLeast"/>
        <w:ind w:left="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不同checkpoint对应的model对同一组照片的预测结果几乎不同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  <w:t>复现transformer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5267325" cy="3042920"/>
            <wp:effectExtent l="0" t="0" r="15875" b="5080"/>
            <wp:docPr id="5" name="Picture 5" descr="v2-f8d834e3e3387b67f81c8c8c20c3c34d_144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2-f8d834e3e3387b67f81c8c8c20c3c34d_1440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88900</wp:posOffset>
            </wp:positionV>
            <wp:extent cx="4632960" cy="2999740"/>
            <wp:effectExtent l="0" t="0" r="15240" b="22860"/>
            <wp:wrapTopAndBottom/>
            <wp:docPr id="4" name="Picture 4" descr="Screenshot 2023-05-28 at 08.3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5-28 at 08.31.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  <w:t>演示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参见视频：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jc w:val="both"/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</w:pPr>
      <w:r>
        <w:rPr>
          <w:rFonts w:hint="default" w:ascii="Al Tarikh" w:hAnsi="Al Tarikh" w:eastAsia="KaiTi_GB2312" w:cs="Al Tarikh"/>
          <w:b/>
          <w:bCs/>
          <w:sz w:val="28"/>
          <w:szCs w:val="28"/>
          <w:lang w:eastAsia="zh-CN"/>
        </w:rPr>
        <w:t>实验总结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本次实验不太顺利，限于时间，最后并没有找出训练的问题所在。但从写代码的过程中仍然收获不少。在代码书写期间，从什么都不会到稍微会一点点，也是非常有成就感的一件事。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在编程过程中，我大致了解了RESNET的基本原理，也翻阅了一些书籍论文，大致懂得了残差块是如何改善深度网络梯度爆炸的。由于刚刚拿到pytorch的示例代码的时候完全看不懂，所以使用单个GPU的程序single_gpu.py是自己一步一步写完的。在这个过程中我知道了一些深度学习代码的基本书写方式，例如parser在开头表示从命令行输入参数、main函数检查各项指标，并协调其他函数、main_worker函数则进一步从parser中获取参数，并启动train、test等核心代码，而更基本的train、validate等函数则随时待命。这样的结构的确有利于程序的开发与调试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我大致知道了pytorch</w:t>
      </w:r>
      <w:bookmarkStart w:id="0" w:name="_GoBack"/>
      <w:bookmarkEnd w:id="0"/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学习框架的各部分都能够实现什么功能，以及为了完成一个特定的深度学习任务都有哪些步骤、这些步骤分别对应pytorch的那些模组。作为一个3个月前连python都不会的化院同学，在不断bug-debug的过程中也认识了很多计算机、人工智能专业的学长学姐（如果不上这门课我是不可能和他们有任何交流的），这样的经验也是非常宝贵的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KaiTi_GB2312"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0FCB0"/>
    <w:multiLevelType w:val="singleLevel"/>
    <w:tmpl w:val="FFB0FC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E7C39"/>
    <w:multiLevelType w:val="singleLevel"/>
    <w:tmpl w:val="FFDE7C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7A3E8"/>
    <w:rsid w:val="56FCE981"/>
    <w:rsid w:val="B5CAD075"/>
    <w:rsid w:val="BB7BE843"/>
    <w:rsid w:val="D777A3E8"/>
    <w:rsid w:val="EEE6C1AB"/>
    <w:rsid w:val="FF7B1536"/>
    <w:rsid w:val="FF7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2023-05-28T06:45:00Z</dcterms:created>
  <dc:creator>royal highness</dc:creator>
  <cp:lastModifiedBy>royal highness</cp:lastModifiedBy>
  <dcterms:modified xsi:type="dcterms:W3CDTF">2023-05-28T08:42:06Z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1033-5.4.1.7920</vt:lpwstr>
  </property>
  <property fmtid="{D5CDD505-2E9C-101B-9397-08002B2CF9AE}" pid="3" name="ICV">
    <vt:lpwstr>4D2BA3218F1365498E177264F1C7001A_41</vt:lpwstr>
  </property>
</Properties>
</file>