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Create categories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categories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category_name VARCHAR(100)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department VARCHAR(50) NOT NULL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Create suppliers table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TABLE suppliers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supplier_id SERIAL PRIMARY KEY,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supplier_name VARCHAR(100)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country VARCHAR(50)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lead_time_days INTEGER NOT NULL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Create products table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product_id SERIAL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product_name VARCHAR(100)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supplier_id INTEGER REFERENCES suppliers(supplier_id),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price NUMERIC(10, 2)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cost NUMERIC(10, 2)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stock_quantity INTEGER NOT NULL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Create stores 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stores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store_id SERIAL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store_name VARCHAR(100)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region VARCHAR(50)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size_sqft INTEGER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opening_date DATE NOT NULL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Create employees table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employee_id SERIAL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store_id INTEGER REFERENCES stores(store_id),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position VARCHAR(50)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hire_date DATE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salary NUMERIC(10, 2)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manager_id INTEGER REFERENCES employees(employee_id)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Create customers table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customer_id SERIAL PRIMARY KEY,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join_date DATE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loyalty_tier VARCHAR(20) NOT NULL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Create sales table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sales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sale_id SERIAL PRIMARY KEY,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store_id INTEGER REFERENCES stores(store_id),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employee_id INTEGER REFERENCES employees(employee_id),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customer_id INTEGER REFERENCES customers(customer_id),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sale_date TIMESTAMP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total_amount NUMERIC(10, 2) NOT NULL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Create sale_items table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sale_items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sale_item_id SERIAL PRIMARY KEY,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sale_id INTEGER REFERENCES sales(sale_id),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quantity INTEGER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price_sold NUMERIC(10, 2) NOT NULL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Create product_reviews table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product_reviews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review_id SERIAL PRIMARY KEY,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customer_id INTEGER REFERENCES customers(customer_id),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rating INTEGER CHECK (rating BETWEEN 1 AND 5)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review_date DATE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review_text 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