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ABA3" w14:textId="77777777" w:rsidR="00BB016C" w:rsidRDefault="00BB016C" w:rsidP="003957E5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  <w:jc w:val="center"/>
        <w:rPr>
          <w:rFonts w:ascii="Arial" w:hAnsi="Arial" w:cs="Arial"/>
          <w:b/>
          <w:szCs w:val="24"/>
          <w:lang w:val="en-CA"/>
        </w:rPr>
      </w:pPr>
    </w:p>
    <w:p w14:paraId="63C0109C" w14:textId="77777777" w:rsidR="003957E5" w:rsidRPr="00D05C35" w:rsidRDefault="003957E5" w:rsidP="003957E5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Molecular Pathogenesis Assignment</w:t>
      </w:r>
    </w:p>
    <w:p w14:paraId="5A4A12FA" w14:textId="77777777" w:rsidR="0058232B" w:rsidRPr="003957E5" w:rsidRDefault="0058232B" w:rsidP="003957E5">
      <w:pPr>
        <w:jc w:val="center"/>
        <w:rPr>
          <w:rFonts w:ascii="Arial" w:hAnsi="Arial" w:cs="Arial"/>
        </w:rPr>
      </w:pPr>
    </w:p>
    <w:p w14:paraId="66C6E6A5" w14:textId="77777777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Please pick an inherited disease </w:t>
      </w:r>
      <w:r w:rsidR="007773C6">
        <w:rPr>
          <w:rFonts w:ascii="Arial" w:hAnsi="Arial" w:cs="Arial"/>
        </w:rPr>
        <w:t>from the assigned list</w:t>
      </w:r>
      <w:r>
        <w:rPr>
          <w:rFonts w:ascii="Arial" w:hAnsi="Arial" w:cs="Arial"/>
        </w:rPr>
        <w:t xml:space="preserve"> and answer the following questions.</w:t>
      </w:r>
    </w:p>
    <w:p w14:paraId="778B425F" w14:textId="77777777" w:rsidR="003957E5" w:rsidRDefault="003957E5" w:rsidP="003957E5">
      <w:pPr>
        <w:rPr>
          <w:rFonts w:ascii="Arial" w:hAnsi="Arial" w:cs="Arial"/>
        </w:rPr>
      </w:pPr>
    </w:p>
    <w:p w14:paraId="347E2F13" w14:textId="13867F26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>Disease Name:</w:t>
      </w:r>
      <w:r w:rsidR="008F4774" w:rsidRPr="008F4774">
        <w:t xml:space="preserve"> </w:t>
      </w:r>
      <w:r w:rsidR="008F4774" w:rsidRPr="008F4774">
        <w:rPr>
          <w:rFonts w:ascii="Arial" w:hAnsi="Arial" w:cs="Arial"/>
          <w:u w:val="single"/>
        </w:rPr>
        <w:t>Alagille Syndrome</w:t>
      </w:r>
      <w:r>
        <w:rPr>
          <w:rFonts w:ascii="Arial" w:hAnsi="Arial" w:cs="Arial"/>
        </w:rPr>
        <w:t>________________________________</w:t>
      </w:r>
      <w:r w:rsidR="00F76CB7">
        <w:rPr>
          <w:rFonts w:ascii="Arial" w:hAnsi="Arial" w:cs="Arial"/>
        </w:rPr>
        <w:t>______</w:t>
      </w:r>
      <w:r>
        <w:rPr>
          <w:rFonts w:ascii="Arial" w:hAnsi="Arial" w:cs="Arial"/>
        </w:rPr>
        <w:t>__________</w:t>
      </w:r>
    </w:p>
    <w:p w14:paraId="67E0A96B" w14:textId="77777777" w:rsidR="003957E5" w:rsidRDefault="003957E5" w:rsidP="003957E5">
      <w:pPr>
        <w:rPr>
          <w:rFonts w:ascii="Arial" w:hAnsi="Arial" w:cs="Arial"/>
        </w:rPr>
      </w:pPr>
    </w:p>
    <w:p w14:paraId="2289FCD2" w14:textId="696B4C56" w:rsidR="003957E5" w:rsidRDefault="007A2A52" w:rsidP="003957E5">
      <w:pPr>
        <w:rPr>
          <w:rFonts w:ascii="Arial" w:hAnsi="Arial" w:cs="Arial"/>
        </w:rPr>
      </w:pPr>
      <w:r w:rsidRPr="007A2A52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A28E0F7" wp14:editId="04C7D0BF">
                <wp:simplePos x="0" y="0"/>
                <wp:positionH relativeFrom="column">
                  <wp:posOffset>95250</wp:posOffset>
                </wp:positionH>
                <wp:positionV relativeFrom="paragraph">
                  <wp:posOffset>245745</wp:posOffset>
                </wp:positionV>
                <wp:extent cx="6096000" cy="990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89304" w14:textId="1E7F69E1" w:rsidR="007A2A52" w:rsidRDefault="007A2A52">
                            <w:r>
                              <w:t xml:space="preserve">Alagille Syndrome </w:t>
                            </w:r>
                            <w:r w:rsidR="00DB32E9">
                              <w:t>was originally described as a reduction in vascular ducts</w:t>
                            </w:r>
                            <w:r w:rsidRPr="007A2A52">
                              <w:t xml:space="preserve">, </w:t>
                            </w:r>
                            <w:r w:rsidR="004B67AB">
                              <w:t>in addition to</w:t>
                            </w:r>
                            <w:r w:rsidRPr="007A2A52">
                              <w:t xml:space="preserve"> 5 main clinical abnormalities: cholestasis, cardiac disease, skeletal abnormalities, ocular abnormalities, and a characteristic facial phenotype</w:t>
                            </w:r>
                            <w:r w:rsidR="00DB32E9">
                              <w:t xml:space="preserve">. A distinct feature of this disorder is a </w:t>
                            </w:r>
                            <w:r w:rsidR="00DB32E9" w:rsidRPr="00DB32E9">
                              <w:t xml:space="preserve">wide spectrum of clinical </w:t>
                            </w:r>
                            <w:r w:rsidR="00DB32E9">
                              <w:t xml:space="preserve">severity ranging from </w:t>
                            </w:r>
                            <w:r w:rsidR="00DB32E9" w:rsidRPr="00DB32E9">
                              <w:t>life-threatening liver or cardiac disease to only subclinical manifestations</w:t>
                            </w:r>
                            <w:r w:rsidR="00DB32E9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8E0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5pt;margin-top:19.35pt;width:480pt;height:7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">
                <v:textbox>
                  <w:txbxContent>
                    <w:p w14:paraId="67589304" w14:textId="1E7F69E1" w:rsidR="007A2A52" w:rsidRDefault="007A2A52">
                      <w:r>
                        <w:t xml:space="preserve">Alagille Syndrome </w:t>
                      </w:r>
                      <w:r w:rsidR="00DB32E9">
                        <w:t>was originally described as a reduction in vascular ducts</w:t>
                      </w:r>
                      <w:r w:rsidRPr="007A2A52">
                        <w:t xml:space="preserve">, </w:t>
                      </w:r>
                      <w:r w:rsidR="004B67AB">
                        <w:t>in addition to</w:t>
                      </w:r>
                      <w:r w:rsidRPr="007A2A52">
                        <w:t xml:space="preserve"> 5 main clinical abnormalities: cholestasis, cardiac disease, skeletal abnormalities, ocular abnormalities, and a characteristic facial phenotype</w:t>
                      </w:r>
                      <w:r w:rsidR="00DB32E9">
                        <w:t xml:space="preserve">. A distinct feature of this disorder is a </w:t>
                      </w:r>
                      <w:r w:rsidR="00DB32E9" w:rsidRPr="00DB32E9">
                        <w:t xml:space="preserve">wide spectrum of clinical </w:t>
                      </w:r>
                      <w:r w:rsidR="00DB32E9">
                        <w:t xml:space="preserve">severity ranging from </w:t>
                      </w:r>
                      <w:r w:rsidR="00DB32E9" w:rsidRPr="00DB32E9">
                        <w:t>life-threatening liver or cardiac disease to only subclinical manifestations</w:t>
                      </w:r>
                      <w:r w:rsidR="00DB32E9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57E5">
        <w:rPr>
          <w:rFonts w:ascii="Arial" w:hAnsi="Arial" w:cs="Arial"/>
        </w:rPr>
        <w:t>Disease Phenotype (be brief and list only the main features):</w:t>
      </w:r>
    </w:p>
    <w:p w14:paraId="22B4DB6F" w14:textId="390AB8B8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>Inheritance Pattern</w:t>
      </w:r>
      <w:r w:rsidR="000B1F4A">
        <w:rPr>
          <w:rFonts w:ascii="Arial" w:hAnsi="Arial" w:cs="Arial"/>
        </w:rPr>
        <w:t xml:space="preserve"> most commonly </w:t>
      </w:r>
      <w:proofErr w:type="spellStart"/>
      <w:proofErr w:type="gramStart"/>
      <w:r w:rsidR="000B1F4A">
        <w:rPr>
          <w:rFonts w:ascii="Arial" w:hAnsi="Arial" w:cs="Arial"/>
        </w:rPr>
        <w:t>involved</w:t>
      </w:r>
      <w:r>
        <w:rPr>
          <w:rFonts w:ascii="Arial" w:hAnsi="Arial" w:cs="Arial"/>
        </w:rPr>
        <w:t>:</w:t>
      </w:r>
      <w:r w:rsidR="00C714F1">
        <w:rPr>
          <w:rFonts w:ascii="Arial" w:hAnsi="Arial" w:cs="Arial"/>
          <w:u w:val="single"/>
        </w:rPr>
        <w:t>Autosomal</w:t>
      </w:r>
      <w:proofErr w:type="spellEnd"/>
      <w:proofErr w:type="gramEnd"/>
      <w:r w:rsidR="00C714F1">
        <w:rPr>
          <w:rFonts w:ascii="Arial" w:hAnsi="Arial" w:cs="Arial"/>
          <w:u w:val="single"/>
        </w:rPr>
        <w:t xml:space="preserve"> </w:t>
      </w:r>
      <w:proofErr w:type="gramStart"/>
      <w:r w:rsidR="00C714F1">
        <w:rPr>
          <w:rFonts w:ascii="Arial" w:hAnsi="Arial" w:cs="Arial"/>
          <w:u w:val="single"/>
        </w:rPr>
        <w:t>Dominant</w:t>
      </w:r>
      <w:r>
        <w:rPr>
          <w:rFonts w:ascii="Arial" w:hAnsi="Arial" w:cs="Arial"/>
        </w:rPr>
        <w:t>__</w:t>
      </w:r>
      <w:proofErr w:type="gramEnd"/>
      <w:r>
        <w:rPr>
          <w:rFonts w:ascii="Arial" w:hAnsi="Arial" w:cs="Arial"/>
        </w:rPr>
        <w:t>__________</w:t>
      </w:r>
      <w:r w:rsidR="000B1F4A">
        <w:rPr>
          <w:rFonts w:ascii="Arial" w:hAnsi="Arial" w:cs="Arial"/>
        </w:rPr>
        <w:t>__________</w:t>
      </w:r>
    </w:p>
    <w:p w14:paraId="0F52EE52" w14:textId="77777777" w:rsidR="003957E5" w:rsidRDefault="003957E5" w:rsidP="003957E5">
      <w:pPr>
        <w:rPr>
          <w:rFonts w:ascii="Arial" w:hAnsi="Arial" w:cs="Arial"/>
        </w:rPr>
      </w:pPr>
    </w:p>
    <w:p w14:paraId="7B8D6DB8" w14:textId="095F9217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>Gene Name</w:t>
      </w:r>
      <w:r w:rsidR="00F76CB7">
        <w:rPr>
          <w:rFonts w:ascii="Arial" w:hAnsi="Arial" w:cs="Arial"/>
        </w:rPr>
        <w:t xml:space="preserve"> and Acronym</w:t>
      </w:r>
      <w:r w:rsidR="000B1F4A">
        <w:rPr>
          <w:rFonts w:ascii="Arial" w:hAnsi="Arial" w:cs="Arial"/>
        </w:rPr>
        <w:t xml:space="preserve"> of gene </w:t>
      </w:r>
      <w:proofErr w:type="gramStart"/>
      <w:r w:rsidR="000B1F4A">
        <w:rPr>
          <w:rFonts w:ascii="Arial" w:hAnsi="Arial" w:cs="Arial"/>
        </w:rPr>
        <w:t>most commonly involved</w:t>
      </w:r>
      <w:proofErr w:type="gramEnd"/>
      <w:r w:rsidR="000B1F4A">
        <w:rPr>
          <w:rFonts w:ascii="Arial" w:hAnsi="Arial" w:cs="Arial"/>
        </w:rPr>
        <w:t xml:space="preserve"> in the disorder</w:t>
      </w:r>
      <w:r>
        <w:rPr>
          <w:rFonts w:ascii="Arial" w:hAnsi="Arial" w:cs="Arial"/>
        </w:rPr>
        <w:t>:</w:t>
      </w:r>
      <w:r w:rsidR="00C714F1" w:rsidRPr="00C714F1">
        <w:t xml:space="preserve"> </w:t>
      </w:r>
      <w:r w:rsidR="00C714F1" w:rsidRPr="00C714F1">
        <w:rPr>
          <w:rFonts w:ascii="Arial" w:hAnsi="Arial" w:cs="Arial"/>
          <w:u w:val="single"/>
        </w:rPr>
        <w:t>JAG1 gene or rarely NOTCH2</w:t>
      </w:r>
    </w:p>
    <w:p w14:paraId="7BB712F1" w14:textId="77777777" w:rsidR="000B1F4A" w:rsidRDefault="000B1F4A" w:rsidP="003957E5">
      <w:pPr>
        <w:rPr>
          <w:rFonts w:ascii="Arial" w:hAnsi="Arial" w:cs="Arial"/>
        </w:rPr>
      </w:pPr>
    </w:p>
    <w:p w14:paraId="395EA55B" w14:textId="77777777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Type of mutation/s </w:t>
      </w:r>
      <w:r w:rsidR="00F76CB7">
        <w:rPr>
          <w:rFonts w:ascii="Arial" w:hAnsi="Arial" w:cs="Arial"/>
        </w:rPr>
        <w:t>found in the gene</w:t>
      </w:r>
      <w:r>
        <w:rPr>
          <w:rFonts w:ascii="Arial" w:hAnsi="Arial" w:cs="Arial"/>
        </w:rPr>
        <w:t xml:space="preserve"> (e.g. missense, nonsense </w:t>
      </w:r>
      <w:proofErr w:type="spellStart"/>
      <w:r>
        <w:rPr>
          <w:rFonts w:ascii="Arial" w:hAnsi="Arial" w:cs="Arial"/>
        </w:rPr>
        <w:t>etc</w:t>
      </w:r>
      <w:proofErr w:type="spellEnd"/>
      <w:r>
        <w:rPr>
          <w:rFonts w:ascii="Arial" w:hAnsi="Arial" w:cs="Arial"/>
        </w:rPr>
        <w:t>):</w:t>
      </w:r>
    </w:p>
    <w:p w14:paraId="7EFA6CFF" w14:textId="64316F12" w:rsidR="003957E5" w:rsidRDefault="00C714F1" w:rsidP="003957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Majority of mutations result </w:t>
      </w:r>
      <w:proofErr w:type="gramStart"/>
      <w:r>
        <w:rPr>
          <w:rFonts w:ascii="Arial" w:hAnsi="Arial" w:cs="Arial"/>
        </w:rPr>
        <w:t>of</w:t>
      </w:r>
      <w:proofErr w:type="gramEnd"/>
      <w:r>
        <w:rPr>
          <w:rFonts w:ascii="Arial" w:hAnsi="Arial" w:cs="Arial"/>
        </w:rPr>
        <w:t xml:space="preserve"> loss of function,</w:t>
      </w:r>
      <w:r w:rsidR="000E1AC6">
        <w:rPr>
          <w:rFonts w:ascii="Arial" w:hAnsi="Arial" w:cs="Arial"/>
        </w:rPr>
        <w:t xml:space="preserve"> often caused by a frameshift which resulted in a premature stop codon resulting in truncated protein or nonsense mediated decay</w:t>
      </w:r>
    </w:p>
    <w:p w14:paraId="683463C7" w14:textId="77777777" w:rsidR="003957E5" w:rsidRDefault="003957E5" w:rsidP="003957E5">
      <w:pPr>
        <w:rPr>
          <w:rFonts w:ascii="Arial" w:hAnsi="Arial" w:cs="Arial"/>
        </w:rPr>
      </w:pPr>
    </w:p>
    <w:p w14:paraId="3CE4ADC6" w14:textId="77777777" w:rsidR="003957E5" w:rsidRDefault="003957E5" w:rsidP="003957E5">
      <w:pPr>
        <w:rPr>
          <w:rFonts w:ascii="Arial" w:hAnsi="Arial" w:cs="Arial"/>
        </w:rPr>
      </w:pPr>
    </w:p>
    <w:p w14:paraId="2BEB4EA9" w14:textId="77777777" w:rsidR="003957E5" w:rsidRDefault="003957E5" w:rsidP="003957E5">
      <w:pPr>
        <w:rPr>
          <w:rFonts w:ascii="Arial" w:hAnsi="Arial" w:cs="Arial"/>
        </w:rPr>
      </w:pPr>
    </w:p>
    <w:p w14:paraId="7D35790A" w14:textId="69AF6917" w:rsidR="003957E5" w:rsidRDefault="00CB72E4" w:rsidP="003957E5">
      <w:pPr>
        <w:rPr>
          <w:rFonts w:ascii="Arial" w:hAnsi="Arial" w:cs="Arial"/>
        </w:rPr>
      </w:pPr>
      <w:r>
        <w:rPr>
          <w:rFonts w:ascii="Arial" w:hAnsi="Arial" w:cs="Arial"/>
        </w:rPr>
        <w:t>What is the</w:t>
      </w:r>
      <w:r w:rsidR="003957E5">
        <w:rPr>
          <w:rFonts w:ascii="Arial" w:hAnsi="Arial" w:cs="Arial"/>
        </w:rPr>
        <w:t xml:space="preserve"> pathogenesis</w:t>
      </w:r>
      <w:r w:rsidR="001C6075">
        <w:rPr>
          <w:rFonts w:ascii="Arial" w:hAnsi="Arial" w:cs="Arial"/>
        </w:rPr>
        <w:t xml:space="preserve"> based on genetic information</w:t>
      </w:r>
      <w:r w:rsidR="003957E5">
        <w:rPr>
          <w:rFonts w:ascii="Arial" w:hAnsi="Arial" w:cs="Arial"/>
        </w:rPr>
        <w:t xml:space="preserve">? (i.e. LOF, </w:t>
      </w:r>
      <w:r w:rsidR="001C6075">
        <w:rPr>
          <w:rFonts w:ascii="Arial" w:hAnsi="Arial" w:cs="Arial"/>
        </w:rPr>
        <w:t xml:space="preserve">GOF </w:t>
      </w:r>
      <w:proofErr w:type="spellStart"/>
      <w:r w:rsidR="001C6075">
        <w:rPr>
          <w:rFonts w:ascii="Arial" w:hAnsi="Arial" w:cs="Arial"/>
        </w:rPr>
        <w:t>etc</w:t>
      </w:r>
      <w:proofErr w:type="spellEnd"/>
      <w:r w:rsidR="001C6075">
        <w:rPr>
          <w:rFonts w:ascii="Arial" w:hAnsi="Arial" w:cs="Arial"/>
        </w:rPr>
        <w:t xml:space="preserve">)? </w:t>
      </w:r>
      <w:r w:rsidR="00C714F1" w:rsidRPr="00C714F1">
        <w:rPr>
          <w:rFonts w:ascii="Arial" w:hAnsi="Arial" w:cs="Arial"/>
          <w:u w:val="single"/>
        </w:rPr>
        <w:t>LOF</w:t>
      </w:r>
      <w:r w:rsidR="001C6075">
        <w:rPr>
          <w:rFonts w:ascii="Arial" w:hAnsi="Arial" w:cs="Arial"/>
        </w:rPr>
        <w:t>________</w:t>
      </w:r>
    </w:p>
    <w:p w14:paraId="07717810" w14:textId="77777777" w:rsidR="003957E5" w:rsidRDefault="003957E5" w:rsidP="003957E5">
      <w:pPr>
        <w:rPr>
          <w:rFonts w:ascii="Arial" w:hAnsi="Arial" w:cs="Arial"/>
        </w:rPr>
      </w:pPr>
    </w:p>
    <w:p w14:paraId="2717A1DB" w14:textId="77777777" w:rsidR="00BB016C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>What</w:t>
      </w:r>
      <w:r w:rsidR="00C81004">
        <w:rPr>
          <w:rFonts w:ascii="Arial" w:hAnsi="Arial" w:cs="Arial"/>
        </w:rPr>
        <w:t xml:space="preserve"> is the ev</w:t>
      </w:r>
      <w:r w:rsidR="00CB72E4">
        <w:rPr>
          <w:rFonts w:ascii="Arial" w:hAnsi="Arial" w:cs="Arial"/>
        </w:rPr>
        <w:t xml:space="preserve">idence to support the </w:t>
      </w:r>
      <w:r w:rsidR="00C81004">
        <w:rPr>
          <w:rFonts w:ascii="Arial" w:hAnsi="Arial" w:cs="Arial"/>
        </w:rPr>
        <w:t>pathogenesis?</w:t>
      </w:r>
      <w:r w:rsidR="00BB016C">
        <w:rPr>
          <w:rFonts w:ascii="Arial" w:hAnsi="Arial" w:cs="Arial"/>
        </w:rPr>
        <w:t xml:space="preserve"> </w:t>
      </w:r>
    </w:p>
    <w:p w14:paraId="50A91032" w14:textId="77777777" w:rsidR="00C81004" w:rsidRDefault="00C81004" w:rsidP="003957E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E0FC0" wp14:editId="3C6F12AA">
                <wp:simplePos x="0" y="0"/>
                <wp:positionH relativeFrom="column">
                  <wp:posOffset>38100</wp:posOffset>
                </wp:positionH>
                <wp:positionV relativeFrom="paragraph">
                  <wp:posOffset>76835</wp:posOffset>
                </wp:positionV>
                <wp:extent cx="6143625" cy="16573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1657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D1943" id="Rectangle 2" o:spid="_x0000_s1026" style="position:absolute;margin-left:3pt;margin-top:6.05pt;width:483.75pt;height:13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" filled="f" strokecolor="black [3213]"/>
            </w:pict>
          </mc:Fallback>
        </mc:AlternateContent>
      </w:r>
    </w:p>
    <w:p w14:paraId="0225F838" w14:textId="30689786" w:rsidR="000E1AC6" w:rsidRDefault="000E1AC6" w:rsidP="003957E5">
      <w:pPr>
        <w:rPr>
          <w:rFonts w:ascii="Arial" w:hAnsi="Arial" w:cs="Arial"/>
        </w:rPr>
      </w:pPr>
      <w:r>
        <w:rPr>
          <w:rFonts w:ascii="Arial" w:hAnsi="Arial" w:cs="Arial"/>
        </w:rPr>
        <w:t>Functional studies:</w:t>
      </w:r>
    </w:p>
    <w:p w14:paraId="37F153EF" w14:textId="5875F2CF" w:rsidR="000E1AC6" w:rsidRDefault="00C61CA7" w:rsidP="003957E5">
      <w:pPr>
        <w:rPr>
          <w:rFonts w:ascii="Arial" w:hAnsi="Arial" w:cs="Arial"/>
        </w:rPr>
      </w:pPr>
      <w:hyperlink r:id="rId6" w:anchor="14" w:history="1">
        <w:r w:rsidRPr="00C61CA7">
          <w:rPr>
            <w:rStyle w:val="Hyperlink"/>
            <w:rFonts w:ascii="Arial" w:hAnsi="Arial" w:cs="Arial"/>
          </w:rPr>
          <w:t>High et al. (2008)</w:t>
        </w:r>
      </w:hyperlink>
      <w:r w:rsidRPr="00C61CA7">
        <w:rPr>
          <w:rFonts w:ascii="Arial" w:hAnsi="Arial" w:cs="Arial"/>
        </w:rPr>
        <w:t> found that endothelial-specific deletion of Jag1 in mice resulted in embryonic lethality and cardiovascular defects, recapitulating the Jag1-null phenotype.</w:t>
      </w:r>
    </w:p>
    <w:p w14:paraId="504D3DD0" w14:textId="28452CB2" w:rsidR="000E1AC6" w:rsidRDefault="000E1AC6" w:rsidP="003957E5">
      <w:pPr>
        <w:rPr>
          <w:rFonts w:ascii="Arial" w:hAnsi="Arial" w:cs="Arial"/>
        </w:rPr>
      </w:pPr>
      <w:r>
        <w:rPr>
          <w:rFonts w:ascii="Arial" w:hAnsi="Arial" w:cs="Arial"/>
        </w:rPr>
        <w:t>Population:</w:t>
      </w:r>
    </w:p>
    <w:p w14:paraId="00DF2C81" w14:textId="05B01CCB" w:rsidR="00C81004" w:rsidRDefault="008F4774" w:rsidP="003957E5">
      <w:pPr>
        <w:rPr>
          <w:rFonts w:ascii="Arial" w:hAnsi="Arial" w:cs="Arial"/>
        </w:rPr>
      </w:pPr>
      <w:hyperlink r:id="rId7" w:anchor="34" w:history="1">
        <w:r w:rsidRPr="008F4774">
          <w:rPr>
            <w:rStyle w:val="Hyperlink"/>
            <w:rFonts w:ascii="Arial" w:hAnsi="Arial" w:cs="Arial"/>
          </w:rPr>
          <w:t>Spinner et al. (2001)</w:t>
        </w:r>
      </w:hyperlink>
      <w:r w:rsidRPr="008F4774">
        <w:rPr>
          <w:rFonts w:ascii="Arial" w:hAnsi="Arial" w:cs="Arial"/>
        </w:rPr>
        <w:t> summarized data on 233 Alagille syndrome patients reported with mutations in JAG1. The data had been published by 7 different laboratories in Europe, the United States, Australia, and Japan. Mutations were demonstrated in 60 to 75% of patients with a clinically confirmed diagnosis of Alagille syndrome. </w:t>
      </w:r>
    </w:p>
    <w:p w14:paraId="0CBAF847" w14:textId="77777777" w:rsidR="00C81004" w:rsidRDefault="00C81004" w:rsidP="003957E5">
      <w:pPr>
        <w:rPr>
          <w:rFonts w:ascii="Arial" w:hAnsi="Arial" w:cs="Arial"/>
        </w:rPr>
      </w:pPr>
    </w:p>
    <w:p w14:paraId="6BEC7217" w14:textId="77777777" w:rsidR="00C81004" w:rsidRDefault="00C81004" w:rsidP="003957E5">
      <w:pPr>
        <w:rPr>
          <w:rFonts w:ascii="Arial" w:hAnsi="Arial" w:cs="Arial"/>
        </w:rPr>
      </w:pPr>
    </w:p>
    <w:p w14:paraId="68E1BF2F" w14:textId="77777777" w:rsidR="00CB72E4" w:rsidRDefault="004A10F5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Take one mutation and describe what is happening on the molecular level as to how the mutation is affecting the RNA or protein</w:t>
      </w:r>
      <w:r w:rsidR="00765443">
        <w:rPr>
          <w:rFonts w:ascii="Arial" w:hAnsi="Arial" w:cs="Arial"/>
          <w:sz w:val="22"/>
          <w:szCs w:val="22"/>
        </w:rPr>
        <w:t>.</w:t>
      </w:r>
      <w:r w:rsidR="0021551C">
        <w:rPr>
          <w:rFonts w:ascii="Arial" w:hAnsi="Arial" w:cs="Arial"/>
          <w:sz w:val="22"/>
          <w:szCs w:val="22"/>
        </w:rPr>
        <w:t xml:space="preserve"> If none is known, what is a hypothesis for the pathogenic mechanism?</w:t>
      </w:r>
    </w:p>
    <w:p w14:paraId="37705E64" w14:textId="77777777" w:rsidR="00CB72E4" w:rsidRDefault="00765443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F580B" wp14:editId="3D417FC7">
                <wp:simplePos x="0" y="0"/>
                <wp:positionH relativeFrom="column">
                  <wp:posOffset>38100</wp:posOffset>
                </wp:positionH>
                <wp:positionV relativeFrom="paragraph">
                  <wp:posOffset>-635</wp:posOffset>
                </wp:positionV>
                <wp:extent cx="6143625" cy="1600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16002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9688F" id="Rectangle 3" o:spid="_x0000_s1026" style="position:absolute;margin-left:3pt;margin-top:-.05pt;width:483.75pt;height:12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" filled="f" strokecolor="black [3213]" strokeweight=".25pt"/>
            </w:pict>
          </mc:Fallback>
        </mc:AlternateContent>
      </w:r>
    </w:p>
    <w:p w14:paraId="6CE206E1" w14:textId="2BCB6897" w:rsidR="00CB72E4" w:rsidRDefault="002F6C8E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VOI is </w:t>
      </w:r>
      <w:r w:rsidRPr="002F6C8E">
        <w:rPr>
          <w:rFonts w:ascii="Arial" w:hAnsi="Arial" w:cs="Arial"/>
          <w:sz w:val="22"/>
          <w:szCs w:val="22"/>
        </w:rPr>
        <w:t>c.1656del</w:t>
      </w:r>
      <w:r>
        <w:rPr>
          <w:rFonts w:ascii="Arial" w:hAnsi="Arial" w:cs="Arial"/>
          <w:sz w:val="22"/>
          <w:szCs w:val="22"/>
        </w:rPr>
        <w:t xml:space="preserve">, it is a single base pair deletion of C nucleotide at </w:t>
      </w:r>
      <w:r w:rsidR="00C61CA7">
        <w:rPr>
          <w:rFonts w:ascii="Arial" w:hAnsi="Arial" w:cs="Arial"/>
          <w:sz w:val="22"/>
          <w:szCs w:val="22"/>
        </w:rPr>
        <w:t>base pair 1656 resulting in a frameshift ultimately causing the formation of a premature stop codon and truncated transcript.</w:t>
      </w:r>
    </w:p>
    <w:p w14:paraId="362EDCCD" w14:textId="77777777" w:rsidR="00CB72E4" w:rsidRDefault="00CB72E4" w:rsidP="003957E5">
      <w:pPr>
        <w:rPr>
          <w:rFonts w:ascii="Arial" w:hAnsi="Arial" w:cs="Arial"/>
          <w:sz w:val="22"/>
          <w:szCs w:val="22"/>
        </w:rPr>
      </w:pPr>
    </w:p>
    <w:p w14:paraId="3ED97013" w14:textId="77777777" w:rsidR="00765443" w:rsidRDefault="00765443" w:rsidP="003957E5">
      <w:pPr>
        <w:rPr>
          <w:rFonts w:ascii="Arial" w:hAnsi="Arial" w:cs="Arial"/>
          <w:sz w:val="22"/>
          <w:szCs w:val="22"/>
        </w:rPr>
      </w:pPr>
    </w:p>
    <w:p w14:paraId="36AD6D4F" w14:textId="77777777" w:rsidR="00CB72E4" w:rsidRDefault="00CB72E4" w:rsidP="003957E5">
      <w:pPr>
        <w:rPr>
          <w:rFonts w:ascii="Arial" w:hAnsi="Arial" w:cs="Arial"/>
          <w:sz w:val="22"/>
          <w:szCs w:val="22"/>
        </w:rPr>
      </w:pPr>
    </w:p>
    <w:p w14:paraId="36473276" w14:textId="77777777" w:rsidR="00CB72E4" w:rsidRDefault="00CB72E4" w:rsidP="003957E5">
      <w:pPr>
        <w:rPr>
          <w:rFonts w:ascii="Arial" w:hAnsi="Arial" w:cs="Arial"/>
          <w:sz w:val="22"/>
          <w:szCs w:val="22"/>
        </w:rPr>
      </w:pPr>
    </w:p>
    <w:p w14:paraId="6467ACA3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7856C5E6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33F2FCD8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0BDAC0B7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621FE294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7C442725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5D9EBF69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2E21FA7C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known, describe how mutations in this gene is </w:t>
      </w:r>
      <w:r w:rsidR="00764E02">
        <w:rPr>
          <w:rFonts w:ascii="Arial" w:hAnsi="Arial" w:cs="Arial"/>
          <w:sz w:val="22"/>
          <w:szCs w:val="22"/>
        </w:rPr>
        <w:t>altering cellular function to cause</w:t>
      </w:r>
      <w:r>
        <w:rPr>
          <w:rFonts w:ascii="Arial" w:hAnsi="Arial" w:cs="Arial"/>
          <w:sz w:val="22"/>
          <w:szCs w:val="22"/>
        </w:rPr>
        <w:t xml:space="preserve"> the specific phenotype of the disorder. If not known, what is the hypothesis as to how the gene is </w:t>
      </w:r>
      <w:r w:rsidR="00764E02">
        <w:rPr>
          <w:rFonts w:ascii="Arial" w:hAnsi="Arial" w:cs="Arial"/>
          <w:sz w:val="22"/>
          <w:szCs w:val="22"/>
        </w:rPr>
        <w:t xml:space="preserve">altering cell function in </w:t>
      </w:r>
      <w:r>
        <w:rPr>
          <w:rFonts w:ascii="Arial" w:hAnsi="Arial" w:cs="Arial"/>
          <w:sz w:val="22"/>
          <w:szCs w:val="22"/>
        </w:rPr>
        <w:t>causing the phenotype?</w:t>
      </w:r>
    </w:p>
    <w:p w14:paraId="68932AA1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5F047E" wp14:editId="083C374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3625" cy="16573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1657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E7D41" w14:textId="77777777" w:rsidR="004A10F5" w:rsidRDefault="004A10F5" w:rsidP="004A10F5"/>
                          <w:p w14:paraId="65D7F3F0" w14:textId="77777777" w:rsidR="004A10F5" w:rsidRDefault="004A10F5" w:rsidP="004A10F5"/>
                          <w:p w14:paraId="28B62969" w14:textId="77777777" w:rsidR="004A10F5" w:rsidRDefault="004A10F5" w:rsidP="004A10F5"/>
                          <w:p w14:paraId="6F5F7835" w14:textId="77777777" w:rsidR="004A10F5" w:rsidRDefault="004A10F5" w:rsidP="004A10F5"/>
                          <w:p w14:paraId="3C938C01" w14:textId="77777777" w:rsidR="004A10F5" w:rsidRDefault="004A10F5" w:rsidP="004A10F5"/>
                          <w:p w14:paraId="036EDADC" w14:textId="77777777" w:rsidR="004A10F5" w:rsidRDefault="004A10F5" w:rsidP="004A10F5"/>
                          <w:p w14:paraId="4ECECAE4" w14:textId="77777777" w:rsidR="004A10F5" w:rsidRDefault="004A10F5" w:rsidP="004A10F5"/>
                          <w:p w14:paraId="6E4A63AB" w14:textId="77777777" w:rsidR="004A10F5" w:rsidRDefault="004A10F5" w:rsidP="004A10F5"/>
                          <w:p w14:paraId="36DE84F8" w14:textId="77777777" w:rsidR="004A10F5" w:rsidRDefault="004A10F5" w:rsidP="004A10F5"/>
                          <w:p w14:paraId="119FDC83" w14:textId="77777777" w:rsidR="004A10F5" w:rsidRDefault="004A10F5" w:rsidP="004A10F5"/>
                          <w:p w14:paraId="3CDB4CD4" w14:textId="77777777" w:rsidR="004A10F5" w:rsidRDefault="004A10F5" w:rsidP="004A10F5"/>
                          <w:p w14:paraId="441F468B" w14:textId="77777777" w:rsidR="004A10F5" w:rsidRDefault="004A10F5" w:rsidP="004A10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F047E" id="Rectangle 4" o:spid="_x0000_s1027" style="position:absolute;margin-left:0;margin-top:-.05pt;width:483.75pt;height:13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" filled="f" strokecolor="black [3213]">
                <v:textbox>
                  <w:txbxContent>
                    <w:p w14:paraId="4BBE7D41" w14:textId="77777777" w:rsidR="004A10F5" w:rsidRDefault="004A10F5" w:rsidP="004A10F5"/>
                    <w:p w14:paraId="65D7F3F0" w14:textId="77777777" w:rsidR="004A10F5" w:rsidRDefault="004A10F5" w:rsidP="004A10F5"/>
                    <w:p w14:paraId="28B62969" w14:textId="77777777" w:rsidR="004A10F5" w:rsidRDefault="004A10F5" w:rsidP="004A10F5"/>
                    <w:p w14:paraId="6F5F7835" w14:textId="77777777" w:rsidR="004A10F5" w:rsidRDefault="004A10F5" w:rsidP="004A10F5"/>
                    <w:p w14:paraId="3C938C01" w14:textId="77777777" w:rsidR="004A10F5" w:rsidRDefault="004A10F5" w:rsidP="004A10F5"/>
                    <w:p w14:paraId="036EDADC" w14:textId="77777777" w:rsidR="004A10F5" w:rsidRDefault="004A10F5" w:rsidP="004A10F5"/>
                    <w:p w14:paraId="4ECECAE4" w14:textId="77777777" w:rsidR="004A10F5" w:rsidRDefault="004A10F5" w:rsidP="004A10F5"/>
                    <w:p w14:paraId="6E4A63AB" w14:textId="77777777" w:rsidR="004A10F5" w:rsidRDefault="004A10F5" w:rsidP="004A10F5"/>
                    <w:p w14:paraId="36DE84F8" w14:textId="77777777" w:rsidR="004A10F5" w:rsidRDefault="004A10F5" w:rsidP="004A10F5"/>
                    <w:p w14:paraId="119FDC83" w14:textId="77777777" w:rsidR="004A10F5" w:rsidRDefault="004A10F5" w:rsidP="004A10F5"/>
                    <w:p w14:paraId="3CDB4CD4" w14:textId="77777777" w:rsidR="004A10F5" w:rsidRDefault="004A10F5" w:rsidP="004A10F5"/>
                    <w:p w14:paraId="441F468B" w14:textId="77777777" w:rsidR="004A10F5" w:rsidRDefault="004A10F5" w:rsidP="004A10F5"/>
                  </w:txbxContent>
                </v:textbox>
              </v:rect>
            </w:pict>
          </mc:Fallback>
        </mc:AlternateContent>
      </w:r>
    </w:p>
    <w:p w14:paraId="70D75C8B" w14:textId="77777777" w:rsidR="00765443" w:rsidRDefault="00765443" w:rsidP="003957E5">
      <w:pPr>
        <w:rPr>
          <w:rFonts w:ascii="Arial" w:hAnsi="Arial" w:cs="Arial"/>
          <w:sz w:val="18"/>
          <w:szCs w:val="18"/>
        </w:rPr>
      </w:pPr>
    </w:p>
    <w:p w14:paraId="11063C95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374ECBD0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64EDC06E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0FFC1BF3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55C8E08A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165AEEDE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398A813B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118C9252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58D61E1E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294E45EF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3ADD9DEB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63000DC5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141D30C3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657F30">
        <w:rPr>
          <w:rFonts w:ascii="Arial" w:hAnsi="Arial" w:cs="Arial"/>
          <w:sz w:val="22"/>
          <w:szCs w:val="22"/>
        </w:rPr>
        <w:t>lease list your references here. Though you can refer to websites and review papers, they should always refer to primary references which you should also use here.</w:t>
      </w:r>
    </w:p>
    <w:p w14:paraId="3EE4556C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58ADECFF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2369C788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2C187E87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42BADDE1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15DEDC9A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21C1CDF3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23069A20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4F5395F7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54AD047D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0C920E7F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5A42E4DE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53530478" w14:textId="2F1E6DF9" w:rsidR="00C81004" w:rsidRPr="00CB72E4" w:rsidRDefault="00C81004" w:rsidP="003957E5">
      <w:pPr>
        <w:rPr>
          <w:rFonts w:ascii="Arial" w:hAnsi="Arial" w:cs="Arial"/>
          <w:sz w:val="18"/>
          <w:szCs w:val="18"/>
        </w:rPr>
      </w:pPr>
    </w:p>
    <w:sectPr w:rsidR="00C81004" w:rsidRPr="00CB72E4" w:rsidSect="00765443">
      <w:headerReference w:type="default" r:id="rId8"/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63021" w14:textId="77777777" w:rsidR="006F0E27" w:rsidRDefault="006F0E27" w:rsidP="00BB016C">
      <w:r>
        <w:separator/>
      </w:r>
    </w:p>
  </w:endnote>
  <w:endnote w:type="continuationSeparator" w:id="0">
    <w:p w14:paraId="2D3CFB8D" w14:textId="77777777" w:rsidR="006F0E27" w:rsidRDefault="006F0E27" w:rsidP="00BB0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D453F" w14:textId="77777777" w:rsidR="006F0E27" w:rsidRDefault="006F0E27" w:rsidP="00BB016C">
      <w:r>
        <w:separator/>
      </w:r>
    </w:p>
  </w:footnote>
  <w:footnote w:type="continuationSeparator" w:id="0">
    <w:p w14:paraId="21806E57" w14:textId="77777777" w:rsidR="006F0E27" w:rsidRDefault="006F0E27" w:rsidP="00BB0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BE78" w14:textId="0D94C49C" w:rsidR="00BB016C" w:rsidRPr="00BB016C" w:rsidRDefault="004B2828" w:rsidP="00BB016C">
    <w:pPr>
      <w:pStyle w:val="Header"/>
      <w:jc w:val="right"/>
      <w:rPr>
        <w:rFonts w:ascii="Arial" w:hAnsi="Arial" w:cs="Arial"/>
      </w:rPr>
    </w:pPr>
    <w:r>
      <w:rPr>
        <w:rFonts w:ascii="Arial" w:hAnsi="Arial" w:cs="Arial"/>
      </w:rPr>
      <w:t>Group</w:t>
    </w:r>
    <w:r w:rsidR="00C61CA7">
      <w:rPr>
        <w:rFonts w:ascii="Arial" w:hAnsi="Arial" w:cs="Arial"/>
        <w:u w:val="single"/>
      </w:rPr>
      <w:t xml:space="preserve"> 4</w:t>
    </w:r>
    <w:r w:rsidR="000938D3">
      <w:rPr>
        <w:rFonts w:ascii="Arial" w:hAnsi="Arial" w:cs="Arial"/>
      </w:rPr>
      <w:t>__________________</w:t>
    </w:r>
    <w:r w:rsidR="00BB016C" w:rsidRPr="00BB016C">
      <w:rPr>
        <w:rFonts w:ascii="Arial" w:hAnsi="Arial" w:cs="Arial"/>
      </w:rPr>
      <w:t>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7E5"/>
    <w:rsid w:val="000938D3"/>
    <w:rsid w:val="00095BDF"/>
    <w:rsid w:val="000B1F4A"/>
    <w:rsid w:val="000E1AC6"/>
    <w:rsid w:val="00112B83"/>
    <w:rsid w:val="0018495C"/>
    <w:rsid w:val="001C6075"/>
    <w:rsid w:val="001D2545"/>
    <w:rsid w:val="0021551C"/>
    <w:rsid w:val="00297C6E"/>
    <w:rsid w:val="002E20DD"/>
    <w:rsid w:val="002F6C8E"/>
    <w:rsid w:val="003957E5"/>
    <w:rsid w:val="00423A32"/>
    <w:rsid w:val="00447AD9"/>
    <w:rsid w:val="004A10F5"/>
    <w:rsid w:val="004B2828"/>
    <w:rsid w:val="004B67AB"/>
    <w:rsid w:val="0058232B"/>
    <w:rsid w:val="005B6100"/>
    <w:rsid w:val="005D667A"/>
    <w:rsid w:val="006474B8"/>
    <w:rsid w:val="00657F30"/>
    <w:rsid w:val="006A62DF"/>
    <w:rsid w:val="006B1C7C"/>
    <w:rsid w:val="006F0E27"/>
    <w:rsid w:val="0070212A"/>
    <w:rsid w:val="00764E02"/>
    <w:rsid w:val="00765443"/>
    <w:rsid w:val="007773C6"/>
    <w:rsid w:val="007A2A52"/>
    <w:rsid w:val="007A3FA4"/>
    <w:rsid w:val="008F4774"/>
    <w:rsid w:val="00BB016C"/>
    <w:rsid w:val="00C2088D"/>
    <w:rsid w:val="00C61CA7"/>
    <w:rsid w:val="00C714F1"/>
    <w:rsid w:val="00C81004"/>
    <w:rsid w:val="00CB72E4"/>
    <w:rsid w:val="00DB32E9"/>
    <w:rsid w:val="00E3630C"/>
    <w:rsid w:val="00EF046F"/>
    <w:rsid w:val="00F71CB1"/>
    <w:rsid w:val="00F7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95ED"/>
  <w15:docId w15:val="{0928AC4D-E7D9-400F-923A-54849BFA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7E5"/>
    <w:pPr>
      <w:spacing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1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6C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01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6C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8F47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omim.org/entry/601920?search=JAG1&amp;highlight=jag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mim.org/entry/60192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Commonwealth University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VCU User</dc:creator>
  <cp:lastModifiedBy>Delwar Faruque</cp:lastModifiedBy>
  <cp:revision>3</cp:revision>
  <dcterms:created xsi:type="dcterms:W3CDTF">2026-01-26T21:12:00Z</dcterms:created>
  <dcterms:modified xsi:type="dcterms:W3CDTF">2026-01-31T21:08:00Z</dcterms:modified>
</cp:coreProperties>
</file>