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67" w:rsidRDefault="00A206CC">
      <w:pPr>
        <w:keepNext/>
        <w:keepLines/>
        <w:spacing w:before="400" w:after="40" w:line="240" w:lineRule="auto"/>
        <w:jc w:val="center"/>
        <w:rPr>
          <w:rFonts w:ascii="Calibri Light" w:eastAsia="Calibri Light" w:hAnsi="Calibri Light" w:cs="Calibri Light"/>
          <w:color w:val="2F5496"/>
          <w:sz w:val="36"/>
        </w:rPr>
      </w:pPr>
      <w:r>
        <w:rPr>
          <w:rFonts w:ascii="Calibri Light" w:eastAsia="Calibri Light" w:hAnsi="Calibri Light" w:cs="Calibri Light"/>
          <w:color w:val="2F5496"/>
          <w:sz w:val="36"/>
        </w:rPr>
        <w:t xml:space="preserve">Digital Experience </w:t>
      </w:r>
      <w:r>
        <w:rPr>
          <w:rFonts w:ascii="Calibri Light" w:eastAsia="Calibri Light" w:hAnsi="Calibri Light" w:cs="Calibri Light"/>
          <w:b/>
          <w:color w:val="2F5496"/>
          <w:sz w:val="36"/>
        </w:rPr>
        <w:t>Volunteers</w:t>
      </w:r>
    </w:p>
    <w:p w:rsidR="00421C67" w:rsidRDefault="00A206CC">
      <w:pPr>
        <w:keepNext/>
        <w:keepLines/>
        <w:spacing w:before="400" w:after="40" w:line="240" w:lineRule="auto"/>
        <w:rPr>
          <w:rFonts w:ascii="Calibri Light" w:eastAsia="Calibri Light" w:hAnsi="Calibri Light" w:cs="Calibri Light"/>
          <w:b/>
          <w:color w:val="2F5496"/>
          <w:sz w:val="36"/>
        </w:rPr>
      </w:pPr>
      <w:r>
        <w:rPr>
          <w:rFonts w:ascii="Calibri Light" w:eastAsia="Calibri Light" w:hAnsi="Calibri Light" w:cs="Calibri Light"/>
          <w:b/>
          <w:color w:val="2F5496"/>
          <w:sz w:val="36"/>
        </w:rPr>
        <w:t xml:space="preserve">PURPOSE: </w:t>
      </w:r>
    </w:p>
    <w:p w:rsidR="00421C67" w:rsidRDefault="00A206CC">
      <w:pPr>
        <w:spacing w:after="120" w:line="264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Enable Digital colleagues to contribute to the strategic alignment and enablement of the enterprise digital transformation while leveraging their passions, strengths and interests.</w:t>
      </w:r>
    </w:p>
    <w:p w:rsidR="00421C67" w:rsidRDefault="00A206CC">
      <w:pPr>
        <w:keepNext/>
        <w:keepLines/>
        <w:spacing w:before="400" w:after="40" w:line="240" w:lineRule="auto"/>
        <w:rPr>
          <w:rFonts w:ascii="Calibri Light" w:eastAsia="Calibri Light" w:hAnsi="Calibri Light" w:cs="Calibri Light"/>
          <w:b/>
          <w:color w:val="2F5496"/>
          <w:sz w:val="36"/>
        </w:rPr>
      </w:pPr>
      <w:r>
        <w:rPr>
          <w:rFonts w:ascii="Calibri Light" w:eastAsia="Calibri Light" w:hAnsi="Calibri Light" w:cs="Calibri Light"/>
          <w:b/>
          <w:color w:val="2F5496"/>
          <w:sz w:val="36"/>
        </w:rPr>
        <w:t>OVERVIEW:</w:t>
      </w:r>
    </w:p>
    <w:p w:rsidR="00421C67" w:rsidRDefault="00A206CC">
      <w:pPr>
        <w:spacing w:after="120" w:line="264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Born out of the People &amp; Culture volunteer committee, this is an opportunity to partner with Transformation, Culture &amp; Communications (TCC) to contribute to the strategic alignment and enablement of the enterprise digital transformation. This directly impa</w:t>
      </w:r>
      <w:r>
        <w:rPr>
          <w:rFonts w:ascii="Calibri" w:eastAsia="Calibri" w:hAnsi="Calibri" w:cs="Calibri"/>
          <w:sz w:val="21"/>
        </w:rPr>
        <w:t xml:space="preserve">cts one of the priorities connected to our 2023 Digital Priorities – Be purpose-driven, human-centered and lead with courage as well as enable us to be energized by our culture and continue to deliver more value more quickly through strategic execution. </w:t>
      </w:r>
    </w:p>
    <w:p w:rsidR="00421C67" w:rsidRDefault="00A206CC">
      <w:pPr>
        <w:spacing w:after="120" w:line="264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W</w:t>
      </w:r>
      <w:r>
        <w:rPr>
          <w:rFonts w:ascii="Calibri" w:eastAsia="Calibri" w:hAnsi="Calibri" w:cs="Calibri"/>
          <w:sz w:val="21"/>
        </w:rPr>
        <w:t>hile making a meaningful difference to our Digital colleagues, division and firm, you'll also get hands-on experience leading people and delivering the right results with and through others.</w:t>
      </w:r>
    </w:p>
    <w:p w:rsidR="00421C67" w:rsidRDefault="00A206CC">
      <w:pPr>
        <w:spacing w:after="120" w:line="264" w:lineRule="auto"/>
        <w:rPr>
          <w:rFonts w:ascii="Calibri" w:eastAsia="Calibri" w:hAnsi="Calibri" w:cs="Calibri"/>
          <w:sz w:val="21"/>
        </w:rPr>
      </w:pPr>
      <w:r>
        <w:object w:dxaOrig="3079" w:dyaOrig="1714">
          <v:rect id="rectole0000000000" o:spid="_x0000_i1025" style="width:154pt;height:85.75pt" o:ole="" o:preferrelative="t" stroked="f">
            <v:imagedata r:id="rId5" o:title=""/>
          </v:rect>
          <o:OLEObject Type="Embed" ProgID="StaticMetafile" ShapeID="rectole0000000000" DrawAspect="Content" ObjectID="_1751068323" r:id="rId6"/>
        </w:object>
      </w:r>
      <w:r>
        <w:rPr>
          <w:rFonts w:ascii="Calibri" w:eastAsia="Calibri" w:hAnsi="Calibri" w:cs="Calibri"/>
          <w:sz w:val="21"/>
        </w:rPr>
        <w:t xml:space="preserve">As a Digital Experience Volunteer, you </w:t>
      </w:r>
      <w:r>
        <w:rPr>
          <w:rFonts w:ascii="Calibri" w:eastAsia="Calibri" w:hAnsi="Calibri" w:cs="Calibri"/>
          <w:sz w:val="21"/>
        </w:rPr>
        <w:t>will:</w:t>
      </w:r>
    </w:p>
    <w:p w:rsidR="00421C67" w:rsidRDefault="00A206CC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Influence strategies and appropriate measures of success.</w:t>
      </w:r>
    </w:p>
    <w:p w:rsidR="00421C67" w:rsidRDefault="00A206CC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Contribute to the development and execution of the Transformation, Culture &amp; Communications (TCC) 2023 roadmap.</w:t>
      </w:r>
    </w:p>
    <w:p w:rsidR="00421C67" w:rsidRDefault="00A206CC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Lead, engage and inspire a group of committed and talented associate volunteers.</w:t>
      </w:r>
    </w:p>
    <w:p w:rsidR="00421C67" w:rsidRDefault="00A206CC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Expand your network and partner with individuals across the firm.</w:t>
      </w:r>
    </w:p>
    <w:p w:rsidR="00421C67" w:rsidRDefault="00A206CC">
      <w:pPr>
        <w:keepNext/>
        <w:keepLines/>
        <w:spacing w:before="400" w:after="40" w:line="240" w:lineRule="auto"/>
        <w:rPr>
          <w:rFonts w:ascii="Calibri" w:eastAsia="Calibri" w:hAnsi="Calibri" w:cs="Calibri"/>
          <w:color w:val="2F5496"/>
          <w:sz w:val="36"/>
        </w:rPr>
      </w:pPr>
      <w:r>
        <w:rPr>
          <w:rFonts w:ascii="Calibri" w:eastAsia="Calibri" w:hAnsi="Calibri" w:cs="Calibri"/>
          <w:color w:val="2F5496"/>
          <w:sz w:val="36"/>
        </w:rPr>
        <w:t>BENEFITS:</w:t>
      </w:r>
    </w:p>
    <w:p w:rsidR="00421C67" w:rsidRDefault="00A206CC">
      <w:pPr>
        <w:spacing w:after="120" w:line="264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You will stretch yourself and develop new ideas, skills and competencies that can serve your team, department and division in new and inspiring ways. Volunteers are expected to experience:</w:t>
      </w:r>
    </w:p>
    <w:p w:rsidR="00421C67" w:rsidRDefault="00A206CC">
      <w:pPr>
        <w:numPr>
          <w:ilvl w:val="0"/>
          <w:numId w:val="2"/>
        </w:numPr>
        <w:spacing w:after="120" w:line="264" w:lineRule="auto"/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Leading people in formal and informal roles.</w:t>
      </w:r>
    </w:p>
    <w:p w:rsidR="00421C67" w:rsidRDefault="00A206CC">
      <w:pPr>
        <w:numPr>
          <w:ilvl w:val="0"/>
          <w:numId w:val="2"/>
        </w:numPr>
        <w:spacing w:after="120" w:line="264" w:lineRule="auto"/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Exposure to new partne</w:t>
      </w:r>
      <w:r>
        <w:rPr>
          <w:rFonts w:ascii="Calibri" w:eastAsia="Calibri" w:hAnsi="Calibri" w:cs="Calibri"/>
          <w:sz w:val="21"/>
        </w:rPr>
        <w:t>rships and ways to collaborate.</w:t>
      </w:r>
    </w:p>
    <w:p w:rsidR="00421C67" w:rsidRDefault="00A206CC">
      <w:pPr>
        <w:numPr>
          <w:ilvl w:val="0"/>
          <w:numId w:val="2"/>
        </w:numPr>
        <w:spacing w:after="120" w:line="264" w:lineRule="auto"/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Strategic planning through design thinking and workstream involvement.</w:t>
      </w:r>
    </w:p>
    <w:p w:rsidR="00421C67" w:rsidRDefault="00A206CC">
      <w:pPr>
        <w:numPr>
          <w:ilvl w:val="0"/>
          <w:numId w:val="2"/>
        </w:numPr>
        <w:spacing w:after="120" w:line="264" w:lineRule="auto"/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Learning about new technology and ways of working.</w:t>
      </w:r>
    </w:p>
    <w:p w:rsidR="00421C67" w:rsidRDefault="00A206CC">
      <w:pPr>
        <w:numPr>
          <w:ilvl w:val="0"/>
          <w:numId w:val="2"/>
        </w:numPr>
        <w:spacing w:after="120" w:line="264" w:lineRule="auto"/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Delivering the right results with and through others.</w:t>
      </w:r>
    </w:p>
    <w:p w:rsidR="00421C67" w:rsidRDefault="00A206CC">
      <w:pPr>
        <w:keepNext/>
        <w:keepLines/>
        <w:spacing w:before="400" w:after="40" w:line="240" w:lineRule="auto"/>
        <w:rPr>
          <w:rFonts w:ascii="Calibri" w:eastAsia="Calibri" w:hAnsi="Calibri" w:cs="Calibri"/>
          <w:color w:val="2F5496"/>
          <w:sz w:val="36"/>
        </w:rPr>
      </w:pPr>
      <w:r>
        <w:rPr>
          <w:rFonts w:ascii="Calibri" w:eastAsia="Calibri" w:hAnsi="Calibri" w:cs="Calibri"/>
          <w:color w:val="2F5496"/>
          <w:sz w:val="36"/>
        </w:rPr>
        <w:lastRenderedPageBreak/>
        <w:t>ROLES, RESPONSIBILITIES AND RECOGNITION:</w:t>
      </w:r>
    </w:p>
    <w:p w:rsidR="00421C67" w:rsidRDefault="00A206CC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color w:val="000000"/>
          <w:sz w:val="21"/>
        </w:rPr>
        <w:t xml:space="preserve"> </w:t>
      </w:r>
      <w:r>
        <w:rPr>
          <w:rFonts w:ascii="Calibri" w:eastAsia="Calibri" w:hAnsi="Calibri" w:cs="Calibri"/>
          <w:sz w:val="21"/>
        </w:rPr>
        <w:t>When p</w:t>
      </w:r>
      <w:r>
        <w:rPr>
          <w:rFonts w:ascii="Calibri" w:eastAsia="Calibri" w:hAnsi="Calibri" w:cs="Calibri"/>
          <w:sz w:val="21"/>
        </w:rPr>
        <w:t xml:space="preserve">lanning for your role and contributions in 2023, here are some resources to discuss with your leader: </w:t>
      </w:r>
    </w:p>
    <w:p w:rsidR="00421C67" w:rsidRDefault="00421C67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421C67" w:rsidRDefault="00A206CC">
      <w:pPr>
        <w:numPr>
          <w:ilvl w:val="0"/>
          <w:numId w:val="3"/>
        </w:numPr>
        <w:spacing w:after="120" w:line="264" w:lineRule="auto"/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Documenting and recognizing your responsibilities and contributions in 2023: </w:t>
      </w:r>
    </w:p>
    <w:p w:rsidR="00421C67" w:rsidRDefault="00A206CC">
      <w:pPr>
        <w:spacing w:after="120" w:line="264" w:lineRule="auto"/>
        <w:ind w:left="720"/>
        <w:rPr>
          <w:rFonts w:ascii="Calibri" w:eastAsia="Calibri" w:hAnsi="Calibri" w:cs="Calibri"/>
          <w:sz w:val="21"/>
        </w:rPr>
      </w:pPr>
      <w:r>
        <w:rPr>
          <w:rFonts w:ascii="Segoe UI Symbol" w:eastAsia="Segoe UI Symbol" w:hAnsi="Segoe UI Symbol" w:cs="Segoe UI Symbol"/>
          <w:sz w:val="21"/>
        </w:rPr>
        <w:t>❑</w:t>
      </w:r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b/>
          <w:sz w:val="21"/>
        </w:rPr>
        <w:t xml:space="preserve">SAMPLE OBJECTIVE #1: </w:t>
      </w:r>
      <w:r>
        <w:rPr>
          <w:rFonts w:ascii="Calibri" w:eastAsia="Calibri" w:hAnsi="Calibri" w:cs="Calibri"/>
          <w:sz w:val="21"/>
        </w:rPr>
        <w:t xml:space="preserve">Contribute to our division's objectives through the Digital Experience Volunteers to achieve </w:t>
      </w:r>
      <w:r>
        <w:rPr>
          <w:rFonts w:ascii="Calibri" w:eastAsia="Calibri" w:hAnsi="Calibri" w:cs="Calibri"/>
          <w:i/>
          <w:sz w:val="21"/>
        </w:rPr>
        <w:t>XX goal</w:t>
      </w:r>
      <w:r>
        <w:rPr>
          <w:rFonts w:ascii="Calibri" w:eastAsia="Calibri" w:hAnsi="Calibri" w:cs="Calibri"/>
          <w:sz w:val="21"/>
        </w:rPr>
        <w:t xml:space="preserve">. </w:t>
      </w:r>
    </w:p>
    <w:p w:rsidR="00421C67" w:rsidRDefault="00A206CC">
      <w:pPr>
        <w:spacing w:after="120" w:line="264" w:lineRule="auto"/>
        <w:ind w:left="720"/>
        <w:rPr>
          <w:rFonts w:ascii="Calibri" w:eastAsia="Calibri" w:hAnsi="Calibri" w:cs="Calibri"/>
          <w:sz w:val="21"/>
        </w:rPr>
      </w:pPr>
      <w:r>
        <w:rPr>
          <w:rFonts w:ascii="Segoe UI Symbol" w:eastAsia="Segoe UI Symbol" w:hAnsi="Segoe UI Symbol" w:cs="Segoe UI Symbol"/>
          <w:sz w:val="21"/>
        </w:rPr>
        <w:t>❑</w:t>
      </w:r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b/>
          <w:sz w:val="21"/>
        </w:rPr>
        <w:t xml:space="preserve">SAMPLE OBJECTIVE #2: </w:t>
      </w:r>
      <w:r>
        <w:rPr>
          <w:rFonts w:ascii="Calibri" w:eastAsia="Calibri" w:hAnsi="Calibri" w:cs="Calibri"/>
          <w:sz w:val="21"/>
        </w:rPr>
        <w:t xml:space="preserve">Lead strategic contributions to department, division and firm initiatives that impact client outcomes, associate engagement and firm results, in order to achieve </w:t>
      </w:r>
      <w:r>
        <w:rPr>
          <w:rFonts w:ascii="Calibri" w:eastAsia="Calibri" w:hAnsi="Calibri" w:cs="Calibri"/>
          <w:i/>
          <w:sz w:val="21"/>
        </w:rPr>
        <w:t>XX goal</w:t>
      </w:r>
      <w:r>
        <w:rPr>
          <w:rFonts w:ascii="Calibri" w:eastAsia="Calibri" w:hAnsi="Calibri" w:cs="Calibri"/>
          <w:sz w:val="21"/>
        </w:rPr>
        <w:t xml:space="preserve">. </w:t>
      </w:r>
    </w:p>
    <w:p w:rsidR="00421C67" w:rsidRDefault="00A206CC">
      <w:pPr>
        <w:spacing w:after="120" w:line="264" w:lineRule="auto"/>
        <w:ind w:left="1440"/>
        <w:rPr>
          <w:rFonts w:ascii="Calibri" w:eastAsia="Calibri" w:hAnsi="Calibri" w:cs="Calibri"/>
          <w:sz w:val="21"/>
        </w:rPr>
      </w:pPr>
      <w:r>
        <w:rPr>
          <w:rFonts w:ascii="Segoe UI Symbol" w:eastAsia="Segoe UI Symbol" w:hAnsi="Segoe UI Symbol" w:cs="Segoe UI Symbol"/>
          <w:sz w:val="21"/>
        </w:rPr>
        <w:t>▪</w:t>
      </w:r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b/>
          <w:sz w:val="21"/>
        </w:rPr>
        <w:t xml:space="preserve">SAMPLE STRATEGY #1: </w:t>
      </w:r>
      <w:r>
        <w:rPr>
          <w:rFonts w:ascii="Calibri" w:eastAsia="Calibri" w:hAnsi="Calibri" w:cs="Calibri"/>
          <w:sz w:val="21"/>
        </w:rPr>
        <w:t>Actively serve on the &lt;insert workstream&gt; to develop and execu</w:t>
      </w:r>
      <w:r>
        <w:rPr>
          <w:rFonts w:ascii="Calibri" w:eastAsia="Calibri" w:hAnsi="Calibri" w:cs="Calibri"/>
          <w:sz w:val="21"/>
        </w:rPr>
        <w:t>te the 2023 roadmap.</w:t>
      </w:r>
    </w:p>
    <w:p w:rsidR="00421C67" w:rsidRDefault="00A206CC">
      <w:pPr>
        <w:spacing w:after="120" w:line="264" w:lineRule="auto"/>
        <w:ind w:left="1440"/>
        <w:rPr>
          <w:rFonts w:ascii="Calibri" w:eastAsia="Calibri" w:hAnsi="Calibri" w:cs="Calibri"/>
          <w:sz w:val="21"/>
        </w:rPr>
      </w:pPr>
      <w:r>
        <w:rPr>
          <w:rFonts w:ascii="Segoe UI Symbol" w:eastAsia="Segoe UI Symbol" w:hAnsi="Segoe UI Symbol" w:cs="Segoe UI Symbol"/>
          <w:sz w:val="21"/>
        </w:rPr>
        <w:t>▪</w:t>
      </w:r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b/>
          <w:sz w:val="21"/>
        </w:rPr>
        <w:t xml:space="preserve">SAMPLE STRATEGY #2: </w:t>
      </w:r>
      <w:r>
        <w:rPr>
          <w:rFonts w:ascii="Calibri" w:eastAsia="Calibri" w:hAnsi="Calibri" w:cs="Calibri"/>
          <w:sz w:val="21"/>
        </w:rPr>
        <w:t xml:space="preserve">Lead the </w:t>
      </w:r>
      <w:r>
        <w:rPr>
          <w:rFonts w:ascii="Calibri" w:eastAsia="Calibri" w:hAnsi="Calibri" w:cs="Calibri"/>
          <w:i/>
          <w:sz w:val="21"/>
        </w:rPr>
        <w:t xml:space="preserve">[insert name] </w:t>
      </w:r>
      <w:r>
        <w:rPr>
          <w:rFonts w:ascii="Calibri" w:eastAsia="Calibri" w:hAnsi="Calibri" w:cs="Calibri"/>
          <w:sz w:val="21"/>
        </w:rPr>
        <w:t>workstream, in order to [</w:t>
      </w:r>
      <w:r>
        <w:rPr>
          <w:rFonts w:ascii="Calibri" w:eastAsia="Calibri" w:hAnsi="Calibri" w:cs="Calibri"/>
          <w:i/>
          <w:sz w:val="21"/>
        </w:rPr>
        <w:t>fill in purpose…]</w:t>
      </w:r>
      <w:r>
        <w:rPr>
          <w:rFonts w:ascii="Calibri" w:eastAsia="Calibri" w:hAnsi="Calibri" w:cs="Calibri"/>
          <w:sz w:val="21"/>
        </w:rPr>
        <w:t xml:space="preserve">. </w:t>
      </w:r>
    </w:p>
    <w:p w:rsidR="00421C67" w:rsidRDefault="00A206CC">
      <w:pPr>
        <w:spacing w:after="120" w:line="264" w:lineRule="auto"/>
        <w:ind w:left="1440"/>
        <w:rPr>
          <w:rFonts w:ascii="Calibri" w:eastAsia="Calibri" w:hAnsi="Calibri" w:cs="Calibri"/>
          <w:sz w:val="21"/>
        </w:rPr>
      </w:pPr>
      <w:r>
        <w:rPr>
          <w:rFonts w:ascii="Segoe UI Symbol" w:eastAsia="Segoe UI Symbol" w:hAnsi="Segoe UI Symbol" w:cs="Segoe UI Symbol"/>
          <w:sz w:val="21"/>
        </w:rPr>
        <w:t>▪</w:t>
      </w:r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b/>
          <w:sz w:val="21"/>
        </w:rPr>
        <w:t xml:space="preserve">MEASURES: </w:t>
      </w:r>
      <w:r>
        <w:rPr>
          <w:rFonts w:ascii="Calibri" w:eastAsia="Calibri" w:hAnsi="Calibri" w:cs="Calibri"/>
          <w:i/>
          <w:sz w:val="21"/>
        </w:rPr>
        <w:t>Developed with your help and based on workstream</w:t>
      </w:r>
    </w:p>
    <w:p w:rsidR="00421C67" w:rsidRDefault="00A206CC">
      <w:pPr>
        <w:numPr>
          <w:ilvl w:val="0"/>
          <w:numId w:val="4"/>
        </w:numPr>
        <w:spacing w:after="120" w:line="264" w:lineRule="auto"/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Aligning your participation with your development plan and Key Development Action (K</w:t>
      </w:r>
      <w:r>
        <w:rPr>
          <w:rFonts w:ascii="Calibri" w:eastAsia="Calibri" w:hAnsi="Calibri" w:cs="Calibri"/>
          <w:sz w:val="21"/>
        </w:rPr>
        <w:t xml:space="preserve">DA). </w:t>
      </w:r>
    </w:p>
    <w:p w:rsidR="00421C67" w:rsidRDefault="00421C67">
      <w:pPr>
        <w:spacing w:after="120" w:line="264" w:lineRule="auto"/>
        <w:ind w:left="720"/>
        <w:rPr>
          <w:rFonts w:ascii="Calibri" w:eastAsia="Calibri" w:hAnsi="Calibri" w:cs="Calibri"/>
          <w:sz w:val="21"/>
        </w:rPr>
      </w:pPr>
    </w:p>
    <w:p w:rsidR="00421C67" w:rsidRDefault="00A206CC">
      <w:pPr>
        <w:numPr>
          <w:ilvl w:val="0"/>
          <w:numId w:val="5"/>
        </w:numPr>
        <w:spacing w:after="120" w:line="264" w:lineRule="auto"/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Capturing your allocation of time each month in Clarity.</w:t>
      </w:r>
    </w:p>
    <w:p w:rsidR="00421C67" w:rsidRDefault="00A206CC">
      <w:pPr>
        <w:keepNext/>
        <w:keepLines/>
        <w:spacing w:before="400" w:after="40" w:line="240" w:lineRule="auto"/>
        <w:rPr>
          <w:rFonts w:ascii="Calibri" w:eastAsia="Calibri" w:hAnsi="Calibri" w:cs="Calibri"/>
          <w:color w:val="2F5496"/>
          <w:sz w:val="36"/>
        </w:rPr>
      </w:pPr>
      <w:r>
        <w:rPr>
          <w:rFonts w:ascii="Calibri" w:eastAsia="Calibri" w:hAnsi="Calibri" w:cs="Calibri"/>
          <w:color w:val="2F5496"/>
          <w:sz w:val="36"/>
        </w:rPr>
        <w:t>EXPECTATIONS:</w:t>
      </w:r>
    </w:p>
    <w:p w:rsidR="00421C67" w:rsidRDefault="00A206CC">
      <w:pPr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Engage</w:t>
      </w:r>
    </w:p>
    <w:p w:rsidR="00421C67" w:rsidRDefault="00A206CC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Understand our various audiences in a way that meets them "where they're at"</w:t>
      </w:r>
    </w:p>
    <w:p w:rsidR="00421C67" w:rsidRDefault="00A206CC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Create engagement ideas to both maintain our current audience as well as increase our audience engagement </w:t>
      </w:r>
    </w:p>
    <w:p w:rsidR="00421C67" w:rsidRDefault="00A206CC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Partner with other workstreams and leaders</w:t>
      </w:r>
    </w:p>
    <w:p w:rsidR="00421C67" w:rsidRDefault="00A206CC">
      <w:pPr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Lead</w:t>
      </w:r>
    </w:p>
    <w:p w:rsidR="00421C67" w:rsidRDefault="00A206CC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Make decisions for the workstreams</w:t>
      </w:r>
    </w:p>
    <w:p w:rsidR="00421C67" w:rsidRDefault="00A206CC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Foster environment for creativity to bring in new ideas and/or modify our tried-and-true methods</w:t>
      </w:r>
    </w:p>
    <w:p w:rsidR="00421C67" w:rsidRDefault="00A206CC">
      <w:pPr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Strategize</w:t>
      </w:r>
    </w:p>
    <w:p w:rsidR="00421C67" w:rsidRDefault="00A206C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Define actions, success metrics and outcomes</w:t>
      </w:r>
    </w:p>
    <w:p w:rsidR="00421C67" w:rsidRDefault="00A206CC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Assign ownership and ensure communication streams to keep all workstreams/the whole campaign aligned</w:t>
      </w:r>
    </w:p>
    <w:p w:rsidR="00421C67" w:rsidRDefault="00A206CC">
      <w:pPr>
        <w:spacing w:after="120" w:line="264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Ex</w:t>
      </w:r>
      <w:r>
        <w:rPr>
          <w:rFonts w:ascii="Calibri" w:eastAsia="Calibri" w:hAnsi="Calibri" w:cs="Calibri"/>
          <w:b/>
          <w:sz w:val="21"/>
        </w:rPr>
        <w:t>ecute</w:t>
      </w:r>
    </w:p>
    <w:p w:rsidR="00421C67" w:rsidRDefault="00A206CC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Hold yourself and workstream accountable for executing on committed actions and progressing towards your success metrics and outcomes</w:t>
      </w:r>
    </w:p>
    <w:p w:rsidR="00421C67" w:rsidRDefault="00A206CC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Ensure communication streams to keep all workstreams informed and aligned</w:t>
      </w:r>
    </w:p>
    <w:p w:rsidR="00421C67" w:rsidRDefault="00A206CC">
      <w:pPr>
        <w:spacing w:after="120" w:line="264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color w:val="2F5496"/>
          <w:sz w:val="36"/>
        </w:rPr>
        <w:lastRenderedPageBreak/>
        <w:t>TIME COMMITMENT:</w:t>
      </w:r>
      <w:r>
        <w:rPr>
          <w:rFonts w:ascii="Calibri" w:eastAsia="Calibri" w:hAnsi="Calibri" w:cs="Calibri"/>
          <w:b/>
          <w:sz w:val="21"/>
        </w:rPr>
        <w:t xml:space="preserve"> </w:t>
      </w:r>
    </w:p>
    <w:p w:rsidR="00421C67" w:rsidRDefault="00A206CC">
      <w:pPr>
        <w:spacing w:after="120" w:line="264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The time and talent you </w:t>
      </w:r>
      <w:r>
        <w:rPr>
          <w:rFonts w:ascii="Calibri" w:eastAsia="Calibri" w:hAnsi="Calibri" w:cs="Calibri"/>
          <w:sz w:val="21"/>
        </w:rPr>
        <w:t xml:space="preserve">contribute will vary by need in our 2023 Areas of Focus. Commitment length should be at least </w:t>
      </w:r>
      <w:r>
        <w:rPr>
          <w:rFonts w:ascii="Calibri" w:eastAsia="Calibri" w:hAnsi="Calibri" w:cs="Calibri"/>
          <w:b/>
          <w:sz w:val="21"/>
        </w:rPr>
        <w:t>1 trimester</w:t>
      </w:r>
      <w:r>
        <w:rPr>
          <w:rFonts w:ascii="Calibri" w:eastAsia="Calibri" w:hAnsi="Calibri" w:cs="Calibri"/>
          <w:sz w:val="21"/>
        </w:rPr>
        <w:t xml:space="preserve"> and on average, </w:t>
      </w:r>
      <w:r>
        <w:rPr>
          <w:rFonts w:ascii="Calibri" w:eastAsia="Calibri" w:hAnsi="Calibri" w:cs="Calibri"/>
          <w:b/>
          <w:sz w:val="21"/>
        </w:rPr>
        <w:t>5-10% of your time per trimester</w:t>
      </w:r>
      <w:r>
        <w:rPr>
          <w:rFonts w:ascii="Calibri" w:eastAsia="Calibri" w:hAnsi="Calibri" w:cs="Calibri"/>
          <w:sz w:val="21"/>
        </w:rPr>
        <w:t>. You are encouraged to discuss your commitment with your leader prior to joining.</w:t>
      </w:r>
    </w:p>
    <w:p w:rsidR="00421C67" w:rsidRDefault="00A206CC">
      <w:pPr>
        <w:keepNext/>
        <w:keepLines/>
        <w:spacing w:before="400" w:after="40" w:line="240" w:lineRule="auto"/>
        <w:rPr>
          <w:rFonts w:ascii="Calibri" w:eastAsia="Calibri" w:hAnsi="Calibri" w:cs="Calibri"/>
          <w:color w:val="2F5496"/>
          <w:sz w:val="36"/>
        </w:rPr>
      </w:pPr>
      <w:r>
        <w:rPr>
          <w:rFonts w:ascii="Calibri" w:eastAsia="Calibri" w:hAnsi="Calibri" w:cs="Calibri"/>
          <w:color w:val="2F5496"/>
          <w:sz w:val="36"/>
        </w:rPr>
        <w:t>2023 AREAS OF FOCUS</w:t>
      </w:r>
      <w:r>
        <w:rPr>
          <w:rFonts w:ascii="Calibri" w:eastAsia="Calibri" w:hAnsi="Calibri" w:cs="Calibri"/>
          <w:color w:val="2F5496"/>
          <w:sz w:val="36"/>
        </w:rPr>
        <w:t xml:space="preserve"> AND TCC ACCOUNTABLE LEADER:</w:t>
      </w:r>
    </w:p>
    <w:p w:rsidR="00421C67" w:rsidRDefault="00A206CC">
      <w:pPr>
        <w:spacing w:after="0" w:line="240" w:lineRule="auto"/>
        <w:rPr>
          <w:rFonts w:ascii="Segoe UI" w:eastAsia="Segoe UI" w:hAnsi="Segoe UI" w:cs="Segoe UI"/>
          <w:position w:val="1"/>
          <w:sz w:val="18"/>
        </w:rPr>
      </w:pPr>
      <w:r>
        <w:rPr>
          <w:rFonts w:ascii="Calibri" w:eastAsia="Calibri" w:hAnsi="Calibri" w:cs="Calibri"/>
          <w:b/>
          <w:color w:val="404040"/>
          <w:position w:val="1"/>
        </w:rPr>
        <w:t>TCC Key Responsibilities: </w:t>
      </w:r>
      <w:r>
        <w:rPr>
          <w:rFonts w:ascii="Calibri" w:eastAsia="Calibri" w:hAnsi="Calibri" w:cs="Calibri"/>
          <w:color w:val="404040"/>
          <w:position w:val="1"/>
        </w:rPr>
        <w:t>​</w:t>
      </w:r>
    </w:p>
    <w:p w:rsidR="00421C67" w:rsidRDefault="00A206CC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  <w:position w:val="1"/>
          <w:sz w:val="21"/>
        </w:rPr>
      </w:pPr>
      <w:r>
        <w:rPr>
          <w:rFonts w:ascii="Calibri" w:eastAsia="Calibri" w:hAnsi="Calibri" w:cs="Calibri"/>
          <w:position w:val="1"/>
          <w:sz w:val="21"/>
        </w:rPr>
        <w:t>Increase Edward Jones Digital colleague engagement to ensure a desirable workplace – which will empower and equip Digital colleagues to deliver on our Digital Transformation.​</w:t>
      </w:r>
    </w:p>
    <w:p w:rsidR="00421C67" w:rsidRDefault="00A206CC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Establish and enable an industry leading, award-winning Digital brand that helps us attract/retain talent, inspire branch and client confidence, and engage with our communities. ​</w:t>
      </w:r>
    </w:p>
    <w:p w:rsidR="00421C67" w:rsidRDefault="00421C67">
      <w:pPr>
        <w:spacing w:after="120" w:line="264" w:lineRule="auto"/>
        <w:rPr>
          <w:rFonts w:ascii="Calibri" w:eastAsia="Calibri" w:hAnsi="Calibri" w:cs="Calibri"/>
          <w:sz w:val="21"/>
        </w:rPr>
      </w:pPr>
    </w:p>
    <w:p w:rsidR="00421C67" w:rsidRDefault="00421C67">
      <w:pPr>
        <w:spacing w:after="120" w:line="264" w:lineRule="auto"/>
        <w:rPr>
          <w:rFonts w:ascii="Calibri" w:eastAsia="Calibri" w:hAnsi="Calibri" w:cs="Calibri"/>
          <w:sz w:val="21"/>
        </w:rPr>
      </w:pPr>
      <w:bookmarkStart w:id="0" w:name="_GoBack"/>
      <w:bookmarkEnd w:id="0"/>
    </w:p>
    <w:sectPr w:rsidR="0042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04A5"/>
    <w:multiLevelType w:val="multilevel"/>
    <w:tmpl w:val="A21ECD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5E455E"/>
    <w:multiLevelType w:val="multilevel"/>
    <w:tmpl w:val="C9A67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CB1BB7"/>
    <w:multiLevelType w:val="multilevel"/>
    <w:tmpl w:val="FC8C2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997539"/>
    <w:multiLevelType w:val="multilevel"/>
    <w:tmpl w:val="A47CA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285069"/>
    <w:multiLevelType w:val="multilevel"/>
    <w:tmpl w:val="0F9E9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275B15"/>
    <w:multiLevelType w:val="multilevel"/>
    <w:tmpl w:val="1ADE03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0132C4"/>
    <w:multiLevelType w:val="multilevel"/>
    <w:tmpl w:val="69405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8F75F9"/>
    <w:multiLevelType w:val="multilevel"/>
    <w:tmpl w:val="60F27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D83C43"/>
    <w:multiLevelType w:val="multilevel"/>
    <w:tmpl w:val="246C8C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33208A"/>
    <w:multiLevelType w:val="multilevel"/>
    <w:tmpl w:val="ED34A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1C67"/>
    <w:rsid w:val="00421C67"/>
    <w:rsid w:val="00A2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6AEC"/>
  <w15:docId w15:val="{F9B8EC3D-4011-411E-BAEF-CAC16503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</cp:lastModifiedBy>
  <cp:revision>2</cp:revision>
  <dcterms:created xsi:type="dcterms:W3CDTF">2023-07-16T18:05:00Z</dcterms:created>
  <dcterms:modified xsi:type="dcterms:W3CDTF">2023-07-16T18:06:00Z</dcterms:modified>
</cp:coreProperties>
</file>