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Data wrangling, généralement les données n’arrivent pas dans un seul fichier, elles sont cachés il faut aller les chercher. Le concept de data wrangling consiste à retravailler ces données que l’on reçoit sous différent formats pour qu’on puisse en faire qqch et les mettre sous un format que l’on peut travailler.</w:t>
      </w:r>
    </w:p>
    <w:p>
      <w:pPr>
        <w:rPr>
          <w:rFonts w:hint="default"/>
          <w:lang w:val="fr-FR"/>
        </w:rPr>
      </w:pPr>
    </w:p>
    <w:p>
      <w:pPr>
        <w:rPr>
          <w:rFonts w:hint="default"/>
          <w:lang w:val="fr-FR"/>
        </w:rPr>
      </w:pPr>
      <w:r>
        <w:rPr>
          <w:rFonts w:hint="default"/>
          <w:lang w:val="fr-FR"/>
        </w:rPr>
        <w:t>Data cleaning à cette étape toutes les données sont bien rangés bien cadrés, on peut donc bien travailler avec ces données. On retravaille les données pour n’avoir que de int et des float pour pouvoir faire du data analysis/machine learning/data science. On va essayer de minimiser tout ce qui est valeur manquantes et erreurs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1B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romai</dc:creator>
  <cp:lastModifiedBy>romai</cp:lastModifiedBy>
  <dcterms:modified xsi:type="dcterms:W3CDTF">2020-09-23T07:14:46Z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1036-11.2.0.8991</vt:lpwstr>
  </property>
</Properties>
</file>