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5B" w:rsidRDefault="00F56A5B" w:rsidP="00F56A5B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t>ECS797 Machine Learning for Visual Analysis</w:t>
      </w:r>
      <w:r>
        <w:rPr>
          <w:rFonts w:ascii="MS Mincho" w:eastAsia="MS Mincho" w:hAnsi="MS Mincho" w:cs="MS Mincho" w:hint="eastAsia"/>
          <w:b/>
          <w:bCs/>
          <w:color w:val="000000"/>
          <w:sz w:val="32"/>
          <w:szCs w:val="32"/>
        </w:rPr>
        <w:t> </w:t>
      </w:r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Lab 1: Image Classification using a Bag-of-Words model </w:t>
      </w:r>
    </w:p>
    <w:p w:rsidR="00C40272" w:rsidRDefault="00C40272"/>
    <w:p w:rsidR="00F56A5B" w:rsidRDefault="00F56A5B">
      <w:r>
        <w:t>Report of Ekaterina Lyapina (Student ID: 160984099)</w:t>
      </w:r>
    </w:p>
    <w:p w:rsidR="00F56A5B" w:rsidRDefault="00F56A5B"/>
    <w:p w:rsidR="00F56A5B" w:rsidRDefault="00F56A5B">
      <w:r>
        <w:br w:type="page"/>
      </w:r>
    </w:p>
    <w:p w:rsidR="00F56A5B" w:rsidRDefault="00F56A5B">
      <w:r>
        <w:lastRenderedPageBreak/>
        <w:t>2.4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initialise arrays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index_test = zeros(size(TestMat(:,1))); 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index_train = zeros(size(TrainMat(:,1)));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1:size(TestMat,1)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TestMat(n,:) - our extracted feature vectors, also known as descriptor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 - array with codewords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 = EuclideanDistance(TestMat(n,:), C);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index will be the nearest codeword cluster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index] = min(d);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index_test(n) = index;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1:size(TrainMat,1)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 = EuclideanDistance(TrainMat(n,:), C);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index will be the nearest codeword cluster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index] = min(d);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index_train(n) = index;</w:t>
      </w:r>
    </w:p>
    <w:p w:rsidR="00F56A5B" w:rsidRDefault="00F56A5B" w:rsidP="00F56A5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F56A5B" w:rsidRDefault="00F56A5B"/>
    <w:p w:rsidR="00F56A5B" w:rsidRDefault="00F56A5B" w:rsidP="0038758C">
      <w:pPr>
        <w:autoSpaceDE w:val="0"/>
        <w:autoSpaceDN w:val="0"/>
        <w:adjustRightInd w:val="0"/>
      </w:pPr>
      <w:r>
        <w:t>Bag of Features representation and histogram of features</w:t>
      </w:r>
      <w:r w:rsidR="0038758C">
        <w:t xml:space="preserve"> (</w:t>
      </w:r>
      <w:r w:rsidR="0038758C">
        <w:rPr>
          <w:rFonts w:ascii="Courier" w:hAnsi="Courier" w:cs="Courier"/>
          <w:color w:val="000000"/>
          <w:sz w:val="20"/>
          <w:szCs w:val="20"/>
        </w:rPr>
        <w:t>wordid = 37</w:t>
      </w:r>
      <w:r w:rsidR="0038758C">
        <w:t>). S</w:t>
      </w:r>
      <w:r w:rsidR="0038758C" w:rsidRPr="0038758C">
        <w:t>ome image patches that are assigned to the same codeword</w:t>
      </w:r>
      <w:r w:rsidR="0038758C">
        <w:t>.</w:t>
      </w:r>
    </w:p>
    <w:p w:rsidR="0038758C" w:rsidRP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</w:p>
    <w:p w:rsidR="00F56A5B" w:rsidRDefault="0038758C" w:rsidP="0038758C">
      <w:pPr>
        <w:jc w:val="center"/>
      </w:pPr>
      <w:r>
        <w:rPr>
          <w:noProof/>
        </w:rPr>
        <w:drawing>
          <wp:inline distT="0" distB="0" distL="0" distR="0">
            <wp:extent cx="4991100" cy="434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4 at 18.40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098" cy="434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5B" w:rsidRDefault="00F56A5B"/>
    <w:p w:rsidR="00F56A5B" w:rsidRDefault="00F56A5B"/>
    <w:p w:rsidR="0038758C" w:rsidRDefault="0038758C">
      <w:r>
        <w:lastRenderedPageBreak/>
        <w:t>3.1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ii = 1:nimages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image_dir=sprintf(</w:t>
      </w:r>
      <w:r>
        <w:rPr>
          <w:rFonts w:ascii="Courier" w:hAnsi="Courier" w:cs="Courier"/>
          <w:color w:val="A020F0"/>
          <w:sz w:val="20"/>
          <w:szCs w:val="20"/>
        </w:rPr>
        <w:t>'%s/%s/'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'data/local'</w:t>
      </w:r>
      <w:r>
        <w:rPr>
          <w:rFonts w:ascii="Courier" w:hAnsi="Courier" w:cs="Courier"/>
          <w:color w:val="000000"/>
          <w:sz w:val="20"/>
          <w:szCs w:val="20"/>
        </w:rPr>
        <w:t>, num2string(ii, 3));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</w:rPr>
        <w:t>% location where detector is saved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inFName = fullfile(image_dir, sprintf(</w:t>
      </w:r>
      <w:r>
        <w:rPr>
          <w:rFonts w:ascii="Courier" w:hAnsi="Courier" w:cs="Courier"/>
          <w:color w:val="A020F0"/>
          <w:sz w:val="20"/>
          <w:szCs w:val="20"/>
        </w:rPr>
        <w:t>'%s'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'sift_features'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load(inFName, </w:t>
      </w:r>
      <w:r>
        <w:rPr>
          <w:rFonts w:ascii="Courier" w:hAnsi="Courier" w:cs="Courier"/>
          <w:color w:val="A020F0"/>
          <w:sz w:val="20"/>
          <w:szCs w:val="20"/>
        </w:rPr>
        <w:t>'features'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d = EuclideanDistance(features.data, C);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</w:rPr>
        <w:t>%calculate the distance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[~, index] = min(d);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</w:rPr>
        <w:t>%%%%histogram and normalisation with provided function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[histogram, c] = do_normalize(hist(index, vocbsize));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BoW(:,ii) = histogram;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isshow == 1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 figure;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subplot(1,2,1), subimage(imread(strcat(</w:t>
      </w:r>
      <w:r>
        <w:rPr>
          <w:rFonts w:ascii="Courier" w:hAnsi="Courier" w:cs="Courier"/>
          <w:color w:val="A020F0"/>
          <w:sz w:val="20"/>
          <w:szCs w:val="20"/>
        </w:rPr>
        <w:t>'image/'</w:t>
      </w:r>
      <w:r>
        <w:rPr>
          <w:rFonts w:ascii="Courier" w:hAnsi="Courier" w:cs="Courier"/>
          <w:color w:val="000000"/>
          <w:sz w:val="20"/>
          <w:szCs w:val="20"/>
        </w:rPr>
        <w:t>, image_names{ii})));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subplot(1,2,2), bar(BoW(:,ii)), xlim([0 500]);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8758C" w:rsidRDefault="0038758C"/>
    <w:p w:rsidR="0038758C" w:rsidRDefault="0038758C">
      <w:r>
        <w:t>BoW matrix is 500x400.</w:t>
      </w:r>
    </w:p>
    <w:p w:rsidR="0038758C" w:rsidRDefault="0038758C"/>
    <w:p w:rsidR="0038758C" w:rsidRDefault="0038758C">
      <w:r>
        <w:t>4.5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d=histogram_intersection(a,b)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p = size(a,2); </w:t>
      </w:r>
      <w:r>
        <w:rPr>
          <w:rFonts w:ascii="Courier" w:hAnsi="Courier" w:cs="Courier"/>
          <w:color w:val="228B22"/>
          <w:sz w:val="20"/>
          <w:szCs w:val="20"/>
        </w:rPr>
        <w:t>% dimension of samples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m = size(b,1); </w:t>
      </w:r>
      <w:r>
        <w:rPr>
          <w:rFonts w:ascii="Courier" w:hAnsi="Courier" w:cs="Courier"/>
          <w:color w:val="228B22"/>
          <w:sz w:val="20"/>
          <w:szCs w:val="20"/>
        </w:rPr>
        <w:t>% number of samples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assert(p == size(b,2)); </w:t>
      </w:r>
      <w:r>
        <w:rPr>
          <w:rFonts w:ascii="Courier" w:hAnsi="Courier" w:cs="Courier"/>
          <w:color w:val="228B22"/>
          <w:sz w:val="20"/>
          <w:szCs w:val="20"/>
        </w:rPr>
        <w:t>% equal dimensions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assert(size(a,1) == 1); </w:t>
      </w:r>
      <w:r>
        <w:rPr>
          <w:rFonts w:ascii="Courier" w:hAnsi="Courier" w:cs="Courier"/>
          <w:color w:val="228B22"/>
          <w:sz w:val="20"/>
          <w:szCs w:val="20"/>
        </w:rPr>
        <w:t>% a needs to be a single sample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assert(size(b,1) == 1); </w:t>
      </w:r>
      <w:r>
        <w:rPr>
          <w:rFonts w:ascii="Courier" w:hAnsi="Courier" w:cs="Courier"/>
          <w:color w:val="228B22"/>
          <w:sz w:val="20"/>
          <w:szCs w:val="20"/>
        </w:rPr>
        <w:t>% b needs to be a single sample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d = zeros(m,1); </w:t>
      </w:r>
      <w:r>
        <w:rPr>
          <w:rFonts w:ascii="Courier" w:hAnsi="Courier" w:cs="Courier"/>
          <w:color w:val="228B22"/>
          <w:sz w:val="20"/>
          <w:szCs w:val="20"/>
        </w:rPr>
        <w:t>% initialize output array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d = 0;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-------------- write your own code here ---------------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-------------- write your own code here ---------------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sxi=sum(a);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i=1:m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d(i,1) = 1 - (sum(min(a, b(i,:))) / sxi);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8758C" w:rsidRDefault="0038758C" w:rsidP="0038758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8758C" w:rsidRDefault="0038758C"/>
    <w:p w:rsidR="0038758C" w:rsidRDefault="0038758C">
      <w:r>
        <w:br w:type="page"/>
      </w:r>
    </w:p>
    <w:p w:rsidR="0038758C" w:rsidRPr="005D1B49" w:rsidRDefault="0038758C" w:rsidP="005D1B49">
      <w:pPr>
        <w:autoSpaceDE w:val="0"/>
        <w:autoSpaceDN w:val="0"/>
        <w:adjustRightInd w:val="0"/>
        <w:rPr>
          <w:rFonts w:ascii="Courier" w:hAnsi="Courier"/>
        </w:rPr>
      </w:pPr>
      <w:r w:rsidRPr="0038758C">
        <w:lastRenderedPageBreak/>
        <w:t>Confusion matrix</w:t>
      </w:r>
      <w:r w:rsidR="005D1B49">
        <w:t xml:space="preserve"> (</w:t>
      </w:r>
      <w:r w:rsidR="005D1B49">
        <w:rPr>
          <w:rFonts w:ascii="Courier" w:hAnsi="Courier" w:cs="Courier"/>
          <w:color w:val="000000"/>
          <w:sz w:val="20"/>
          <w:szCs w:val="20"/>
        </w:rPr>
        <w:t>method = 1;</w:t>
      </w:r>
      <w:r w:rsidR="005D1B49">
        <w:rPr>
          <w:rFonts w:ascii="Courier" w:hAnsi="Courier" w:cs="Courier"/>
          <w:color w:val="228B22"/>
          <w:sz w:val="20"/>
          <w:szCs w:val="20"/>
        </w:rPr>
        <w:t>% 1-L2; 2- Histogram intersection</w:t>
      </w:r>
      <w:r w:rsidR="005D1B49">
        <w:t>)</w:t>
      </w:r>
      <w:r>
        <w:t>:</w:t>
      </w:r>
    </w:p>
    <w:p w:rsidR="0038758C" w:rsidRDefault="0038758C"/>
    <w:p w:rsidR="0038758C" w:rsidRDefault="007752D8">
      <w:r>
        <w:rPr>
          <w:noProof/>
        </w:rPr>
        <w:drawing>
          <wp:inline distT="0" distB="0" distL="0" distR="0">
            <wp:extent cx="4533900" cy="3977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4 at 18.50.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606" cy="39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5B" w:rsidRDefault="00F56A5B"/>
    <w:p w:rsidR="007752D8" w:rsidRDefault="007752D8">
      <w:r w:rsidRPr="007752D8">
        <w:t xml:space="preserve">In this confusion matrix, </w:t>
      </w:r>
      <w:r>
        <w:t xml:space="preserve">airplanes mainly recognised as faces, only %15 is true recognition rate. Cars are poor associated with any class.  Dogs class has 25% actual recognition rate, but often confused to be face class (20%). </w:t>
      </w:r>
      <w:r w:rsidRPr="007752D8">
        <w:t xml:space="preserve">We can see from the matrix that the </w:t>
      </w:r>
      <w:r>
        <w:t>classification model</w:t>
      </w:r>
      <w:r w:rsidRPr="007752D8">
        <w:t xml:space="preserve"> has trouble distinguishing between </w:t>
      </w:r>
      <w:r>
        <w:t>face class (35%) and cars (30</w:t>
      </w:r>
      <w:r w:rsidR="005D1B49">
        <w:t>%)</w:t>
      </w:r>
      <w:r w:rsidR="005D1B49" w:rsidRPr="007752D8">
        <w:t xml:space="preserve"> but</w:t>
      </w:r>
      <w:r w:rsidRPr="007752D8">
        <w:t xml:space="preserve"> can make the distinction between </w:t>
      </w:r>
      <w:r>
        <w:t>cars and airplanes (0</w:t>
      </w:r>
      <w:r w:rsidR="005D1B49">
        <w:t>%)</w:t>
      </w:r>
      <w:r w:rsidRPr="007752D8">
        <w:t xml:space="preserve"> pretty well. </w:t>
      </w:r>
      <w:r w:rsidR="005D1B49">
        <w:t xml:space="preserve">Keyboard class is mainly (60%) confused with airplanes, despite </w:t>
      </w:r>
      <w:r w:rsidRPr="007752D8">
        <w:t xml:space="preserve">All correct predictions are located in the </w:t>
      </w:r>
      <w:r w:rsidR="005D1B49">
        <w:t xml:space="preserve">main </w:t>
      </w:r>
      <w:r w:rsidRPr="007752D8">
        <w:t>diagonal of the table, so it is easy to visually inspect the table for prediction errors, as they will be represented by values outside the diagonal.</w:t>
      </w:r>
    </w:p>
    <w:p w:rsidR="005D1B49" w:rsidRDefault="005D1B49">
      <w:r>
        <w:br w:type="page"/>
      </w:r>
    </w:p>
    <w:p w:rsidR="005D1B49" w:rsidRPr="005D1B49" w:rsidRDefault="005D1B49" w:rsidP="005D1B49">
      <w:pPr>
        <w:autoSpaceDE w:val="0"/>
        <w:autoSpaceDN w:val="0"/>
        <w:adjustRightInd w:val="0"/>
        <w:rPr>
          <w:rFonts w:ascii="Courier" w:hAnsi="Courier"/>
        </w:rPr>
      </w:pPr>
      <w:r>
        <w:lastRenderedPageBreak/>
        <w:t>S</w:t>
      </w:r>
      <w:r w:rsidRPr="005D1B49">
        <w:t>ome correct and incorrect cases</w:t>
      </w:r>
      <w:r>
        <w:t xml:space="preserve"> </w:t>
      </w:r>
      <w:r>
        <w:t>(</w:t>
      </w:r>
      <w:r>
        <w:rPr>
          <w:rFonts w:ascii="Courier" w:hAnsi="Courier" w:cs="Courier"/>
          <w:color w:val="000000"/>
          <w:sz w:val="20"/>
          <w:szCs w:val="20"/>
        </w:rPr>
        <w:t>method = 1;</w:t>
      </w:r>
      <w:r>
        <w:rPr>
          <w:rFonts w:ascii="Courier" w:hAnsi="Courier" w:cs="Courier"/>
          <w:color w:val="228B22"/>
          <w:sz w:val="20"/>
          <w:szCs w:val="20"/>
        </w:rPr>
        <w:t>% 1-L2; 2- Histogram intersection</w:t>
      </w:r>
      <w:r>
        <w:t>):</w:t>
      </w:r>
    </w:p>
    <w:p w:rsidR="005D1B49" w:rsidRDefault="005D1B49"/>
    <w:p w:rsidR="005D1B49" w:rsidRDefault="005D1B49">
      <w:bookmarkStart w:id="0" w:name="_GoBack"/>
      <w:r>
        <w:rPr>
          <w:noProof/>
        </w:rPr>
        <w:drawing>
          <wp:inline distT="0" distB="0" distL="0" distR="0">
            <wp:extent cx="5943600" cy="5253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14 at 19.06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1B49" w:rsidSect="00E35E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2A6" w:rsidRDefault="003542A6" w:rsidP="00F56A5B">
      <w:r>
        <w:separator/>
      </w:r>
    </w:p>
  </w:endnote>
  <w:endnote w:type="continuationSeparator" w:id="0">
    <w:p w:rsidR="003542A6" w:rsidRDefault="003542A6" w:rsidP="00F5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2A6" w:rsidRDefault="003542A6" w:rsidP="00F56A5B">
      <w:r>
        <w:separator/>
      </w:r>
    </w:p>
  </w:footnote>
  <w:footnote w:type="continuationSeparator" w:id="0">
    <w:p w:rsidR="003542A6" w:rsidRDefault="003542A6" w:rsidP="00F56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5B"/>
    <w:rsid w:val="0017331A"/>
    <w:rsid w:val="003542A6"/>
    <w:rsid w:val="0038758C"/>
    <w:rsid w:val="005D1B49"/>
    <w:rsid w:val="0063530B"/>
    <w:rsid w:val="007752D8"/>
    <w:rsid w:val="00C40272"/>
    <w:rsid w:val="00F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43CFA"/>
  <w15:chartTrackingRefBased/>
  <w15:docId w15:val="{C13C0D48-985A-E347-90A6-BA150E98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A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A5B"/>
  </w:style>
  <w:style w:type="paragraph" w:styleId="Footer">
    <w:name w:val="footer"/>
    <w:basedOn w:val="Normal"/>
    <w:link w:val="FooterChar"/>
    <w:uiPriority w:val="99"/>
    <w:unhideWhenUsed/>
    <w:rsid w:val="00F56A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Lyapina</dc:creator>
  <cp:keywords/>
  <dc:description/>
  <cp:lastModifiedBy>Ekaterina Lyapina</cp:lastModifiedBy>
  <cp:revision>1</cp:revision>
  <dcterms:created xsi:type="dcterms:W3CDTF">2018-02-14T18:26:00Z</dcterms:created>
  <dcterms:modified xsi:type="dcterms:W3CDTF">2018-02-14T19:24:00Z</dcterms:modified>
</cp:coreProperties>
</file>