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机器学习算法可视化平台</w:t>
      </w:r>
    </w:p>
    <w:p>
      <w:pPr>
        <w:pStyle w:val="3"/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——需求分析书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修订记录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2020-6-23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撰写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撰写目的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需求分析书主要以剖析的方式对“机器学习算法可视化平台”做全面细致的需求分析，明确所要研发的系统应具有的模块、功能与界面内的详细需求，以供开发过程中确认项目的基本功能和具体性能，达成统一立场，从而形成一致的理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6"/>
        <w:gridCol w:w="7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</w:t>
            </w:r>
          </w:p>
        </w:tc>
        <w:tc>
          <w:tcPr>
            <w:tcW w:w="70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系统/平台</w:t>
            </w:r>
          </w:p>
        </w:tc>
        <w:tc>
          <w:tcPr>
            <w:tcW w:w="709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如果没有特别的指出，则文中系统/平台均指</w:t>
            </w:r>
            <w:bookmarkStart w:id="0" w:name="OLE_LINK1"/>
            <w:r>
              <w:rPr>
                <w:rFonts w:hint="eastAsia"/>
                <w:lang w:val="en-US" w:eastAsia="zh-CN"/>
              </w:rPr>
              <w:t>“机器学习算法可视化平台”</w:t>
            </w:r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预期成果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预计本平台全面上线日期为2020年8月1日。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任务描述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本项目将建立“机器学习算法可视化平台”，以项目为基点，通过平台提供覆盖可视化数据、拖拽式响应、数据导入、可持续训练模式等内容，为提升工作效率提供基础功能。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2020.6-2020.7 计划、需求、设计阶段</w:t>
      </w:r>
      <w:r>
        <w:rPr>
          <w:rFonts w:hint="eastAsia"/>
          <w:lang w:val="en-US" w:eastAsia="zh-CN"/>
        </w:rPr>
        <w:t>：进行需求分析，制作思维导图，设计平台总体原型（UI、UE）架构。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2020.7-2020.8 研发、测试阶段：</w:t>
      </w:r>
      <w:r>
        <w:rPr>
          <w:rFonts w:hint="eastAsia"/>
          <w:lang w:val="en-US" w:eastAsia="zh-CN"/>
        </w:rPr>
        <w:t>根据需求分析、原型设计，实施相关工作，如下：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2020.7.1-2020.7.10 第一阶段：</w:t>
      </w:r>
      <w:r>
        <w:rPr>
          <w:rFonts w:hint="eastAsia"/>
          <w:lang w:val="en-US" w:eastAsia="zh-CN"/>
        </w:rPr>
        <w:t>个人中心页面以及功能的实现，包括个人资料、数据列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表、修改密码、修改手机、修改邮箱、绑定账号；登录页面加入验证码，也可以通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过微信、邮箱、GitHub登录；超时自动注销；注册页面加入邀请码。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2020.7.10-2020.7.20 第二阶段：</w:t>
      </w:r>
      <w:r>
        <w:rPr>
          <w:rFonts w:hint="eastAsia"/>
          <w:lang w:val="en-US" w:eastAsia="zh-CN"/>
        </w:rPr>
        <w:t>画布页面树形图节点右键属性功能，包括删除、隐藏、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移动、备注、批量操作等功能；节点输出内容，包括正常打印结果和报错信息；上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传文件的检查、大小限制；文件管理系统，包括数据集的基本信息、删除、修改；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下载功能，可以导出python脚本文件或json文件。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功能分析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pStyle w:val="5"/>
        <w:numPr>
          <w:ilvl w:val="1"/>
          <w:numId w:val="4"/>
        </w:numPr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个人资料</w:t>
      </w:r>
    </w:p>
    <w:p>
      <w:pPr>
        <w:ind w:firstLine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个人资料包括用户头像、昵称、姓名、性别、生日、职位、公司/学校、职位/身份、行业。用户还未绑定信息时，显示为空，通过右上角的修改资料按钮可以对个人资料进行添加或修改。</w:t>
      </w:r>
    </w:p>
    <w:p>
      <w:pPr>
        <w:pStyle w:val="5"/>
        <w:numPr>
          <w:ilvl w:val="1"/>
          <w:numId w:val="4"/>
        </w:numPr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项目列表</w:t>
      </w:r>
    </w:p>
    <w:p>
      <w:pPr>
        <w:pStyle w:val="5"/>
        <w:numPr>
          <w:ilvl w:val="1"/>
          <w:numId w:val="4"/>
        </w:numPr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修改密码</w:t>
      </w:r>
    </w:p>
    <w:p>
      <w:pPr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用户需要输入旧密码、新密码、确认新密码来更改密码，限制密码为6-18位数字和字母组合，在发送之前做数据校验。</w:t>
      </w:r>
    </w:p>
    <w:p>
      <w:pPr>
        <w:ind w:firstLine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向后端发起请求的数据包括：用户token、用户名、旧密码、新密码。</w:t>
      </w:r>
    </w:p>
    <w:p>
      <w:pPr>
        <w:pStyle w:val="5"/>
        <w:numPr>
          <w:ilvl w:val="1"/>
          <w:numId w:val="4"/>
        </w:numPr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修改手机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用户</w:t>
      </w:r>
      <w:bookmarkStart w:id="1" w:name="_GoBack"/>
      <w:bookmarkEnd w:id="1"/>
    </w:p>
    <w:p>
      <w:pPr>
        <w:pStyle w:val="5"/>
        <w:numPr>
          <w:ilvl w:val="1"/>
          <w:numId w:val="4"/>
        </w:numPr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修改邮箱</w:t>
      </w:r>
    </w:p>
    <w:p>
      <w:pPr>
        <w:pStyle w:val="5"/>
        <w:numPr>
          <w:ilvl w:val="1"/>
          <w:numId w:val="4"/>
        </w:numPr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绑定账号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性能需求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文档附录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0CCD5D"/>
    <w:multiLevelType w:val="singleLevel"/>
    <w:tmpl w:val="A50CCD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4D893A"/>
    <w:multiLevelType w:val="multilevel"/>
    <w:tmpl w:val="C24D89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C3FABBC"/>
    <w:multiLevelType w:val="singleLevel"/>
    <w:tmpl w:val="FC3FABBC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1BB22293"/>
    <w:multiLevelType w:val="singleLevel"/>
    <w:tmpl w:val="1BB22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40410"/>
    <w:rsid w:val="5C7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2020-06-23T03:06:52Z</dcterms:created>
  <dc:creator>86188</dc:creator>
  <cp:lastModifiedBy>ko king</cp:lastModifiedBy>
  <dcterms:modified xsi:type="dcterms:W3CDTF">2020-06-23T08:32:52Z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