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207"/>
        <w:gridCol w:w="1379"/>
        <w:gridCol w:w="1935"/>
        <w:gridCol w:w="1291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65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365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关联的测试用例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365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功能特性/功能点</w:t>
            </w:r>
          </w:p>
        </w:tc>
        <w:tc>
          <w:tcPr>
            <w:tcW w:w="7367" w:type="dxa"/>
            <w:gridSpan w:val="5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365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报告者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严重性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365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发生频率</w:t>
            </w:r>
            <w:r>
              <w:rPr>
                <w:rFonts w:hint="eastAsia"/>
                <w:sz w:val="18"/>
                <w:szCs w:val="18"/>
              </w:rPr>
              <w:t>（1～100％）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windows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365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7367" w:type="dxa"/>
            <w:gridSpan w:val="5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用户注册用户名为</w:t>
            </w:r>
            <w:r>
              <w:rPr>
                <w:b/>
                <w:bCs/>
              </w:rPr>
              <w:t>123456789012345678901234567890@cc.com</w:t>
            </w:r>
            <w:r>
              <w:t>,</w:t>
            </w:r>
            <w:r>
              <w:rPr>
                <w:rFonts w:hint="eastAsia"/>
              </w:rPr>
              <w:t>密码为123456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勾选同意协议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65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期望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367" w:type="dxa"/>
            <w:gridSpan w:val="5"/>
          </w:tcPr>
          <w:p>
            <w:r>
              <w:rPr>
                <w:rFonts w:hint="eastAsia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65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367" w:type="dxa"/>
            <w:gridSpan w:val="5"/>
          </w:tcPr>
          <w:p>
            <w:r>
              <w:rPr>
                <w:rFonts w:hint="eastAsi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附件：</w:t>
            </w:r>
          </w:p>
          <w:p>
            <w:r>
              <w:drawing>
                <wp:inline distT="0" distB="0" distL="0" distR="0">
                  <wp:extent cx="4198620" cy="47167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471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407660" cy="163258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说明或分析：</w:t>
            </w:r>
          </w:p>
          <w:p>
            <w:r>
              <w:rPr>
                <w:rFonts w:hint="eastAsia"/>
              </w:rPr>
              <w:t>猜测是代码块中用户名长度的约束没做好</w:t>
            </w:r>
          </w:p>
        </w:tc>
      </w:tr>
    </w:tbl>
    <w:p>
      <w:pPr>
        <w:spacing w:line="20" w:lineRule="exact"/>
        <w:jc w:val="center"/>
        <w:rPr>
          <w:sz w:val="10"/>
          <w:szCs w:val="10"/>
        </w:rPr>
      </w:pPr>
      <w:r>
        <w:rPr>
          <w:rFonts w:hint="eastAsia"/>
        </w:rPr>
        <w:br w:type="page"/>
      </w:r>
    </w:p>
    <w:tbl>
      <w:tblPr>
        <w:tblStyle w:val="25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46"/>
        <w:gridCol w:w="1379"/>
        <w:gridCol w:w="1935"/>
        <w:gridCol w:w="1291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26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商品抢购显示</w:t>
            </w:r>
            <w:r>
              <w:rPr>
                <w:rFonts w:hint="eastAsia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26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购物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关联的测试用例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26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功能特性/功能点</w:t>
            </w:r>
          </w:p>
        </w:tc>
        <w:tc>
          <w:tcPr>
            <w:tcW w:w="7306" w:type="dxa"/>
            <w:gridSpan w:val="5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26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报告者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严重性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26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发生频率</w:t>
            </w:r>
            <w:r>
              <w:rPr>
                <w:rFonts w:hint="eastAsia"/>
                <w:sz w:val="18"/>
                <w:szCs w:val="18"/>
              </w:rPr>
              <w:t>（1～100％）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Windows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42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7306" w:type="dxa"/>
            <w:gridSpan w:val="5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用户登录tinyshop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进入商品抢购页面，页面显示商品可以抢购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点击立即抢购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42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期望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306" w:type="dxa"/>
            <w:gridSpan w:val="5"/>
          </w:tcPr>
          <w:p>
            <w:r>
              <w:rPr>
                <w:rFonts w:hint="eastAsia"/>
              </w:rPr>
              <w:t>商品可以购买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42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306" w:type="dxa"/>
            <w:gridSpan w:val="5"/>
          </w:tcPr>
          <w:p>
            <w:r>
              <w:rPr>
                <w:rFonts w:hint="eastAsia"/>
              </w:rPr>
              <w:t>点击立即抢购之后，商品详情页面显示抢购已结束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附件：</w:t>
            </w:r>
          </w:p>
          <w:p>
            <w:r>
              <w:drawing>
                <wp:inline distT="0" distB="0" distL="0" distR="0">
                  <wp:extent cx="5407660" cy="3178175"/>
                  <wp:effectExtent l="0" t="0" r="254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407660" cy="240284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说明或分析：</w:t>
            </w:r>
          </w:p>
          <w:p>
            <w:r>
              <w:rPr>
                <w:rFonts w:hint="eastAsia"/>
              </w:rPr>
              <w:t>猜测是在网站的设计和制作中没有做好。</w:t>
            </w:r>
          </w:p>
        </w:tc>
      </w:tr>
    </w:tbl>
    <w:p>
      <w:pPr>
        <w:pStyle w:val="33"/>
      </w:pPr>
      <w:r>
        <w:br w:type="page"/>
      </w:r>
    </w:p>
    <w:tbl>
      <w:tblPr>
        <w:tblStyle w:val="25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065"/>
        <w:gridCol w:w="1379"/>
        <w:gridCol w:w="1935"/>
        <w:gridCol w:w="1291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添加收获地址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购物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关联的测试用例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功能特性/功能点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报告者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严重性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发生频率</w:t>
            </w:r>
            <w:r>
              <w:rPr>
                <w:rFonts w:hint="eastAsia"/>
                <w:sz w:val="18"/>
                <w:szCs w:val="18"/>
              </w:rPr>
              <w:t>（1～100％）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7225" w:type="dxa"/>
            <w:gridSpan w:val="5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用户购买商品进入结算页面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用户点击管理地址，删除原有地址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用户点击提交订单后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提示输入地址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用户添加地址并保存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lang w:val="en-US" w:eastAsia="zh-CN"/>
              </w:rPr>
              <w:t>重新提交订单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期望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225" w:type="dxa"/>
            <w:gridSpan w:val="5"/>
          </w:tcPr>
          <w:p>
            <w:r>
              <w:rPr>
                <w:rFonts w:hint="eastAsia"/>
              </w:rPr>
              <w:t>添加地址成功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225" w:type="dxa"/>
            <w:gridSpan w:val="5"/>
          </w:tcPr>
          <w:p>
            <w:r>
              <w:rPr>
                <w:rFonts w:hint="eastAsia"/>
              </w:rPr>
              <w:t>显示非法订单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8732" w:type="dxa"/>
            <w:gridSpan w:val="6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附件</w:t>
            </w:r>
            <w:r>
              <w:drawing>
                <wp:inline distT="0" distB="0" distL="114300" distR="114300">
                  <wp:extent cx="5404485" cy="551815"/>
                  <wp:effectExtent l="0" t="0" r="5715" b="1206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48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说明或分析：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可能是服务器后台设置表单提交</w:t>
            </w:r>
            <w:r>
              <w:rPr>
                <w:rFonts w:hint="eastAsia"/>
                <w:lang w:val="en-US" w:eastAsia="zh-CN"/>
              </w:rPr>
              <w:t>重复</w:t>
            </w:r>
            <w:r>
              <w:rPr>
                <w:rFonts w:hint="eastAsia"/>
              </w:rPr>
              <w:t>的缺陷</w:t>
            </w:r>
          </w:p>
        </w:tc>
      </w:tr>
    </w:tbl>
    <w:p>
      <w:pPr>
        <w:pStyle w:val="33"/>
      </w:pPr>
      <w:r>
        <w:br w:type="page"/>
      </w:r>
    </w:p>
    <w:tbl>
      <w:tblPr>
        <w:tblStyle w:val="25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065"/>
        <w:gridCol w:w="1379"/>
        <w:gridCol w:w="1935"/>
        <w:gridCol w:w="1291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</w:t>
            </w:r>
            <w:bookmarkStart w:id="0" w:name="_GoBack"/>
            <w:bookmarkEnd w:id="0"/>
            <w:r>
              <w:rPr>
                <w:rFonts w:hint="eastAsia"/>
              </w:rPr>
              <w:t>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关联的测试用例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功能特性/功能点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报告者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严重性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发生频率</w:t>
            </w:r>
            <w:r>
              <w:rPr>
                <w:rFonts w:hint="eastAsia"/>
                <w:sz w:val="18"/>
                <w:szCs w:val="18"/>
              </w:rPr>
              <w:t>（1～100％）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7225" w:type="dxa"/>
            <w:gridSpan w:val="5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用户登录，点击个人资料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修改个人资料中的手机号</w:t>
            </w:r>
            <w:r>
              <w:rPr>
                <w:rFonts w:hint="eastAsia"/>
                <w:lang w:val="en-US" w:eastAsia="zh-CN"/>
              </w:rPr>
              <w:t>为15170582886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点击保存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期望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225" w:type="dxa"/>
            <w:gridSpan w:val="5"/>
          </w:tcPr>
          <w:p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225" w:type="dxa"/>
            <w:gridSpan w:val="5"/>
          </w:tcPr>
          <w:p>
            <w:r>
              <w:rPr>
                <w:rFonts w:hint="eastAsia"/>
              </w:rPr>
              <w:t>系统提示保存成功，但是重新刷新个人资料，保存未成功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8732" w:type="dxa"/>
            <w:gridSpan w:val="6"/>
          </w:tcPr>
          <w:p>
            <w:pPr>
              <w:widowControl/>
              <w:jc w:val="left"/>
            </w:pPr>
            <w:r>
              <w:rPr>
                <w:rFonts w:hint="eastAsia"/>
              </w:rPr>
              <w:t>附件：0</w:t>
            </w:r>
          </w:p>
          <w:p/>
          <w:p>
            <w:r>
              <w:drawing>
                <wp:inline distT="0" distB="0" distL="114300" distR="114300">
                  <wp:extent cx="5403850" cy="3251835"/>
                  <wp:effectExtent l="0" t="0" r="6350" b="952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0" cy="32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说明或分析：</w:t>
            </w:r>
          </w:p>
          <w:p>
            <w:r>
              <w:rPr>
                <w:rFonts w:hint="eastAsia"/>
              </w:rPr>
              <w:t>可能是前台数据未成功写入数据库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虚拟商品模板管理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关联的测试用例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功能特性/功能点</w:t>
            </w:r>
          </w:p>
        </w:tc>
        <w:tc>
          <w:tcPr>
            <w:tcW w:w="7225" w:type="dxa"/>
            <w:gridSpan w:val="5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报告者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严重性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7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发生频率</w:t>
            </w:r>
            <w:r>
              <w:rPr>
                <w:rFonts w:hint="eastAsia"/>
                <w:sz w:val="18"/>
                <w:szCs w:val="18"/>
              </w:rPr>
              <w:t>（1～100％）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79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1291" w:type="dxa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7225" w:type="dxa"/>
            <w:gridSpan w:val="5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用管理员登录进入系统后台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点击商品中心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点击虚拟商品模板管理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填写相关信息，只剩说明部分不填写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点击提交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期望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225" w:type="dxa"/>
            <w:gridSpan w:val="5"/>
          </w:tcPr>
          <w:p>
            <w:r>
              <w:rPr>
                <w:rFonts w:hint="eastAsia"/>
              </w:rPr>
              <w:t>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07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225" w:type="dxa"/>
            <w:gridSpan w:val="5"/>
          </w:tcPr>
          <w:p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8732" w:type="dxa"/>
            <w:gridSpan w:val="6"/>
          </w:tcPr>
          <w:p>
            <w:pPr>
              <w:widowControl/>
              <w:jc w:val="left"/>
            </w:pPr>
            <w:r>
              <w:rPr>
                <w:rFonts w:hint="eastAsia"/>
              </w:rPr>
              <w:t>附件：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drawing>
                <wp:inline distT="0" distB="0" distL="114300" distR="114300">
                  <wp:extent cx="5086350" cy="2796540"/>
                  <wp:effectExtent l="0" t="0" r="3810" b="762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79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732" w:type="dxa"/>
            <w:gridSpan w:val="6"/>
          </w:tcPr>
          <w:p>
            <w:r>
              <w:rPr>
                <w:rFonts w:hint="eastAsia"/>
              </w:rPr>
              <w:t>说明或分析：</w:t>
            </w:r>
          </w:p>
          <w:p>
            <w:r>
              <w:rPr>
                <w:rFonts w:hint="eastAsia"/>
              </w:rPr>
              <w:t>可能是客户端</w:t>
            </w: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eastAsia"/>
              </w:rPr>
              <w:t>界面没有进行</w:t>
            </w:r>
            <w:r>
              <w:rPr>
                <w:rFonts w:hint="eastAsia"/>
                <w:lang w:val="en-US" w:eastAsia="zh-CN"/>
              </w:rPr>
              <w:t>js</w:t>
            </w:r>
            <w:r>
              <w:rPr>
                <w:rFonts w:hint="eastAsia"/>
              </w:rPr>
              <w:t>限制</w:t>
            </w:r>
          </w:p>
        </w:tc>
      </w:tr>
    </w:tbl>
    <w:p>
      <w:pPr>
        <w:rPr>
          <w:rFonts w:ascii="Arial" w:hAnsi="Arial" w:cs="Arial"/>
          <w:szCs w:val="21"/>
        </w:rPr>
      </w:pPr>
    </w:p>
    <w:sectPr>
      <w:headerReference r:id="rId4" w:type="first"/>
      <w:headerReference r:id="rId3" w:type="default"/>
      <w:pgSz w:w="11906" w:h="16838"/>
      <w:pgMar w:top="1418" w:right="1701" w:bottom="1418" w:left="1701" w:header="851" w:footer="851" w:gutter="0"/>
      <w:pgNumType w:start="330"/>
      <w:cols w:space="720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jc w:val="right"/>
    </w:pPr>
    <w:r>
      <w:rPr>
        <w:rFonts w:hint="eastAsia"/>
      </w:rPr>
      <w:t>附录D 软件缺陷模板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</w:rPr>
      <w:t>软件测试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83BB7"/>
    <w:multiLevelType w:val="singleLevel"/>
    <w:tmpl w:val="BD383B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AC7697"/>
    <w:multiLevelType w:val="singleLevel"/>
    <w:tmpl w:val="DBAC76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B0C12E"/>
    <w:multiLevelType w:val="singleLevel"/>
    <w:tmpl w:val="05B0C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8ED2D1"/>
    <w:multiLevelType w:val="singleLevel"/>
    <w:tmpl w:val="628ED2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12"/>
  <w:drawingGridVerticalSpacing w:val="175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E6"/>
    <w:rsid w:val="00033A87"/>
    <w:rsid w:val="00091189"/>
    <w:rsid w:val="000912FF"/>
    <w:rsid w:val="000C0C4D"/>
    <w:rsid w:val="00170EAA"/>
    <w:rsid w:val="00173D10"/>
    <w:rsid w:val="00280FDC"/>
    <w:rsid w:val="002904FB"/>
    <w:rsid w:val="002D7A20"/>
    <w:rsid w:val="002E6DC0"/>
    <w:rsid w:val="00375F1E"/>
    <w:rsid w:val="004052CC"/>
    <w:rsid w:val="004E4E5E"/>
    <w:rsid w:val="00540EDD"/>
    <w:rsid w:val="00603DC7"/>
    <w:rsid w:val="006449ED"/>
    <w:rsid w:val="00727798"/>
    <w:rsid w:val="008474F8"/>
    <w:rsid w:val="0087111F"/>
    <w:rsid w:val="008F2BB7"/>
    <w:rsid w:val="0090610C"/>
    <w:rsid w:val="00914514"/>
    <w:rsid w:val="00980CEF"/>
    <w:rsid w:val="009D1F51"/>
    <w:rsid w:val="009F1E50"/>
    <w:rsid w:val="00A00680"/>
    <w:rsid w:val="00A043E6"/>
    <w:rsid w:val="00B15555"/>
    <w:rsid w:val="00B84D1C"/>
    <w:rsid w:val="00C75A11"/>
    <w:rsid w:val="00D23813"/>
    <w:rsid w:val="00DC5138"/>
    <w:rsid w:val="00E52B33"/>
    <w:rsid w:val="00F571B1"/>
    <w:rsid w:val="00F80761"/>
    <w:rsid w:val="022D7E57"/>
    <w:rsid w:val="038E6257"/>
    <w:rsid w:val="0D9F0D15"/>
    <w:rsid w:val="121D354A"/>
    <w:rsid w:val="16221387"/>
    <w:rsid w:val="188504D1"/>
    <w:rsid w:val="1D4D1B69"/>
    <w:rsid w:val="201A4889"/>
    <w:rsid w:val="256712A1"/>
    <w:rsid w:val="262768E6"/>
    <w:rsid w:val="277965EE"/>
    <w:rsid w:val="32203C80"/>
    <w:rsid w:val="3640750C"/>
    <w:rsid w:val="38404121"/>
    <w:rsid w:val="390638CF"/>
    <w:rsid w:val="3F77265F"/>
    <w:rsid w:val="3FE96475"/>
    <w:rsid w:val="41401668"/>
    <w:rsid w:val="47FF3885"/>
    <w:rsid w:val="4D3B6C1B"/>
    <w:rsid w:val="4E831537"/>
    <w:rsid w:val="4FF46DC3"/>
    <w:rsid w:val="527A0D04"/>
    <w:rsid w:val="547C5EA4"/>
    <w:rsid w:val="55185316"/>
    <w:rsid w:val="58FB51D9"/>
    <w:rsid w:val="629348EF"/>
    <w:rsid w:val="6B1B0FB4"/>
    <w:rsid w:val="6B6A3F85"/>
    <w:rsid w:val="77937FCE"/>
    <w:rsid w:val="7AB4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uiPriority w:val="0"/>
    <w:pPr>
      <w:keepNext/>
      <w:jc w:val="center"/>
      <w:outlineLvl w:val="3"/>
    </w:pPr>
    <w:rPr>
      <w:i/>
      <w:iCs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"/>
    <w:basedOn w:val="1"/>
    <w:qFormat/>
    <w:uiPriority w:val="0"/>
    <w:rPr>
      <w:i/>
      <w:iCs/>
      <w:sz w:val="18"/>
    </w:rPr>
  </w:style>
  <w:style w:type="paragraph" w:styleId="9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10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1">
    <w:name w:val="toc 3"/>
    <w:basedOn w:val="1"/>
    <w:next w:val="1"/>
    <w:semiHidden/>
    <w:qFormat/>
    <w:uiPriority w:val="0"/>
    <w:pPr>
      <w:ind w:left="420"/>
      <w:jc w:val="left"/>
    </w:pPr>
    <w:rPr>
      <w:i/>
      <w:iCs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3">
    <w:name w:val="Body Text Indent 2"/>
    <w:basedOn w:val="1"/>
    <w:qFormat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17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1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19">
    <w:name w:val="Body Text Indent 3"/>
    <w:basedOn w:val="1"/>
    <w:qFormat/>
    <w:uiPriority w:val="0"/>
    <w:pPr>
      <w:ind w:firstLine="420"/>
    </w:pPr>
    <w:rPr>
      <w:i/>
      <w:iCs/>
      <w:sz w:val="18"/>
    </w:rPr>
  </w:style>
  <w:style w:type="paragraph" w:styleId="20">
    <w:name w:val="toc 2"/>
    <w:basedOn w:val="1"/>
    <w:next w:val="1"/>
    <w:semiHidden/>
    <w:qFormat/>
    <w:uiPriority w:val="0"/>
    <w:pPr>
      <w:ind w:left="210"/>
      <w:jc w:val="left"/>
    </w:pPr>
    <w:rPr>
      <w:smallCaps/>
    </w:rPr>
  </w:style>
  <w:style w:type="paragraph" w:styleId="2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2">
    <w:name w:val="Body Text 2"/>
    <w:basedOn w:val="1"/>
    <w:qFormat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page number"/>
    <w:basedOn w:val="26"/>
    <w:qFormat/>
    <w:uiPriority w:val="0"/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yperlink"/>
    <w:basedOn w:val="26"/>
    <w:qFormat/>
    <w:uiPriority w:val="0"/>
    <w:rPr>
      <w:color w:val="0000FF"/>
      <w:u w:val="single"/>
    </w:rPr>
  </w:style>
  <w:style w:type="paragraph" w:customStyle="1" w:styleId="30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1">
    <w:name w:val="Title 2"/>
    <w:basedOn w:val="30"/>
    <w:next w:val="23"/>
    <w:qFormat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32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paragraph" w:customStyle="1" w:styleId="33">
    <w:name w:val="LineBetweenTables"/>
    <w:basedOn w:val="1"/>
    <w:next w:val="1"/>
    <w:qFormat/>
    <w:uiPriority w:val="0"/>
    <w:pPr>
      <w:spacing w:line="20" w:lineRule="exact"/>
    </w:pPr>
    <w:rPr>
      <w:sz w:val="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8</Pages>
  <Words>170</Words>
  <Characters>971</Characters>
  <Lines>8</Lines>
  <Paragraphs>2</Paragraphs>
  <TotalTime>25</TotalTime>
  <ScaleCrop>false</ScaleCrop>
  <LinksUpToDate>false</LinksUpToDate>
  <CharactersWithSpaces>1139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2009-01-27T04:45:00Z</dcterms:created>
  <dc:creator>SEPG</dc:creator>
  <cp:lastModifiedBy>夏目温柔</cp:lastModifiedBy>
  <cp:lastPrinted>2001-08-05T09:39:00Z</cp:lastPrinted>
  <dcterms:modified xsi:type="dcterms:W3CDTF">2020-06-16T02:37:11Z</dcterms:modified>
  <dc:title>附录C 测试用例设计模板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