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F6AE1DE" wp14:paraId="7DA46B73" wp14:textId="0B2310A2">
      <w:pPr>
        <w:keepNext w:val="1"/>
        <w:keepLines w:val="1"/>
        <w:spacing w:after="255" w:line="360" w:lineRule="auto"/>
        <w:ind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6F5BA756">
        <w:drawing>
          <wp:inline xmlns:wp14="http://schemas.microsoft.com/office/word/2010/wordprocessingDrawing" wp14:editId="5DDC270B" wp14:anchorId="4071C79C">
            <wp:extent cx="2085975" cy="1171575"/>
            <wp:effectExtent l="0" t="0" r="0" b="0"/>
            <wp:docPr id="316721246" name="drawing" title="São Paulo Tech School | Uma faculdade diferente de tudo que você já viu"/>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721246" name="Picture 316721246"/>
                    <pic:cNvPicPr/>
                  </pic:nvPicPr>
                  <pic:blipFill>
                    <a:blip xmlns:r="http://schemas.openxmlformats.org/officeDocument/2006/relationships" r:embed="rId1902694722">
                      <a:extLst>
                        <a:ext uri="{28A0092B-C50C-407E-A947-70E740481C1C}">
                          <a14:useLocalDpi xmlns:a14="http://schemas.microsoft.com/office/drawing/2010/main"/>
                        </a:ext>
                      </a:extLst>
                    </a:blip>
                    <a:stretch>
                      <a:fillRect/>
                    </a:stretch>
                  </pic:blipFill>
                  <pic:spPr>
                    <a:xfrm>
                      <a:off x="0" y="0"/>
                      <a:ext cx="2085975" cy="1171575"/>
                    </a:xfrm>
                    <a:prstGeom prst="rect">
                      <a:avLst/>
                    </a:prstGeom>
                  </pic:spPr>
                </pic:pic>
              </a:graphicData>
            </a:graphic>
          </wp:inline>
        </w:drawing>
      </w:r>
    </w:p>
    <w:p xmlns:wp14="http://schemas.microsoft.com/office/word/2010/wordml" w:rsidP="2F6AE1DE" wp14:paraId="2E83D970" wp14:textId="188E15F7">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2F97C781" wp14:textId="2F391399">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5487CE1C" wp14:textId="452D103E">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2123939A" wp14:textId="227DDF52">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SÃO PAULO TECH SCHOOL</w:t>
      </w:r>
    </w:p>
    <w:p xmlns:wp14="http://schemas.microsoft.com/office/word/2010/wordml" w:rsidP="2F6AE1DE" wp14:paraId="35F992BF" wp14:textId="6ABD2707">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Ciência da Computação</w:t>
      </w:r>
    </w:p>
    <w:p xmlns:wp14="http://schemas.microsoft.com/office/word/2010/wordml" w:rsidP="2F6AE1DE" wp14:paraId="573E8292" wp14:textId="7884E376">
      <w:pPr>
        <w:keepNext w:val="1"/>
        <w:keepLines w:val="1"/>
        <w:spacing w:after="255" w:line="360" w:lineRule="auto"/>
        <w:ind w:firstLine="0"/>
        <w:jc w:val="both"/>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3ED970B5" wp14:textId="37B67802">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4FF46224" wp14:textId="78B0A011">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GABRIEL LEAL CEGATTO</w:t>
      </w:r>
    </w:p>
    <w:p xmlns:wp14="http://schemas.microsoft.com/office/word/2010/wordml" w:rsidP="2F6AE1DE" wp14:paraId="7FA1949A" wp14:textId="75E3CDD1">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GABRIELLY SILVA CAMPOS</w:t>
      </w:r>
    </w:p>
    <w:p xmlns:wp14="http://schemas.microsoft.com/office/word/2010/wordml" w:rsidP="2F6AE1DE" wp14:paraId="37E9585A" wp14:textId="515B7FCE">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ISABELA TEIXEIRA RODRIGUES</w:t>
      </w:r>
    </w:p>
    <w:p xmlns:wp14="http://schemas.microsoft.com/office/word/2010/wordml" w:rsidP="2F6AE1DE" wp14:paraId="67884475" wp14:textId="233662C2">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LUIZ FELIPE HIPOLITO PARAISO</w:t>
      </w:r>
    </w:p>
    <w:p xmlns:wp14="http://schemas.microsoft.com/office/word/2010/wordml" w:rsidP="2F6AE1DE" wp14:paraId="03238B29" wp14:textId="3A4C13F0">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MATHEUS DE SOUZA RODRIGUES</w:t>
      </w:r>
    </w:p>
    <w:p xmlns:wp14="http://schemas.microsoft.com/office/word/2010/wordml" w:rsidP="2F6AE1DE" wp14:paraId="7A53F540" wp14:textId="499CD766">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RICHARD DIEZ ARAÚJO</w:t>
      </w:r>
    </w:p>
    <w:p xmlns:wp14="http://schemas.microsoft.com/office/word/2010/wordml" w:rsidP="2F6AE1DE" wp14:paraId="56BD7947" wp14:textId="34016A12">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5CBA881F" wp14:textId="75A9D3B8">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2F6AE1DE" wp14:paraId="589B9C51" wp14:textId="267EF576">
      <w:pPr>
        <w:keepNext w:val="1"/>
        <w:keepLines w:val="1"/>
        <w:spacing w:after="255" w:line="360" w:lineRule="auto"/>
        <w:ind w:left="709" w:firstLine="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PROJETO ARGOS</w:t>
      </w:r>
    </w:p>
    <w:p xmlns:wp14="http://schemas.microsoft.com/office/word/2010/wordml" w:rsidP="2F6AE1DE" wp14:paraId="402F7834" wp14:textId="2447EFEB">
      <w:pPr>
        <w:pStyle w:val="Normal"/>
        <w:suppressLineNumbers w:val="0"/>
        <w:bidi w:val="0"/>
        <w:spacing w:before="0" w:beforeAutospacing="off" w:after="160" w:afterAutospacing="off" w:line="360" w:lineRule="auto"/>
        <w:ind w:left="709" w:right="0"/>
        <w:jc w:val="center"/>
      </w:pPr>
      <w:r w:rsidRPr="2F6AE1DE" w:rsidR="6F5BA756">
        <w:rPr>
          <w:rFonts w:ascii="Arial" w:hAnsi="Arial" w:eastAsia="Arial" w:cs="Arial"/>
          <w:b w:val="1"/>
          <w:bCs w:val="1"/>
          <w:i w:val="0"/>
          <w:iCs w:val="0"/>
          <w:caps w:val="0"/>
          <w:smallCaps w:val="0"/>
          <w:noProof w:val="0"/>
          <w:color w:val="000000" w:themeColor="text1" w:themeTint="FF" w:themeShade="FF"/>
          <w:sz w:val="24"/>
          <w:szCs w:val="24"/>
          <w:lang w:val="pt-BR"/>
        </w:rPr>
        <w:t>POLITICA DE GERENCIAMENTO DE ACESSOS</w:t>
      </w:r>
    </w:p>
    <w:p xmlns:wp14="http://schemas.microsoft.com/office/word/2010/wordml" w:rsidP="2F6AE1DE" wp14:paraId="54A43525" wp14:textId="7351A1F0">
      <w:pPr>
        <w:pStyle w:val="Normal"/>
        <w:keepNext w:val="1"/>
        <w:keepLines w:val="1"/>
        <w:rPr>
          <w:noProof w:val="0"/>
          <w:lang w:val="pt-BR"/>
        </w:rPr>
      </w:pPr>
    </w:p>
    <w:p xmlns:wp14="http://schemas.microsoft.com/office/word/2010/wordml" w:rsidP="1D7470DD" wp14:paraId="69C01BC8" wp14:textId="2D209948">
      <w:pPr>
        <w:keepNext w:val="1"/>
        <w:keepLines w:val="1"/>
        <w:spacing w:after="255" w:line="259" w:lineRule="auto"/>
        <w:ind/>
      </w:pPr>
      <w:r>
        <w:br w:type="page"/>
      </w:r>
    </w:p>
    <w:p xmlns:wp14="http://schemas.microsoft.com/office/word/2010/wordml" w:rsidP="1D7470DD" wp14:paraId="74E976C6" wp14:textId="0B02C060">
      <w:pPr>
        <w:pStyle w:val="Heading1"/>
        <w:keepNext w:val="1"/>
        <w:keepLines w:val="1"/>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1D7470DD" w:rsidR="1E880372">
        <w:rPr>
          <w:rFonts w:ascii="Arial" w:hAnsi="Arial" w:eastAsia="Arial" w:cs="Arial"/>
          <w:b w:val="1"/>
          <w:bCs w:val="1"/>
          <w:i w:val="0"/>
          <w:iCs w:val="0"/>
          <w:caps w:val="0"/>
          <w:smallCaps w:val="0"/>
          <w:noProof w:val="0"/>
          <w:color w:val="2864AE"/>
          <w:sz w:val="32"/>
          <w:szCs w:val="32"/>
          <w:lang w:val="pt-BR"/>
        </w:rPr>
        <w:t xml:space="preserve">Aviso preliminar e Agradecimentos  </w:t>
      </w:r>
    </w:p>
    <w:p xmlns:wp14="http://schemas.microsoft.com/office/word/2010/wordml" w:rsidP="78000FCE" wp14:paraId="7FDACB3E" wp14:textId="4862A2A5">
      <w:pPr>
        <w:spacing w:after="193" w:line="370" w:lineRule="auto"/>
        <w:ind w:left="0" w:right="3" w:hanging="0" w:firstLine="417"/>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O presente modelo, especialmente recomendado e dirigido aos órgãos e às entidades da Administração Pública Federal – APF, visa a auxiliar na elaboração de uma Política de Controle de Acesso, em atendimento ao previsto no art. 46 da Lei nº 13.709, de 14 de agosto de 2018 – Lei Geral de Proteção de Dados Pessoais – LGPD, que determina que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 dos dados que estão sob sua custódia. Adicionalmente, a elaboração de uma Política de Controle de Acesso visa a atender, além da LGPD, a outros normativos vigentes sobre o tema de privacidade e segurança da informação. </w:t>
      </w:r>
    </w:p>
    <w:p xmlns:wp14="http://schemas.microsoft.com/office/word/2010/wordml" w:rsidP="78000FCE" wp14:paraId="1541027C" wp14:textId="5914C395">
      <w:pPr>
        <w:spacing w:after="193" w:line="370" w:lineRule="auto"/>
        <w:ind w:left="0" w:right="3" w:hanging="0" w:firstLine="708"/>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Este documento que foi utilizado é de autoria exclusiva da Secretaria de Governo Digital – SGD do Ministério da Gestão e da Inovação em Serviços Públicos, e tem como referência fundamental 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baseado em diversas publicações e documentos técnicos já existentes que são utilizados amplamente por profissionais da área de privacidade e segurança da informação. Destacam-se as publicações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Center for Internet Security</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 CIS, da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International Organization for Standardization</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 ISO e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National Institute of Standards and Technology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NIST. Com o objetivo de facilitar a difusão de conhecimentos sobre privacidade e segurança da informação, tais referências, quando escritas em línguas estrangeiras, foram traduzidas para o português pela equipe técnica da Diretoria de Privacidade e Segurança da Informação da Secretaria de Governo Digital.  </w:t>
      </w:r>
    </w:p>
    <w:p xmlns:wp14="http://schemas.microsoft.com/office/word/2010/wordml" w:rsidP="78000FCE" wp14:paraId="378E707D" wp14:textId="5C3924AC">
      <w:pPr>
        <w:spacing w:after="96"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Nesse cenário, a Secretaria de Governo Digital enfatiza que: </w:t>
      </w:r>
    </w:p>
    <w:p xmlns:wp14="http://schemas.microsoft.com/office/word/2010/wordml" w:rsidP="78000FCE" wp14:paraId="65B42DB9" wp14:textId="5BE2DEC8">
      <w:pPr>
        <w:pStyle w:val="ListParagraph"/>
        <w:spacing w:after="0" w:line="370" w:lineRule="auto"/>
        <w:ind w:left="720" w:right="3" w:hanging="72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representa, tampouco se manifesta em nome do CIS, da ISO e do NIST, e viceversa; </w:t>
      </w:r>
    </w:p>
    <w:p xmlns:wp14="http://schemas.microsoft.com/office/word/2010/wordml" w:rsidP="78000FCE" wp14:paraId="03C09FEA" wp14:textId="0812E14F">
      <w:pPr>
        <w:pStyle w:val="ListParagraph"/>
        <w:spacing w:after="98" w:line="259" w:lineRule="auto"/>
        <w:ind w:left="720" w:right="3" w:hanging="72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se manifesta em nome de autoridades de privacidade e segurança da informação; </w:t>
      </w:r>
    </w:p>
    <w:p xmlns:wp14="http://schemas.microsoft.com/office/word/2010/wordml" w:rsidP="78000FCE" wp14:paraId="6C4B91C1" wp14:textId="47377A03">
      <w:pPr>
        <w:pStyle w:val="ListParagraph"/>
        <w:spacing w:after="96" w:line="259" w:lineRule="auto"/>
        <w:ind w:left="720" w:right="3" w:hanging="72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é coautora das publicações internacionais abordadas; </w:t>
      </w:r>
    </w:p>
    <w:p xmlns:wp14="http://schemas.microsoft.com/office/word/2010/wordml" w:rsidP="78000FCE" wp14:paraId="28897685" wp14:textId="0E61FA5F">
      <w:pPr>
        <w:pStyle w:val="ListParagraph"/>
        <w:spacing w:after="0" w:line="370" w:lineRule="auto"/>
        <w:ind w:left="720" w:right="3" w:hanging="72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assume nenhuma responsabilidade administrativa, técnica ou jurídica por usos ou interpretações inadequadas, fragmentados ou parciais do presente modelo; e </w:t>
      </w:r>
    </w:p>
    <w:p xmlns:wp14="http://schemas.microsoft.com/office/word/2010/wordml" w:rsidP="78000FCE" wp14:paraId="02666642" wp14:textId="4E1B0542">
      <w:pPr>
        <w:pStyle w:val="ListParagraph"/>
        <w:spacing w:after="193" w:line="370" w:lineRule="auto"/>
        <w:ind w:left="720" w:right="3" w:hanging="72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Caso o leitor deseje se certificar de que atende integralmente aos requisitos das publicações das instituições mencionadas, deverá consultar diretamente as fontes oficiais de informação ofertadas por elas, que foram listadas na seção “Referência Legal e de Boas Práticas” deste documento.  </w:t>
      </w:r>
    </w:p>
    <w:p xmlns:wp14="http://schemas.microsoft.com/office/word/2010/wordml" w:rsidP="78000FCE" wp14:paraId="16327C14" wp14:textId="5F06792B">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Um agradecimento especial deve ser registrado ao CIS, à ISO, ao NIST e aos profissionais de privacidade e segurança da informação consultados, por suas valiosas contribuições para a comunidade e para elaboração deste documento.  </w:t>
      </w:r>
    </w:p>
    <w:p xmlns:wp14="http://schemas.microsoft.com/office/word/2010/wordml" w:rsidP="78000FCE" wp14:paraId="49A5D1AB" wp14:textId="35B41123">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Finalmente, este modelo será atualizado frequentemente, de acordo com as novas diretrizes determinadas pelas autoridades em privacidade e segurança da informação ou segundo eventuais alterações que ocorram nos normativos vigentes relacionados à privacidade e segurança da informação e outras referências utilizadas neste documento.</w:t>
      </w:r>
    </w:p>
    <w:p xmlns:wp14="http://schemas.microsoft.com/office/word/2010/wordml" w:rsidP="78000FCE" wp14:paraId="64435AAF" wp14:textId="1D72166C">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4F0FE131" wp14:textId="4D855D8A">
      <w:pPr>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26777A0D" wp14:textId="6EF5695B">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54C5AF45" wp14:textId="75EC7906">
      <w:pPr>
        <w:pStyle w:val="Heading1"/>
        <w:keepNext w:val="1"/>
        <w:keepLines w:val="1"/>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Introdução </w:t>
      </w:r>
    </w:p>
    <w:p xmlns:wp14="http://schemas.microsoft.com/office/word/2010/wordml" w:rsidP="78000FCE" wp14:paraId="7EF86C4C" wp14:textId="7A39F852">
      <w:pPr>
        <w:spacing w:after="193" w:line="370" w:lineRule="auto"/>
        <w:ind w:left="0" w:right="3" w:hanging="0" w:firstLine="417"/>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 gestão de contas e controle de acesso é o processo de criação, provisionamento, uso e encerramento de contas e credenciais na instituição. A política de gestão de contas e controle de acesso, por sua vez, fornece os processos e procedimentos para governar o ciclo de vida da gestão das contas e credenciais. </w:t>
      </w:r>
    </w:p>
    <w:p xmlns:wp14="http://schemas.microsoft.com/office/word/2010/wordml" w:rsidP="78000FCE" wp14:paraId="4D090FAB" wp14:textId="47583564">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Este modelo tem por finalidade apresentar orientações com o intuito de auxiliar os órgãos e entidades da Administração Pública Federal, direta, autárquica e fundacional a elaborar sua Política de Controle de Acesso no âmbito institucional. </w:t>
      </w:r>
    </w:p>
    <w:p xmlns:wp14="http://schemas.microsoft.com/office/word/2010/wordml" w:rsidP="78000FCE" wp14:paraId="42A269D9" wp14:textId="6148658C">
      <w:pPr>
        <w:spacing w:after="0"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O presente documento serve como um modelo prático a ser utilizado para auxiliar na adoção de medidas dos Controles 5, 6, 12 e 31 do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de Privacidade e Segurança da Informação</w:t>
      </w:r>
      <w:r w:rsidRPr="78000FCE" w:rsidR="1E880372">
        <w:rPr>
          <w:rFonts w:ascii="Arial" w:hAnsi="Arial" w:eastAsia="Arial" w:cs="Arial"/>
          <w:b w:val="0"/>
          <w:bCs w:val="0"/>
          <w:i w:val="0"/>
          <w:iCs w:val="0"/>
          <w:caps w:val="0"/>
          <w:smallCaps w:val="0"/>
          <w:noProof w:val="0"/>
          <w:color w:val="000000" w:themeColor="text1" w:themeTint="FF" w:themeShade="FF"/>
          <w:sz w:val="20"/>
          <w:szCs w:val="20"/>
          <w:vertAlign w:val="superscript"/>
          <w:lang w:val="pt-BR"/>
        </w:rPr>
        <w:t>1</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v1, e respectivas evoluções desta versão (1.1, 1.2 etc.), elaborado e publicado pela SGD, que assim estabelecem: </w:t>
      </w:r>
    </w:p>
    <w:p xmlns:wp14="http://schemas.microsoft.com/office/word/2010/wordml" w:rsidP="78000FCE" wp14:paraId="79D9A89C" wp14:textId="48CE4079">
      <w:pPr>
        <w:spacing w:after="27" w:line="259" w:lineRule="auto"/>
        <w:ind w:left="0" w:hanging="10"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1E880372">
        <w:drawing>
          <wp:inline xmlns:wp14="http://schemas.microsoft.com/office/word/2010/wordprocessingDrawing" wp14:editId="2A4B77F1" wp14:anchorId="2E289682">
            <wp:extent cx="4572000" cy="28575"/>
            <wp:effectExtent l="0" t="0" r="0" b="0"/>
            <wp:docPr id="1419968811" name="drawing" title="Group 34816, Objeto agrup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968811" name="Picture 1419968811"/>
                    <pic:cNvPicPr/>
                  </pic:nvPicPr>
                  <pic:blipFill>
                    <a:blip xmlns:r="http://schemas.openxmlformats.org/officeDocument/2006/relationships" r:embed="rId1617666748">
                      <a:extLst>
                        <a:ext uri="{28A0092B-C50C-407E-A947-70E740481C1C}">
                          <a14:useLocalDpi xmlns:a14="http://schemas.microsoft.com/office/drawing/2010/main"/>
                        </a:ext>
                      </a:extLst>
                    </a:blip>
                    <a:stretch>
                      <a:fillRect/>
                    </a:stretch>
                  </pic:blipFill>
                  <pic:spPr>
                    <a:xfrm>
                      <a:off x="0" y="0"/>
                      <a:ext cx="4572000" cy="28575"/>
                    </a:xfrm>
                    <a:prstGeom prst="rect">
                      <a:avLst/>
                    </a:prstGeom>
                  </pic:spPr>
                </pic:pic>
              </a:graphicData>
            </a:graphic>
          </wp:inline>
        </w:drawing>
      </w:r>
    </w:p>
    <w:p xmlns:wp14="http://schemas.microsoft.com/office/word/2010/wordml" w:rsidP="78000FCE" wp14:paraId="13F7A28E" wp14:textId="23C87AB1">
      <w:pPr>
        <w:spacing w:after="200" w:line="362" w:lineRule="auto"/>
        <w:ind w:left="0" w:right="117" w:hanging="10"/>
        <w:jc w:val="center"/>
        <w:rPr>
          <w:rFonts w:ascii="Arial" w:hAnsi="Arial" w:eastAsia="Arial" w:cs="Arial"/>
          <w:b w:val="0"/>
          <w:bCs w:val="0"/>
          <w:i w:val="0"/>
          <w:iCs w:val="0"/>
          <w:caps w:val="0"/>
          <w:smallCaps w:val="0"/>
          <w:noProof w:val="0"/>
          <w:color w:val="2864AE"/>
          <w:sz w:val="20"/>
          <w:szCs w:val="20"/>
          <w:lang w:val="pt-BR"/>
        </w:rPr>
      </w:pPr>
      <w:r w:rsidRPr="78000FCE" w:rsidR="1E880372">
        <w:rPr>
          <w:rFonts w:ascii="Arial" w:hAnsi="Arial" w:eastAsia="Arial" w:cs="Arial"/>
          <w:b w:val="1"/>
          <w:bCs w:val="1"/>
          <w:i w:val="0"/>
          <w:iCs w:val="0"/>
          <w:caps w:val="0"/>
          <w:smallCaps w:val="0"/>
          <w:noProof w:val="0"/>
          <w:color w:val="2864AE"/>
          <w:sz w:val="20"/>
          <w:szCs w:val="20"/>
          <w:lang w:val="pt-BR"/>
        </w:rPr>
        <w:t xml:space="preserve">Controle 5: Gestão de Contas </w:t>
      </w:r>
      <w:r w:rsidRPr="78000FCE" w:rsidR="1E880372">
        <w:rPr>
          <w:rFonts w:ascii="Arial" w:hAnsi="Arial" w:eastAsia="Arial" w:cs="Arial"/>
          <w:b w:val="0"/>
          <w:bCs w:val="0"/>
          <w:i w:val="0"/>
          <w:iCs w:val="0"/>
          <w:caps w:val="0"/>
          <w:smallCaps w:val="0"/>
          <w:noProof w:val="0"/>
          <w:color w:val="2864AE"/>
          <w:sz w:val="20"/>
          <w:szCs w:val="20"/>
          <w:lang w:val="pt-BR"/>
        </w:rPr>
        <w:t xml:space="preserve">– Usar processos e ferramentas para atribuir e gerenciar autorização de credenciais para contas de usuário, contas de administrador, contas de serviço para ativos e softwares institucionais. </w:t>
      </w:r>
    </w:p>
    <w:p xmlns:wp14="http://schemas.microsoft.com/office/word/2010/wordml" w:rsidP="78000FCE" wp14:paraId="3EECAB51" wp14:textId="2FAB7FD5">
      <w:pPr>
        <w:spacing w:after="200" w:line="362" w:lineRule="auto"/>
        <w:ind w:left="0" w:right="117" w:hanging="10"/>
        <w:jc w:val="center"/>
        <w:rPr>
          <w:rFonts w:ascii="Arial" w:hAnsi="Arial" w:eastAsia="Arial" w:cs="Arial"/>
          <w:b w:val="0"/>
          <w:bCs w:val="0"/>
          <w:i w:val="0"/>
          <w:iCs w:val="0"/>
          <w:caps w:val="0"/>
          <w:smallCaps w:val="0"/>
          <w:noProof w:val="0"/>
          <w:color w:val="2864AE"/>
          <w:sz w:val="20"/>
          <w:szCs w:val="20"/>
          <w:lang w:val="pt-BR"/>
        </w:rPr>
      </w:pPr>
      <w:r w:rsidR="1E880372">
        <w:drawing>
          <wp:inline xmlns:wp14="http://schemas.microsoft.com/office/word/2010/wordprocessingDrawing" wp14:editId="6728B6B1" wp14:anchorId="3EF7EBF7">
            <wp:extent cx="495300" cy="695325"/>
            <wp:effectExtent l="0" t="0" r="0" b="0"/>
            <wp:docPr id="892315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315065" name="Picture 892315065"/>
                    <pic:cNvPicPr/>
                  </pic:nvPicPr>
                  <pic:blipFill>
                    <a:blip xmlns:r="http://schemas.openxmlformats.org/officeDocument/2006/relationships" r:embed="rId849798697">
                      <a:extLst>
                        <a:ext uri="{28A0092B-C50C-407E-A947-70E740481C1C}">
                          <a14:useLocalDpi xmlns:a14="http://schemas.microsoft.com/office/drawing/2010/main"/>
                        </a:ext>
                      </a:extLst>
                    </a:blip>
                    <a:stretch>
                      <a:fillRect/>
                    </a:stretch>
                  </pic:blipFill>
                  <pic:spPr>
                    <a:xfrm>
                      <a:off x="0" y="0"/>
                      <a:ext cx="495300" cy="695325"/>
                    </a:xfrm>
                    <a:prstGeom prst="rect">
                      <a:avLst/>
                    </a:prstGeom>
                  </pic:spPr>
                </pic:pic>
              </a:graphicData>
            </a:graphic>
          </wp:inline>
        </w:drawing>
      </w:r>
      <w:r w:rsidRPr="78000FCE" w:rsidR="1E880372">
        <w:rPr>
          <w:rFonts w:ascii="Arial" w:hAnsi="Arial" w:eastAsia="Arial" w:cs="Arial"/>
          <w:b w:val="1"/>
          <w:bCs w:val="1"/>
          <w:i w:val="0"/>
          <w:iCs w:val="0"/>
          <w:caps w:val="0"/>
          <w:smallCaps w:val="0"/>
          <w:noProof w:val="0"/>
          <w:color w:val="2864AE"/>
          <w:sz w:val="20"/>
          <w:szCs w:val="20"/>
          <w:lang w:val="pt-BR"/>
        </w:rPr>
        <w:t>Controle 6: Gestão do Controle de Acesso</w:t>
      </w:r>
      <w:r w:rsidRPr="78000FCE" w:rsidR="1E880372">
        <w:rPr>
          <w:rFonts w:ascii="Arial" w:hAnsi="Arial" w:eastAsia="Arial" w:cs="Arial"/>
          <w:b w:val="0"/>
          <w:bCs w:val="0"/>
          <w:i w:val="0"/>
          <w:iCs w:val="0"/>
          <w:caps w:val="0"/>
          <w:smallCaps w:val="0"/>
          <w:noProof w:val="0"/>
          <w:color w:val="2864AE"/>
          <w:sz w:val="20"/>
          <w:szCs w:val="20"/>
          <w:lang w:val="pt-BR"/>
        </w:rPr>
        <w:t xml:space="preserve"> – Usar processos e ferramentas para criar, atribuir, gerenciar e revogar credenciais de acesso e privilégios para contas de usuário, administrador e serviço para ativos e </w:t>
      </w:r>
      <w:r w:rsidRPr="78000FCE" w:rsidR="1E880372">
        <w:rPr>
          <w:rFonts w:ascii="Arial" w:hAnsi="Arial" w:eastAsia="Arial" w:cs="Arial"/>
          <w:b w:val="0"/>
          <w:bCs w:val="0"/>
          <w:i w:val="1"/>
          <w:iCs w:val="1"/>
          <w:caps w:val="0"/>
          <w:smallCaps w:val="0"/>
          <w:noProof w:val="0"/>
          <w:color w:val="2864AE"/>
          <w:sz w:val="20"/>
          <w:szCs w:val="20"/>
          <w:lang w:val="pt-BR"/>
        </w:rPr>
        <w:t xml:space="preserve">software </w:t>
      </w:r>
      <w:r w:rsidRPr="78000FCE" w:rsidR="1E880372">
        <w:rPr>
          <w:rFonts w:ascii="Arial" w:hAnsi="Arial" w:eastAsia="Arial" w:cs="Arial"/>
          <w:b w:val="0"/>
          <w:bCs w:val="0"/>
          <w:i w:val="0"/>
          <w:iCs w:val="0"/>
          <w:caps w:val="0"/>
          <w:smallCaps w:val="0"/>
          <w:noProof w:val="0"/>
          <w:color w:val="2864AE"/>
          <w:sz w:val="20"/>
          <w:szCs w:val="20"/>
          <w:lang w:val="pt-BR"/>
        </w:rPr>
        <w:t>institucionais.</w:t>
      </w:r>
    </w:p>
    <w:p xmlns:wp14="http://schemas.microsoft.com/office/word/2010/wordml" w:rsidP="78000FCE" wp14:paraId="22DF30D3" wp14:textId="062E522E">
      <w:pPr>
        <w:spacing w:after="21" w:line="362" w:lineRule="auto"/>
        <w:ind w:left="0" w:right="117" w:hanging="10"/>
        <w:jc w:val="center"/>
        <w:rPr>
          <w:rFonts w:ascii="Arial" w:hAnsi="Arial" w:eastAsia="Arial" w:cs="Arial"/>
          <w:b w:val="0"/>
          <w:bCs w:val="0"/>
          <w:i w:val="0"/>
          <w:iCs w:val="0"/>
          <w:caps w:val="0"/>
          <w:smallCaps w:val="0"/>
          <w:noProof w:val="0"/>
          <w:color w:val="2864AE"/>
          <w:sz w:val="20"/>
          <w:szCs w:val="20"/>
          <w:lang w:val="pt-BR"/>
        </w:rPr>
      </w:pPr>
      <w:r w:rsidRPr="78000FCE" w:rsidR="1E880372">
        <w:rPr>
          <w:rFonts w:ascii="Arial" w:hAnsi="Arial" w:eastAsia="Arial" w:cs="Arial"/>
          <w:b w:val="1"/>
          <w:bCs w:val="1"/>
          <w:i w:val="0"/>
          <w:iCs w:val="0"/>
          <w:caps w:val="0"/>
          <w:smallCaps w:val="0"/>
          <w:noProof w:val="0"/>
          <w:color w:val="2864AE"/>
          <w:sz w:val="20"/>
          <w:szCs w:val="20"/>
          <w:lang w:val="pt-BR"/>
        </w:rPr>
        <w:t xml:space="preserve">Controle 12: Gestão da Infraestrutura de Redes </w:t>
      </w:r>
      <w:r w:rsidRPr="78000FCE" w:rsidR="1E880372">
        <w:rPr>
          <w:rFonts w:ascii="Arial" w:hAnsi="Arial" w:eastAsia="Arial" w:cs="Arial"/>
          <w:b w:val="0"/>
          <w:bCs w:val="0"/>
          <w:i w:val="0"/>
          <w:iCs w:val="0"/>
          <w:caps w:val="0"/>
          <w:smallCaps w:val="0"/>
          <w:noProof w:val="0"/>
          <w:color w:val="2864AE"/>
          <w:sz w:val="20"/>
          <w:szCs w:val="20"/>
          <w:lang w:val="pt-BR"/>
        </w:rPr>
        <w:t xml:space="preserve">– Estabeleça, implemente e gerencie ativamente (rastreie, reporte, corrija) os dispositivos de rede, a fim de </w:t>
      </w:r>
    </w:p>
    <w:p xmlns:wp14="http://schemas.microsoft.com/office/word/2010/wordml" w:rsidP="78000FCE" wp14:paraId="1F93C953" wp14:textId="0E23A0BF">
      <w:pPr>
        <w:tabs>
          <w:tab w:val="right" w:leader="none" w:pos="8512"/>
        </w:tabs>
        <w:spacing w:after="320" w:line="259" w:lineRule="auto"/>
        <w:ind w:left="0" w:hanging="10" w:firstLine="0"/>
        <w:jc w:val="center"/>
        <w:rPr>
          <w:rFonts w:ascii="Arial" w:hAnsi="Arial" w:eastAsia="Arial" w:cs="Arial"/>
          <w:b w:val="0"/>
          <w:bCs w:val="0"/>
          <w:i w:val="0"/>
          <w:iCs w:val="0"/>
          <w:caps w:val="0"/>
          <w:smallCaps w:val="0"/>
          <w:noProof w:val="0"/>
          <w:color w:val="2864AE"/>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2864AE"/>
          <w:sz w:val="20"/>
          <w:szCs w:val="20"/>
          <w:lang w:val="pt-BR"/>
        </w:rPr>
        <w:t xml:space="preserve">evitar que atacantes explorem serviços de rede e pontos de acesso vulneráveis. </w:t>
      </w:r>
    </w:p>
    <w:p xmlns:wp14="http://schemas.microsoft.com/office/word/2010/wordml" w:rsidP="78000FCE" wp14:paraId="3476C6F3" wp14:textId="2780EA70">
      <w:pPr>
        <w:spacing w:after="0" w:line="362" w:lineRule="auto"/>
        <w:ind w:left="0" w:right="117" w:hanging="1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2864AE"/>
          <w:sz w:val="20"/>
          <w:szCs w:val="20"/>
          <w:lang w:val="pt-BR"/>
        </w:rPr>
        <w:t xml:space="preserve">Controle 31: Segurança Aplicada à Privacidade </w:t>
      </w:r>
      <w:r w:rsidRPr="78000FCE" w:rsidR="1E880372">
        <w:rPr>
          <w:rFonts w:ascii="Arial" w:hAnsi="Arial" w:eastAsia="Arial" w:cs="Arial"/>
          <w:b w:val="0"/>
          <w:bCs w:val="0"/>
          <w:i w:val="0"/>
          <w:iCs w:val="0"/>
          <w:caps w:val="0"/>
          <w:smallCaps w:val="0"/>
          <w:noProof w:val="0"/>
          <w:color w:val="2864AE"/>
          <w:sz w:val="20"/>
          <w:szCs w:val="20"/>
          <w:lang w:val="pt-BR"/>
        </w:rPr>
        <w:t>–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550D2B5E" wp14:textId="6B8326A8">
      <w:pPr>
        <w:spacing w:after="209" w:line="259" w:lineRule="auto"/>
        <w:ind w:left="0" w:hanging="10" w:firstLine="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1E880372">
        <w:drawing>
          <wp:inline xmlns:wp14="http://schemas.microsoft.com/office/word/2010/wordprocessingDrawing" wp14:editId="05C3FAE4" wp14:anchorId="2C9766EE">
            <wp:extent cx="4572000" cy="28575"/>
            <wp:effectExtent l="0" t="0" r="0" b="0"/>
            <wp:docPr id="1773939486" name="drawing" title="Group 34817, Objeto agrup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939486" name="Picture 1773939486"/>
                    <pic:cNvPicPr/>
                  </pic:nvPicPr>
                  <pic:blipFill>
                    <a:blip xmlns:r="http://schemas.openxmlformats.org/officeDocument/2006/relationships" r:embed="rId1771651757">
                      <a:extLst>
                        <a:ext uri="{28A0092B-C50C-407E-A947-70E740481C1C}">
                          <a14:useLocalDpi xmlns:a14="http://schemas.microsoft.com/office/drawing/2010/main"/>
                        </a:ext>
                      </a:extLst>
                    </a:blip>
                    <a:stretch>
                      <a:fillRect/>
                    </a:stretch>
                  </pic:blipFill>
                  <pic:spPr>
                    <a:xfrm>
                      <a:off x="0" y="0"/>
                      <a:ext cx="4572000" cy="28575"/>
                    </a:xfrm>
                    <a:prstGeom prst="rect">
                      <a:avLst/>
                    </a:prstGeom>
                  </pic:spPr>
                </pic:pic>
              </a:graphicData>
            </a:graphic>
          </wp:inline>
        </w:drawing>
      </w:r>
    </w:p>
    <w:p xmlns:wp14="http://schemas.microsoft.com/office/word/2010/wordml" w:rsidP="78000FCE" wp14:paraId="03E49F54" wp14:textId="134018BB">
      <w:pPr>
        <w:spacing w:after="500" w:afterAutospacing="off"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 medidas dos Controles 5, 6, 12 e 31 que estão contempladas por este modelo são: 5.1, 5.2, 5.3, 5.4, 5.5, 5.6, 6.1, 6.2, 6.3, 6.4, 6.5, 6.6, 6.7, 6.8, 12.3, 12.5, 12.6, 12.7, 31.3, 31.4 e 31.6. </w:t>
      </w:r>
    </w:p>
    <w:p xmlns:wp14="http://schemas.microsoft.com/office/word/2010/wordml" w:rsidP="78000FCE" wp14:paraId="7CA9CF89" wp14:textId="13A72908">
      <w:pPr>
        <w:spacing w:after="100" w:afterAutospacing="off"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16"/>
          <w:szCs w:val="16"/>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vertAlign w:val="superscript"/>
          <w:lang w:val="pt-BR"/>
        </w:rPr>
        <w:t>1</w:t>
      </w:r>
      <w:r w:rsidRPr="78000FCE" w:rsidR="1E880372">
        <w:rPr>
          <w:rFonts w:ascii="Arial" w:hAnsi="Arial" w:eastAsia="Arial" w:cs="Arial"/>
          <w:b w:val="0"/>
          <w:bCs w:val="0"/>
          <w:i w:val="0"/>
          <w:iCs w:val="0"/>
          <w:caps w:val="0"/>
          <w:smallCaps w:val="0"/>
          <w:noProof w:val="0"/>
          <w:color w:val="000000" w:themeColor="text1" w:themeTint="FF" w:themeShade="FF"/>
          <w:sz w:val="16"/>
          <w:szCs w:val="16"/>
          <w:lang w:val="pt-BR"/>
        </w:rPr>
        <w:t xml:space="preserve"> Disponível em: </w:t>
      </w:r>
      <w:hyperlink r:id="Ra79e2c74c94d4b23">
        <w:r w:rsidRPr="78000FCE" w:rsidR="1E880372">
          <w:rPr>
            <w:rStyle w:val="Hyperlink"/>
            <w:rFonts w:ascii="Arial" w:hAnsi="Arial" w:eastAsia="Arial" w:cs="Arial"/>
            <w:b w:val="0"/>
            <w:bCs w:val="0"/>
            <w:i w:val="0"/>
            <w:iCs w:val="0"/>
            <w:caps w:val="0"/>
            <w:smallCaps w:val="0"/>
            <w:noProof w:val="0"/>
            <w:color w:val="000000" w:themeColor="text1" w:themeTint="FF" w:themeShade="FF"/>
            <w:sz w:val="16"/>
            <w:szCs w:val="16"/>
            <w:lang w:val="pt-BR"/>
          </w:rPr>
          <w:t>&lt;</w:t>
        </w:r>
      </w:hyperlink>
      <w:hyperlink r:id="R14bd7d90b3f547c3">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https://www.gov.br/governodigital/pt</w:t>
        </w:r>
      </w:hyperlink>
      <w:hyperlink r:id="Rd185d3e5309c4edb">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w:t>
        </w:r>
      </w:hyperlink>
      <w:hyperlink r:id="R76362ee53dc34fc6">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br/privacidade</w:t>
        </w:r>
      </w:hyperlink>
      <w:hyperlink r:id="Rde26ecc4f044468c">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w:t>
        </w:r>
      </w:hyperlink>
      <w:hyperlink r:id="Ra725b2756df748b2">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e</w:t>
        </w:r>
      </w:hyperlink>
      <w:hyperlink r:id="R17e82ff8441e4a61">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w:t>
        </w:r>
      </w:hyperlink>
      <w:hyperlink r:id="Rebe0d69c72034b6c">
        <w:r w:rsidRPr="78000FCE" w:rsidR="1E880372">
          <w:rPr>
            <w:rStyle w:val="Hyperlink"/>
            <w:rFonts w:ascii="Arial" w:hAnsi="Arial" w:eastAsia="Arial" w:cs="Arial"/>
            <w:b w:val="0"/>
            <w:bCs w:val="0"/>
            <w:i w:val="0"/>
            <w:iCs w:val="0"/>
            <w:caps w:val="0"/>
            <w:smallCaps w:val="0"/>
            <w:strike w:val="0"/>
            <w:dstrike w:val="0"/>
            <w:noProof w:val="0"/>
            <w:color w:val="0000FF"/>
            <w:sz w:val="16"/>
            <w:szCs w:val="16"/>
            <w:u w:val="single"/>
            <w:lang w:val="pt-BR"/>
          </w:rPr>
          <w:t>seguranca/ppsi/guia_framework_psi.pdf</w:t>
        </w:r>
      </w:hyperlink>
      <w:hyperlink r:id="R79e32361722d44ea">
        <w:r w:rsidRPr="78000FCE" w:rsidR="1E880372">
          <w:rPr>
            <w:rStyle w:val="Hyperlink"/>
            <w:rFonts w:ascii="Arial" w:hAnsi="Arial" w:eastAsia="Arial" w:cs="Arial"/>
            <w:b w:val="0"/>
            <w:bCs w:val="0"/>
            <w:i w:val="0"/>
            <w:iCs w:val="0"/>
            <w:caps w:val="0"/>
            <w:smallCaps w:val="0"/>
            <w:strike w:val="0"/>
            <w:dstrike w:val="0"/>
            <w:noProof w:val="0"/>
            <w:color w:val="000000" w:themeColor="text1" w:themeTint="FF" w:themeShade="FF"/>
            <w:sz w:val="16"/>
            <w:szCs w:val="16"/>
            <w:u w:val="none"/>
            <w:lang w:val="pt-BR"/>
          </w:rPr>
          <w:t>&gt;</w:t>
        </w:r>
      </w:hyperlink>
      <w:r w:rsidRPr="78000FCE" w:rsidR="1E880372">
        <w:rPr>
          <w:rFonts w:ascii="Arial" w:hAnsi="Arial" w:eastAsia="Arial" w:cs="Arial"/>
          <w:b w:val="0"/>
          <w:bCs w:val="0"/>
          <w:i w:val="0"/>
          <w:iCs w:val="0"/>
          <w:caps w:val="0"/>
          <w:smallCaps w:val="0"/>
          <w:noProof w:val="0"/>
          <w:color w:val="000000" w:themeColor="text1" w:themeTint="FF" w:themeShade="FF"/>
          <w:sz w:val="16"/>
          <w:szCs w:val="16"/>
          <w:lang w:val="pt-BR"/>
        </w:rPr>
        <w:t xml:space="preserve">. </w:t>
      </w:r>
    </w:p>
    <w:p xmlns:wp14="http://schemas.microsoft.com/office/word/2010/wordml" w:rsidP="78000FCE" wp14:paraId="121B2761" wp14:textId="24D32A3F">
      <w:pPr>
        <w:spacing w:after="100" w:afterAutospacing="off"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16"/>
          <w:szCs w:val="16"/>
          <w:lang w:val="pt-BR"/>
        </w:rPr>
        <w:t>Acesso em: 21 jan. 2025.</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4FED092E" wp14:textId="77DDF402">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Isso porque hoje, mais do que em qualquer outro momento da história, o Governo utiliza a tecnologia para melhorar e expandir a oferta de serviços públicos para o cidadão, apoiado em sistemas informatizados. </w:t>
      </w:r>
    </w:p>
    <w:p xmlns:wp14="http://schemas.microsoft.com/office/word/2010/wordml" w:rsidP="78000FCE" wp14:paraId="13CD48C7" wp14:textId="2098372B">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Nesse contexto, os entes federais, com infraestrutura própria ou contratada de terceiros, coletam, recebem, acessam, processam, modificam, produzem, extraem, validam, armazenam, distribuem e transmitem dados pessoais e informações públicas para apoiar a entrega de produtos e serviços essenciais (por exemplo, fornecimento de serviços financeiros; fornecimento de serviços de emissões guias, certificados e carteiras; processamento de autorizações de segurança ou dados de saúde; fornecimento de serviços em nuvem; desenvolvendo comunicações via cabo,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wireless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ou satélites; sistemas militares de defesa).  </w:t>
      </w:r>
    </w:p>
    <w:p xmlns:wp14="http://schemas.microsoft.com/office/word/2010/wordml" w:rsidP="78000FCE" wp14:paraId="469A3004" wp14:textId="23FEFD41">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Os dados pessoais e demais informações custodiadas pelos entes públicos são frequentemente fornecidas ou compartilhadas, obedecidos os requisitos legais, com entes de outras esferas e seus respectivos poderes, empresas públicas e privadas, instituições de ensino, organizações de pesquisa públicas ou independentes e organizações do terceiro setor. </w:t>
      </w:r>
    </w:p>
    <w:p xmlns:wp14="http://schemas.microsoft.com/office/word/2010/wordml" w:rsidP="78000FCE" wp14:paraId="13363748" wp14:textId="1EBCA36A">
      <w:pPr>
        <w:spacing w:after="0"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 proteção dos dados pessoais pelo Governo, enquanto agente de tratamento, está designada no art. 46. da Lei Geral de Proteção de Dados Pessoais, sancionada em 14 de agosto de 2018: </w:t>
      </w:r>
    </w:p>
    <w:p xmlns:wp14="http://schemas.microsoft.com/office/word/2010/wordml" w:rsidP="78000FCE" wp14:paraId="7303CBEB" wp14:textId="14932D79">
      <w:pPr>
        <w:spacing w:after="77" w:line="259" w:lineRule="auto"/>
        <w:ind w:left="2269"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21FE5C09" wp14:textId="2DA42ED0">
      <w:pPr>
        <w:spacing w:after="21" w:line="360" w:lineRule="auto"/>
        <w:ind w:left="2269" w:hanging="10" w:firstLine="0"/>
        <w:jc w:val="both"/>
        <w:rPr>
          <w:rFonts w:ascii="Arial" w:hAnsi="Arial" w:eastAsia="Arial" w:cs="Arial"/>
          <w:b w:val="0"/>
          <w:bCs w:val="0"/>
          <w:i w:val="0"/>
          <w:iCs w:val="0"/>
          <w:caps w:val="0"/>
          <w:smallCaps w:val="0"/>
          <w:noProof w:val="0"/>
          <w:color w:val="000000" w:themeColor="text1" w:themeTint="FF" w:themeShade="FF"/>
          <w:sz w:val="18"/>
          <w:szCs w:val="18"/>
          <w:lang w:val="pt-BR"/>
        </w:rPr>
      </w:pPr>
      <w:r w:rsidRPr="78000FCE" w:rsidR="1E880372">
        <w:rPr>
          <w:rFonts w:ascii="Arial" w:hAnsi="Arial" w:eastAsia="Arial" w:cs="Arial"/>
          <w:b w:val="0"/>
          <w:bCs w:val="0"/>
          <w:i w:val="0"/>
          <w:iCs w:val="0"/>
          <w:caps w:val="0"/>
          <w:smallCaps w:val="0"/>
          <w:strike w:val="0"/>
          <w:dstrike w:val="0"/>
          <w:noProof w:val="0"/>
          <w:color w:val="000000" w:themeColor="text1" w:themeTint="FF" w:themeShade="FF"/>
          <w:sz w:val="18"/>
          <w:szCs w:val="18"/>
          <w:u w:val="single"/>
          <w:lang w:val="pt-BR"/>
        </w:rPr>
        <w:t xml:space="preserve">Art. 46.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 </w:t>
      </w:r>
    </w:p>
    <w:p xmlns:wp14="http://schemas.microsoft.com/office/word/2010/wordml" w:rsidP="78000FCE" wp14:paraId="5A4692BF" wp14:textId="14105D6C">
      <w:pPr>
        <w:spacing w:after="98" w:line="259" w:lineRule="auto"/>
        <w:ind w:left="2269"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02173CA5" wp14:textId="47B0E9B5">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Importante ressaltar que a adoção deste modelo não dispensa o ente público de considerar as diretrizes gerais estabelecidas para implementação da Política de Segurança da Informação, conforme prevê o art. 12, inciso IV da Instrução Normativa nº 01/GSI/PR, bem como os Capítulos III e IV da Instrução Normativa nº 03/GSI/PR, de 28 de maio de 2021, a qual dispõe sobre os processos relacionados à gestão de segurança da informação nos órgãos e nas entidades da administração pública federal.</w:t>
      </w:r>
    </w:p>
    <w:p xmlns:wp14="http://schemas.microsoft.com/office/word/2010/wordml" w:rsidP="78000FCE" wp14:paraId="52146267" wp14:textId="290FEEE2">
      <w:pPr>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1DFD7624" wp14:textId="20FB7BC5">
      <w:pPr>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71656891" wp14:textId="7026C969">
      <w:pPr>
        <w:spacing w:after="0"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3B4A9CA3" wp14:textId="0A6172A5">
      <w:pPr>
        <w:pStyle w:val="Heading1"/>
        <w:keepNext w:val="1"/>
        <w:keepLines w:val="1"/>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Política de Controle de Acesso </w:t>
      </w:r>
      <w:r>
        <w:tab/>
      </w:r>
      <w:r w:rsidRPr="78000FCE" w:rsidR="1E880372">
        <w:rPr>
          <w:rFonts w:ascii="Arial" w:hAnsi="Arial" w:eastAsia="Arial" w:cs="Arial"/>
          <w:b w:val="1"/>
          <w:bCs w:val="1"/>
          <w:i w:val="0"/>
          <w:iCs w:val="0"/>
          <w:caps w:val="0"/>
          <w:smallCaps w:val="0"/>
          <w:noProof w:val="0"/>
          <w:color w:val="2864AE"/>
          <w:sz w:val="32"/>
          <w:szCs w:val="32"/>
          <w:lang w:val="pt-BR"/>
        </w:rPr>
        <w:t xml:space="preserve"> </w:t>
      </w:r>
    </w:p>
    <w:p xmlns:wp14="http://schemas.microsoft.com/office/word/2010/wordml" w:rsidP="78000FCE" wp14:paraId="589D9822" wp14:textId="73F4E593">
      <w:pPr>
        <w:spacing w:after="74" w:line="259" w:lineRule="auto"/>
        <w:ind w:left="-15" w:hanging="0"/>
        <w:jc w:val="both"/>
        <w:rPr>
          <w:rFonts w:ascii="Arial" w:hAnsi="Arial" w:eastAsia="Arial" w:cs="Arial"/>
          <w:b w:val="0"/>
          <w:bCs w:val="0"/>
          <w:i w:val="0"/>
          <w:iCs w:val="0"/>
          <w:caps w:val="0"/>
          <w:smallCaps w:val="0"/>
          <w:noProof w:val="0"/>
          <w:color w:val="DC0000"/>
          <w:sz w:val="20"/>
          <w:szCs w:val="20"/>
          <w:lang w:val="pt-BR"/>
        </w:rPr>
      </w:pPr>
      <w:r w:rsidRPr="78000FCE" w:rsidR="1E880372">
        <w:rPr>
          <w:rFonts w:ascii="Arial" w:hAnsi="Arial" w:eastAsia="Arial" w:cs="Arial"/>
          <w:b w:val="0"/>
          <w:bCs w:val="0"/>
          <w:i w:val="0"/>
          <w:iCs w:val="0"/>
          <w:caps w:val="0"/>
          <w:smallCaps w:val="0"/>
          <w:noProof w:val="0"/>
          <w:color w:val="DC0000"/>
          <w:sz w:val="20"/>
          <w:szCs w:val="20"/>
          <w:lang w:val="pt-BR"/>
        </w:rPr>
        <w:t xml:space="preserve"> </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352"/>
        <w:gridCol w:w="7663"/>
      </w:tblGrid>
      <w:tr w:rsidR="78000FCE" w:rsidTr="1D7470DD" w14:paraId="68ED7C25">
        <w:trPr>
          <w:trHeight w:val="510"/>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15FE5200" w14:textId="0D6CFD89">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Responsável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center"/>
          </w:tcPr>
          <w:p w:rsidR="78000FCE" w:rsidP="1D7470DD" w:rsidRDefault="78000FCE" w14:paraId="25391DF8" w14:textId="46241E90">
            <w:pPr>
              <w:spacing w:before="0" w:beforeAutospacing="off" w:after="0" w:afterAutospacing="off" w:line="259" w:lineRule="auto"/>
              <w:ind w:left="2" w:right="0" w:hanging="10"/>
              <w:jc w:val="left"/>
              <w:rPr>
                <w:rFonts w:ascii="Arial" w:hAnsi="Arial" w:eastAsia="Arial" w:cs="Arial"/>
                <w:b w:val="0"/>
                <w:bCs w:val="0"/>
                <w:i w:val="0"/>
                <w:iCs w:val="0"/>
                <w:color w:val="000000" w:themeColor="text1" w:themeTint="FF" w:themeShade="FF"/>
                <w:sz w:val="20"/>
                <w:szCs w:val="20"/>
                <w:lang w:val="pt-BR"/>
              </w:rPr>
            </w:pPr>
            <w:r w:rsidRPr="1D7470DD" w:rsidR="78000FCE">
              <w:rPr>
                <w:rFonts w:ascii="Arial" w:hAnsi="Arial" w:eastAsia="Arial" w:cs="Arial"/>
                <w:b w:val="0"/>
                <w:bCs w:val="0"/>
                <w:i w:val="0"/>
                <w:iCs w:val="0"/>
                <w:color w:val="000000" w:themeColor="text1" w:themeTint="FF" w:themeShade="FF"/>
                <w:sz w:val="20"/>
                <w:szCs w:val="20"/>
                <w:lang w:val="pt-BR"/>
              </w:rPr>
              <w:t xml:space="preserve">Gestora de Operações - Coordenadores e </w:t>
            </w:r>
            <w:r w:rsidRPr="1D7470DD" w:rsidR="26B9E668">
              <w:rPr>
                <w:rFonts w:ascii="Arial" w:hAnsi="Arial" w:eastAsia="Arial" w:cs="Arial"/>
                <w:b w:val="0"/>
                <w:bCs w:val="0"/>
                <w:i w:val="0"/>
                <w:iCs w:val="0"/>
                <w:color w:val="000000" w:themeColor="text1" w:themeTint="FF" w:themeShade="FF"/>
                <w:sz w:val="20"/>
                <w:szCs w:val="20"/>
                <w:lang w:val="pt-BR"/>
              </w:rPr>
              <w:t>Administradores</w:t>
            </w:r>
            <w:r w:rsidRPr="1D7470DD" w:rsidR="78000FCE">
              <w:rPr>
                <w:rFonts w:ascii="Arial" w:hAnsi="Arial" w:eastAsia="Arial" w:cs="Arial"/>
                <w:b w:val="0"/>
                <w:bCs w:val="0"/>
                <w:i w:val="0"/>
                <w:iCs w:val="0"/>
                <w:color w:val="000000" w:themeColor="text1" w:themeTint="FF" w:themeShade="FF"/>
                <w:sz w:val="20"/>
                <w:szCs w:val="20"/>
                <w:lang w:val="pt-BR"/>
              </w:rPr>
              <w:t xml:space="preserve"> do Departamento de TI</w:t>
            </w:r>
          </w:p>
        </w:tc>
      </w:tr>
      <w:tr w:rsidR="78000FCE" w:rsidTr="1D7470DD" w14:paraId="17925A3A">
        <w:trPr>
          <w:trHeight w:val="690"/>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02CF8664" w14:textId="13F5F988">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Aprovado por: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top"/>
          </w:tcPr>
          <w:p w:rsidR="78000FCE" w:rsidP="78000FCE" w:rsidRDefault="78000FCE" w14:paraId="7C7195FA" w14:textId="14D8B190">
            <w:pPr>
              <w:spacing w:after="0" w:line="259" w:lineRule="auto"/>
              <w:ind w:left="-3798" w:right="0" w:hanging="10" w:firstLine="0"/>
              <w:jc w:val="left"/>
              <w:rPr>
                <w:rFonts w:ascii="Arial" w:hAnsi="Arial" w:eastAsia="Arial" w:cs="Arial"/>
                <w:b w:val="0"/>
                <w:bCs w:val="0"/>
                <w:i w:val="0"/>
                <w:iCs w:val="0"/>
                <w:color w:val="000000" w:themeColor="text1" w:themeTint="FF" w:themeShade="FF"/>
                <w:sz w:val="20"/>
                <w:szCs w:val="20"/>
              </w:rPr>
            </w:pPr>
          </w:p>
          <w:p w:rsidR="78000FCE" w:rsidP="78000FCE" w:rsidRDefault="78000FCE" w14:paraId="40B7011A" w14:textId="568CF2DC">
            <w:pPr>
              <w:spacing w:after="16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Equipe de Desenvolvimento do </w:t>
            </w:r>
            <w:r w:rsidRPr="78000FCE" w:rsidR="78000FCE">
              <w:rPr>
                <w:rFonts w:ascii="Arial" w:hAnsi="Arial" w:eastAsia="Arial" w:cs="Arial"/>
                <w:b w:val="1"/>
                <w:bCs w:val="1"/>
                <w:i w:val="0"/>
                <w:iCs w:val="0"/>
                <w:color w:val="000000" w:themeColor="text1" w:themeTint="FF" w:themeShade="FF"/>
                <w:sz w:val="20"/>
                <w:szCs w:val="20"/>
                <w:lang w:val="pt-BR"/>
              </w:rPr>
              <w:t>Projeto Argos</w:t>
            </w:r>
          </w:p>
        </w:tc>
      </w:tr>
      <w:tr w:rsidR="78000FCE" w:rsidTr="1D7470DD" w14:paraId="1D30D95D">
        <w:trPr>
          <w:trHeight w:val="690"/>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0457DFED" w14:textId="2D7646DA">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Políticas </w:t>
            </w:r>
          </w:p>
          <w:p w:rsidR="78000FCE" w:rsidP="78000FCE" w:rsidRDefault="78000FCE" w14:paraId="24EDE038" w14:textId="35DD1F4B">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Relacionadas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top"/>
          </w:tcPr>
          <w:p w:rsidR="78000FCE" w:rsidP="78000FCE" w:rsidRDefault="78000FCE" w14:paraId="01BA74B9" w14:textId="365DC170">
            <w:pPr>
              <w:spacing w:after="0" w:line="259" w:lineRule="auto"/>
              <w:ind w:left="-3798" w:right="0" w:hanging="10" w:firstLine="0"/>
              <w:jc w:val="left"/>
              <w:rPr>
                <w:rFonts w:ascii="Arial" w:hAnsi="Arial" w:eastAsia="Arial" w:cs="Arial"/>
                <w:b w:val="0"/>
                <w:bCs w:val="0"/>
                <w:i w:val="0"/>
                <w:iCs w:val="0"/>
                <w:color w:val="000000" w:themeColor="text1" w:themeTint="FF" w:themeShade="FF"/>
                <w:sz w:val="20"/>
                <w:szCs w:val="20"/>
              </w:rPr>
            </w:pPr>
          </w:p>
          <w:p w:rsidR="78000FCE" w:rsidP="78000FCE" w:rsidRDefault="78000FCE" w14:paraId="0BE93B1A" w14:textId="59906689">
            <w:pPr>
              <w:spacing w:after="16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POSIN </w:t>
            </w:r>
            <w:r w:rsidRPr="78000FCE" w:rsidR="78000FCE">
              <w:rPr>
                <w:rFonts w:ascii="Arial" w:hAnsi="Arial" w:eastAsia="Arial" w:cs="Arial"/>
                <w:b w:val="0"/>
                <w:bCs w:val="0"/>
                <w:i w:val="0"/>
                <w:iCs w:val="0"/>
                <w:color w:val="000000" w:themeColor="text1" w:themeTint="FF" w:themeShade="FF"/>
                <w:sz w:val="20"/>
                <w:szCs w:val="20"/>
                <w:lang w:val="pt-BR"/>
              </w:rPr>
              <w:t>- Política de Segurança da Informação</w:t>
            </w:r>
          </w:p>
        </w:tc>
      </w:tr>
      <w:tr w:rsidR="78000FCE" w:rsidTr="1D7470DD" w14:paraId="03DB1BF5">
        <w:trPr>
          <w:trHeight w:val="690"/>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2DE08216" w14:textId="7424CAA4">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Localização de Armazenamento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center"/>
          </w:tcPr>
          <w:p w:rsidR="78000FCE" w:rsidP="78000FCE" w:rsidRDefault="78000FCE" w14:paraId="72126800" w14:textId="25688238">
            <w:pPr>
              <w:spacing w:before="0" w:beforeAutospacing="off" w:after="0" w:afterAutospacing="off" w:line="259" w:lineRule="auto"/>
              <w:ind w:left="-8" w:right="0" w:hanging="0"/>
              <w:jc w:val="left"/>
              <w:rPr>
                <w:rFonts w:ascii="Arial" w:hAnsi="Arial" w:eastAsia="Arial" w:cs="Arial"/>
                <w:b w:val="0"/>
                <w:bCs w:val="0"/>
                <w:i w:val="0"/>
                <w:iCs w:val="0"/>
                <w:color w:val="000000" w:themeColor="text1" w:themeTint="FF" w:themeShade="FF"/>
                <w:sz w:val="20"/>
                <w:szCs w:val="20"/>
                <w:lang w:val="pt-BR"/>
              </w:rPr>
            </w:pPr>
            <w:r w:rsidRPr="78000FCE" w:rsidR="78000FCE">
              <w:rPr>
                <w:rFonts w:ascii="Arial" w:hAnsi="Arial" w:eastAsia="Arial" w:cs="Arial"/>
                <w:b w:val="0"/>
                <w:bCs w:val="0"/>
                <w:i w:val="0"/>
                <w:iCs w:val="0"/>
                <w:color w:val="000000" w:themeColor="text1" w:themeTint="FF" w:themeShade="FF"/>
                <w:sz w:val="20"/>
                <w:szCs w:val="20"/>
                <w:lang w:val="pt-BR"/>
              </w:rPr>
              <w:t xml:space="preserve">A localização das </w:t>
            </w:r>
            <w:r w:rsidRPr="78000FCE" w:rsidR="78000FCE">
              <w:rPr>
                <w:rFonts w:ascii="Arial" w:hAnsi="Arial" w:eastAsia="Arial" w:cs="Arial"/>
                <w:b w:val="1"/>
                <w:bCs w:val="1"/>
                <w:i w:val="0"/>
                <w:iCs w:val="0"/>
                <w:color w:val="000000" w:themeColor="text1" w:themeTint="FF" w:themeShade="FF"/>
                <w:sz w:val="20"/>
                <w:szCs w:val="20"/>
                <w:lang w:val="pt-BR"/>
              </w:rPr>
              <w:t xml:space="preserve">POSIN </w:t>
            </w:r>
            <w:r w:rsidRPr="78000FCE" w:rsidR="78000FCE">
              <w:rPr>
                <w:rFonts w:ascii="Arial" w:hAnsi="Arial" w:eastAsia="Arial" w:cs="Arial"/>
                <w:b w:val="0"/>
                <w:bCs w:val="0"/>
                <w:i w:val="0"/>
                <w:iCs w:val="0"/>
                <w:color w:val="000000" w:themeColor="text1" w:themeTint="FF" w:themeShade="FF"/>
                <w:sz w:val="20"/>
                <w:szCs w:val="20"/>
                <w:lang w:val="pt-BR"/>
              </w:rPr>
              <w:t xml:space="preserve">pode ser encontrada no próprio Site do Governo (gov.br), quanto </w:t>
            </w:r>
          </w:p>
          <w:p w:rsidR="78000FCE" w:rsidP="78000FCE" w:rsidRDefault="78000FCE" w14:paraId="37DA3872" w14:textId="5A4776FE">
            <w:pPr>
              <w:spacing w:before="0" w:beforeAutospacing="off" w:after="0" w:afterAutospacing="off" w:line="259" w:lineRule="auto"/>
              <w:ind w:left="-8" w:right="0" w:hanging="0"/>
              <w:jc w:val="left"/>
              <w:rPr>
                <w:rFonts w:ascii="Arial" w:hAnsi="Arial" w:eastAsia="Arial" w:cs="Arial"/>
                <w:b w:val="0"/>
                <w:bCs w:val="0"/>
                <w:i w:val="0"/>
                <w:iCs w:val="0"/>
                <w:color w:val="000000" w:themeColor="text1" w:themeTint="FF" w:themeShade="FF"/>
                <w:sz w:val="20"/>
                <w:szCs w:val="20"/>
                <w:lang w:val="pt-BR"/>
              </w:rPr>
            </w:pPr>
            <w:r w:rsidRPr="78000FCE" w:rsidR="78000FCE">
              <w:rPr>
                <w:rFonts w:ascii="Arial" w:hAnsi="Arial" w:eastAsia="Arial" w:cs="Arial"/>
                <w:b w:val="0"/>
                <w:bCs w:val="0"/>
                <w:i w:val="0"/>
                <w:iCs w:val="0"/>
                <w:color w:val="000000" w:themeColor="text1" w:themeTint="FF" w:themeShade="FF"/>
                <w:sz w:val="20"/>
                <w:szCs w:val="20"/>
                <w:lang w:val="pt-BR"/>
              </w:rPr>
              <w:t xml:space="preserve">na Documentação do </w:t>
            </w:r>
            <w:r w:rsidRPr="78000FCE" w:rsidR="78000FCE">
              <w:rPr>
                <w:rFonts w:ascii="Arial" w:hAnsi="Arial" w:eastAsia="Arial" w:cs="Arial"/>
                <w:b w:val="1"/>
                <w:bCs w:val="1"/>
                <w:i w:val="0"/>
                <w:iCs w:val="0"/>
                <w:color w:val="000000" w:themeColor="text1" w:themeTint="FF" w:themeShade="FF"/>
                <w:sz w:val="20"/>
                <w:szCs w:val="20"/>
                <w:lang w:val="pt-BR"/>
              </w:rPr>
              <w:t>Projeto Argos</w:t>
            </w:r>
          </w:p>
        </w:tc>
      </w:tr>
      <w:tr w:rsidR="78000FCE" w:rsidTr="1D7470DD" w14:paraId="18840B9C">
        <w:trPr>
          <w:trHeight w:val="690"/>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461BD447" w14:textId="736F86CD">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Data da </w:t>
            </w:r>
          </w:p>
          <w:p w:rsidR="78000FCE" w:rsidP="78000FCE" w:rsidRDefault="78000FCE" w14:paraId="08117AB9" w14:textId="7AB8A9CA">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Aprovação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center"/>
          </w:tcPr>
          <w:p w:rsidR="78000FCE" w:rsidP="78000FCE" w:rsidRDefault="78000FCE" w14:paraId="48C66EBA" w14:textId="03E99DFD">
            <w:pPr>
              <w:spacing w:after="0" w:line="259" w:lineRule="auto"/>
              <w:ind w:left="2"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26 de fevereiro de 2026. Vulgo 26/02/2026</w:t>
            </w:r>
          </w:p>
        </w:tc>
      </w:tr>
      <w:tr w:rsidR="78000FCE" w:rsidTr="1D7470DD" w14:paraId="47189215">
        <w:trPr>
          <w:trHeight w:val="465"/>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13A94C7F" w14:textId="12237376">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Data de revisão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center"/>
          </w:tcPr>
          <w:p w:rsidR="78000FCE" w:rsidP="78000FCE" w:rsidRDefault="78000FCE" w14:paraId="3ABC7DAA" w14:textId="4D74977C">
            <w:pPr>
              <w:spacing w:after="0" w:line="259" w:lineRule="auto"/>
              <w:ind w:left="2"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26 de fevereiro de 2026. Vulgo 26/02/2026</w:t>
            </w:r>
          </w:p>
        </w:tc>
      </w:tr>
      <w:tr w:rsidR="78000FCE" w:rsidTr="1D7470DD" w14:paraId="60949D5C">
        <w:trPr>
          <w:trHeight w:val="510"/>
        </w:trPr>
        <w:tc>
          <w:tcPr>
            <w:tcW w:w="135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20" w:type="dxa"/>
              <w:left w:w="105" w:type="dxa"/>
              <w:right w:w="105" w:type="dxa"/>
            </w:tcMar>
            <w:vAlign w:val="center"/>
          </w:tcPr>
          <w:p w:rsidR="78000FCE" w:rsidP="78000FCE" w:rsidRDefault="78000FCE" w14:paraId="64BF1DE5" w14:textId="6DB7DDDE">
            <w:pPr>
              <w:spacing w:after="0" w:line="259" w:lineRule="auto"/>
              <w:ind w:left="0" w:righ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Versão </w:t>
            </w:r>
          </w:p>
        </w:tc>
        <w:tc>
          <w:tcPr>
            <w:tcW w:w="7663" w:type="dxa"/>
            <w:tcBorders>
              <w:top w:val="single" w:color="000000" w:themeColor="text1" w:sz="6"/>
              <w:left w:val="single" w:color="000000" w:themeColor="text1" w:sz="6"/>
              <w:bottom w:val="single" w:color="000000" w:themeColor="text1" w:sz="6"/>
              <w:right w:val="single" w:color="000000" w:themeColor="text1" w:sz="6"/>
            </w:tcBorders>
            <w:tcMar>
              <w:top w:w="120" w:type="dxa"/>
              <w:left w:w="105" w:type="dxa"/>
              <w:right w:w="105" w:type="dxa"/>
            </w:tcMar>
            <w:vAlign w:val="center"/>
          </w:tcPr>
          <w:p w:rsidR="78000FCE" w:rsidP="78000FCE" w:rsidRDefault="78000FCE" w14:paraId="635DCD8E" w14:textId="4F390951">
            <w:pPr>
              <w:spacing w:before="0" w:beforeAutospacing="off" w:after="0" w:afterAutospacing="off" w:line="259" w:lineRule="auto"/>
              <w:ind w:left="2" w:right="0" w:hanging="10"/>
              <w:jc w:val="left"/>
              <w:rPr>
                <w:rFonts w:ascii="Arial" w:hAnsi="Arial" w:eastAsia="Arial" w:cs="Arial"/>
                <w:b w:val="0"/>
                <w:bCs w:val="0"/>
                <w:i w:val="0"/>
                <w:iCs w:val="0"/>
                <w:color w:val="000000" w:themeColor="text1" w:themeTint="FF" w:themeShade="FF"/>
                <w:sz w:val="20"/>
                <w:szCs w:val="20"/>
                <w:lang w:val="pt-BR"/>
              </w:rPr>
            </w:pPr>
            <w:r w:rsidRPr="78000FCE" w:rsidR="78000FCE">
              <w:rPr>
                <w:rFonts w:ascii="Arial" w:hAnsi="Arial" w:eastAsia="Arial" w:cs="Arial"/>
                <w:b w:val="0"/>
                <w:bCs w:val="0"/>
                <w:i w:val="0"/>
                <w:iCs w:val="0"/>
                <w:color w:val="000000" w:themeColor="text1" w:themeTint="FF" w:themeShade="FF"/>
                <w:sz w:val="20"/>
                <w:szCs w:val="20"/>
                <w:lang w:val="pt-BR"/>
              </w:rPr>
              <w:t>Versionamento 2.3</w:t>
            </w:r>
          </w:p>
        </w:tc>
      </w:tr>
    </w:tbl>
    <w:p xmlns:wp14="http://schemas.microsoft.com/office/word/2010/wordml" w:rsidP="78000FCE" wp14:paraId="39CDC535" wp14:textId="72E9C3B1">
      <w:pPr>
        <w:bidi w:val="0"/>
        <w:spacing w:after="0" w:line="259" w:lineRule="auto"/>
        <w:ind w:left="141" w:right="136" w:hanging="10"/>
        <w:jc w:val="center"/>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2F3CFA42" wp14:textId="6241C09A">
      <w:pPr>
        <w:bidi w:val="0"/>
        <w:spacing w:after="0" w:line="259" w:lineRule="auto"/>
        <w:ind w:left="141" w:right="136" w:hanging="10"/>
        <w:jc w:val="center"/>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Quadro 1 – Informações sobre a Política de Gestão de Controle de Acesso</w:t>
      </w:r>
    </w:p>
    <w:p xmlns:wp14="http://schemas.microsoft.com/office/word/2010/wordml" w:rsidP="78000FCE" wp14:paraId="54348E64" wp14:textId="30E306FA">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61F89EBC" wp14:textId="5BF50978">
      <w:pPr>
        <w:bidi w:val="0"/>
        <w:spacing w:after="0" w:line="259" w:lineRule="auto"/>
        <w:ind w:left="0" w:right="136" w:hanging="0"/>
        <w:jc w:val="center"/>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3A10D918" wp14:textId="5D8DD295">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Propósito  </w:t>
      </w:r>
    </w:p>
    <w:p xmlns:wp14="http://schemas.microsoft.com/office/word/2010/wordml" w:rsidP="78000FCE" wp14:paraId="6EEDFF2B" wp14:textId="1552364A">
      <w:pPr>
        <w:bidi w:val="0"/>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 Política de Controle de Acesso objetiva estabelecer controles de autenticação, autorização e auditoria para salvaguardar as informações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(Departamento de Tecnologia da Informação e Comunicação), estejam elas em qualquer meio, seja digital ou físico, a fim de evitar a quebra da segurança da informação e quaisquer acessos não autorizados que implique risco de destruição, alteração, perda, roubo ou divulgação indevida.  </w:t>
      </w:r>
    </w:p>
    <w:p xmlns:wp14="http://schemas.microsoft.com/office/word/2010/wordml" w:rsidP="78000FCE" wp14:paraId="21003EE1" wp14:textId="49A26DAB">
      <w:pPr>
        <w:bidi w:val="0"/>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Sem controles de autenticação, autorização e auditoria, existe o risco potencial de que os ativos de informação possam ser acessados ilicitamente e que a segurança desses ativos seja comprometida, podendo comprometer os dados, os deixando vulneráveis, além de existir potenciais riscos financeiros em quesitos de multas, manutenção e processos contra tal Órgão. </w:t>
      </w:r>
    </w:p>
    <w:p xmlns:wp14="http://schemas.microsoft.com/office/word/2010/wordml" w:rsidP="78000FCE" wp14:paraId="0A5E58AE" wp14:textId="728B739F">
      <w:pPr>
        <w:bidi w:val="0"/>
        <w:spacing w:after="191" w:line="372" w:lineRule="auto"/>
        <w:ind w:left="-5" w:right="-11" w:hanging="0" w:firstLine="5"/>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Considera-se, portanto, que as credenciais de identificação funcional e logins de acesso dos ativos de informações são pessoais e intransferíveis e representam o único método legítimo pelo qual o direito de acesso físico ou lógico podem ser exercidos.  </w:t>
      </w:r>
    </w:p>
    <w:p xmlns:wp14="http://schemas.microsoft.com/office/word/2010/wordml" w:rsidP="78000FCE" wp14:paraId="5F0FF17B" wp14:textId="480B6C4D">
      <w:pPr>
        <w:bidi w:val="0"/>
        <w:spacing w:after="9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Os controles de autorização, identificação e autenticação garantem que apenas usuários autorizados tenham acesso físico ou façam uso dos sistemas de informação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23950056" wp14:textId="2E8064E8">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193E14A8" wp14:textId="054D1A25">
      <w:pPr>
        <w:bidi w:val="0"/>
        <w:spacing w:after="9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17494AC3" wp14:textId="4999199C">
      <w:pPr>
        <w:tabs>
          <w:tab w:val="center" w:leader="none" w:pos="3781"/>
        </w:tabs>
        <w:bidi w:val="0"/>
        <w:spacing w:after="3" w:line="259" w:lineRule="auto"/>
        <w:ind w:left="-15" w:hanging="10" w:firstLine="0"/>
        <w:jc w:val="left"/>
        <w:rPr>
          <w:rFonts w:ascii="Arial" w:hAnsi="Arial" w:eastAsia="Arial" w:cs="Arial"/>
          <w:b w:val="0"/>
          <w:bCs w:val="0"/>
          <w:i w:val="0"/>
          <w:iCs w:val="0"/>
          <w:caps w:val="0"/>
          <w:smallCaps w:val="0"/>
          <w:noProof w:val="0"/>
          <w:color w:val="000000" w:themeColor="text1" w:themeTint="FF" w:themeShade="FF"/>
          <w:sz w:val="32"/>
          <w:szCs w:val="32"/>
          <w:lang w:val="pt-BR"/>
        </w:rPr>
      </w:pPr>
      <w:r w:rsidRPr="78000FCE" w:rsidR="1E880372">
        <w:rPr>
          <w:rFonts w:ascii="Arial" w:hAnsi="Arial" w:eastAsia="Arial" w:cs="Arial"/>
          <w:b w:val="1"/>
          <w:bCs w:val="1"/>
          <w:i w:val="0"/>
          <w:iCs w:val="0"/>
          <w:caps w:val="0"/>
          <w:smallCaps w:val="0"/>
          <w:noProof w:val="0"/>
          <w:color w:val="000000" w:themeColor="text1" w:themeTint="FF" w:themeShade="FF"/>
          <w:sz w:val="32"/>
          <w:szCs w:val="32"/>
          <w:lang w:val="pt-BR"/>
        </w:rPr>
        <w:t xml:space="preserve"> </w:t>
      </w:r>
    </w:p>
    <w:p xmlns:wp14="http://schemas.microsoft.com/office/word/2010/wordml" w:rsidP="78000FCE" wp14:paraId="5F222DB1" wp14:textId="2D999FC3">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Escopo  </w:t>
      </w:r>
    </w:p>
    <w:p xmlns:wp14="http://schemas.microsoft.com/office/word/2010/wordml" w:rsidP="78000FCE" wp14:paraId="6DD07335" wp14:textId="5E05E8A0">
      <w:pPr>
        <w:bidi w:val="0"/>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Esta Política se aplica a todas os servidores, cujo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é responsável pela vigilância do Hardware, ao meio utilizado para este monitoramento, seja digital ou física. </w:t>
      </w:r>
    </w:p>
    <w:p xmlns:wp14="http://schemas.microsoft.com/office/word/2010/wordml" w:rsidP="78000FCE" wp14:paraId="0BFA3DD5" wp14:textId="21B00A51">
      <w:pPr>
        <w:bidi w:val="0"/>
        <w:spacing w:after="113"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Especificamente, inclui: </w:t>
      </w:r>
    </w:p>
    <w:p xmlns:wp14="http://schemas.microsoft.com/office/word/2010/wordml" w:rsidP="78000FCE" wp14:paraId="19857F95" wp14:textId="1C759A49">
      <w:pPr>
        <w:pStyle w:val="ListParagraph"/>
        <w:bidi w:val="0"/>
        <w:spacing w:after="75" w:line="265"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todos os funcionários, sejam servidores efetivos ou temporários,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18B4185C" wp14:textId="7256462B">
      <w:pPr>
        <w:pStyle w:val="ListParagraph"/>
        <w:bidi w:val="0"/>
        <w:spacing w:after="81"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todos os contratados e terceiros que trabalham para 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4339E42C" wp14:textId="4DA7C838">
      <w:pPr>
        <w:pStyle w:val="ListParagraph"/>
        <w:bidi w:val="0"/>
        <w:spacing w:after="193"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todos os funcionários de parceiros que acessam fisicamente as dependências ou que acessam ativos de informação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4F2FF1DF" wp14:textId="13D791A6">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10952BDA" wp14:textId="318EF2A7">
      <w:pPr>
        <w:bidi w:val="0"/>
        <w:spacing w:after="193" w:line="370" w:lineRule="auto"/>
        <w:ind w:left="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380CCDCC" wp14:textId="567ADA66">
      <w:pPr>
        <w:bidi w:val="0"/>
        <w:spacing w:after="0"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642A65C5" wp14:textId="7F3DC0C6">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1D7470DD" w:rsidR="1E880372">
        <w:rPr>
          <w:rFonts w:ascii="Arial" w:hAnsi="Arial" w:eastAsia="Arial" w:cs="Arial"/>
          <w:b w:val="1"/>
          <w:bCs w:val="1"/>
          <w:i w:val="0"/>
          <w:iCs w:val="0"/>
          <w:caps w:val="0"/>
          <w:smallCaps w:val="0"/>
          <w:noProof w:val="0"/>
          <w:color w:val="2864AE"/>
          <w:sz w:val="32"/>
          <w:szCs w:val="32"/>
          <w:lang w:val="pt-BR"/>
        </w:rPr>
        <w:t xml:space="preserve">Termos e definições </w:t>
      </w:r>
    </w:p>
    <w:p xmlns:wp14="http://schemas.microsoft.com/office/word/2010/wordml" w:rsidP="78000FCE" wp14:paraId="6B0EECB8" wp14:textId="661DBB55">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ACESSO – ato de ingressar, transitar, conhecer ou consultar a informação, bem como possibilidade de usar os ativos de informação de um órgão ou entidade, observada eventual restrição que se aplique; </w:t>
      </w:r>
    </w:p>
    <w:p xmlns:wp14="http://schemas.microsoft.com/office/word/2010/wordml" w:rsidP="78000FCE" wp14:paraId="2B534DD8" wp14:textId="7970AD08">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CONTA DE SERVIÇO – conta de acesso à rede corporativa de computadores, necessária a um procedimento automático (aplicação,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script</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entre outros) sem qualquer intervenção humana no seu uso; </w:t>
      </w:r>
    </w:p>
    <w:p xmlns:wp14="http://schemas.microsoft.com/office/word/2010/wordml" w:rsidP="78000FCE" wp14:paraId="533175BB" wp14:textId="0B3D3C7D">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CONTROLE DE ACESSO – conjunto de procedimentos, recursos e meios utilizados com a finalidade de conceder ou bloquear o acesso ao uso de recursos físicos ou computacionais. Via de regra, requer procedimentos de autenticação; </w:t>
      </w:r>
    </w:p>
    <w:p xmlns:wp14="http://schemas.microsoft.com/office/word/2010/wordml" w:rsidP="78000FCE" wp14:paraId="44EBDA56" wp14:textId="3E675DD4">
      <w:pPr>
        <w:tabs>
          <w:tab w:val="center" w:leader="none" w:pos="9307"/>
        </w:tabs>
        <w:bidi w:val="0"/>
        <w:spacing w:after="193" w:line="259" w:lineRule="auto"/>
        <w:ind w:left="-1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MFA – sigla de autenticação de multifatores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multi-factor authentication</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78000FCE" wp14:paraId="6BB1496E" wp14:textId="1FF20838">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408FF9ED" wp14:textId="7AFEB056">
      <w:pPr>
        <w:tabs>
          <w:tab w:val="center" w:leader="none" w:pos="9307"/>
        </w:tabs>
        <w:bidi w:val="0"/>
        <w:spacing w:after="193" w:line="259" w:lineRule="auto"/>
        <w:ind w:left="-1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00"/>
        <w:gridCol w:w="1890"/>
        <w:gridCol w:w="1965"/>
        <w:gridCol w:w="1800"/>
      </w:tblGrid>
      <w:tr w:rsidR="78000FCE" w:rsidTr="78000FCE" w14:paraId="548EE598">
        <w:trPr>
          <w:trHeight w:val="555"/>
        </w:trPr>
        <w:tc>
          <w:tcPr>
            <w:tcW w:w="8655" w:type="dxa"/>
            <w:gridSpan w:val="4"/>
            <w:tcBorders>
              <w:top w:val="single" w:color="000000" w:themeColor="text1" w:sz="12"/>
              <w:left w:val="single" w:color="000000" w:themeColor="text1" w:sz="12"/>
              <w:bottom w:val="single" w:color="000000" w:themeColor="text1" w:sz="12"/>
              <w:right w:val="single" w:color="000000" w:themeColor="text1" w:sz="12"/>
            </w:tcBorders>
            <w:shd w:val="clear" w:color="auto" w:fill="000000" w:themeFill="text1"/>
            <w:tcMar>
              <w:left w:w="105" w:type="dxa"/>
              <w:right w:w="105" w:type="dxa"/>
            </w:tcMar>
            <w:vAlign w:val="center"/>
          </w:tcPr>
          <w:p w:rsidR="78000FCE" w:rsidP="78000FCE" w:rsidRDefault="78000FCE" w14:paraId="1481FBAC" w14:textId="366C10E6">
            <w:pPr>
              <w:bidi w:val="0"/>
              <w:spacing w:after="193" w:line="276" w:lineRule="auto"/>
              <w:ind w:left="-1080" w:right="-990" w:hanging="10"/>
              <w:jc w:val="center"/>
              <w:rPr>
                <w:rFonts w:ascii="Arial" w:hAnsi="Arial" w:eastAsia="Arial" w:cs="Arial"/>
                <w:b w:val="0"/>
                <w:bCs w:val="0"/>
                <w:i w:val="0"/>
                <w:iCs w:val="0"/>
                <w:color w:val="FFFFFF" w:themeColor="background1" w:themeTint="FF" w:themeShade="FF"/>
                <w:sz w:val="32"/>
                <w:szCs w:val="32"/>
                <w:lang w:val="pt-BR"/>
              </w:rPr>
            </w:pPr>
            <w:r w:rsidRPr="78000FCE" w:rsidR="78000FCE">
              <w:rPr>
                <w:rFonts w:ascii="Arial" w:hAnsi="Arial" w:eastAsia="Arial" w:cs="Arial"/>
                <w:b w:val="1"/>
                <w:bCs w:val="1"/>
                <w:i w:val="0"/>
                <w:iCs w:val="0"/>
                <w:color w:val="FFFFFF" w:themeColor="background1" w:themeTint="FF" w:themeShade="FF"/>
                <w:sz w:val="32"/>
                <w:szCs w:val="32"/>
                <w:lang w:val="pt-BR"/>
              </w:rPr>
              <w:t>PROTOCOLO DE CONTROLE DE ACESSO</w:t>
            </w:r>
          </w:p>
        </w:tc>
      </w:tr>
      <w:tr w:rsidR="78000FCE" w:rsidTr="78000FCE" w14:paraId="20512A12">
        <w:trPr>
          <w:trHeight w:val="300"/>
        </w:trPr>
        <w:tc>
          <w:tcPr>
            <w:tcW w:w="3000" w:type="dxa"/>
            <w:tcBorders>
              <w:top w:val="single" w:color="000000" w:themeColor="text1" w:sz="12"/>
              <w:left w:val="single" w:color="000000" w:themeColor="text1" w:sz="12"/>
              <w:bottom w:val="single" w:color="000000" w:themeColor="text1" w:sz="12"/>
              <w:right w:val="single" w:color="000000" w:themeColor="text1" w:sz="12"/>
            </w:tcBorders>
            <w:shd w:val="clear" w:color="auto" w:fill="404040" w:themeFill="text1" w:themeFillTint="BF"/>
            <w:tcMar>
              <w:left w:w="105" w:type="dxa"/>
              <w:right w:w="105" w:type="dxa"/>
            </w:tcMar>
            <w:vAlign w:val="center"/>
          </w:tcPr>
          <w:p w:rsidR="78000FCE" w:rsidP="78000FCE" w:rsidRDefault="78000FCE" w14:paraId="2F01FE00" w14:textId="1BA022D7">
            <w:pPr>
              <w:bidi w:val="0"/>
              <w:spacing w:before="0" w:beforeAutospacing="off" w:after="193" w:afterAutospacing="off" w:line="276" w:lineRule="auto"/>
              <w:ind w:left="-1080" w:right="-990" w:hanging="10"/>
              <w:jc w:val="center"/>
              <w:rPr>
                <w:rFonts w:ascii="Arial" w:hAnsi="Arial" w:eastAsia="Arial" w:cs="Arial"/>
                <w:b w:val="0"/>
                <w:bCs w:val="0"/>
                <w:i w:val="0"/>
                <w:iCs w:val="0"/>
                <w:color w:val="FFFFFF" w:themeColor="background1" w:themeTint="FF" w:themeShade="FF"/>
                <w:sz w:val="28"/>
                <w:szCs w:val="28"/>
                <w:lang w:val="pt-BR"/>
              </w:rPr>
            </w:pPr>
            <w:r w:rsidRPr="78000FCE" w:rsidR="78000FCE">
              <w:rPr>
                <w:rFonts w:ascii="Arial" w:hAnsi="Arial" w:eastAsia="Arial" w:cs="Arial"/>
                <w:b w:val="1"/>
                <w:bCs w:val="1"/>
                <w:i w:val="0"/>
                <w:iCs w:val="0"/>
                <w:color w:val="FFFFFF" w:themeColor="background1" w:themeTint="FF" w:themeShade="FF"/>
                <w:sz w:val="28"/>
                <w:szCs w:val="28"/>
                <w:lang w:val="pt-BR"/>
              </w:rPr>
              <w:t>Descrição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404040" w:themeFill="text1" w:themeFillTint="BF"/>
            <w:tcMar>
              <w:left w:w="105" w:type="dxa"/>
              <w:right w:w="105" w:type="dxa"/>
            </w:tcMar>
            <w:vAlign w:val="center"/>
          </w:tcPr>
          <w:p w:rsidR="78000FCE" w:rsidP="78000FCE" w:rsidRDefault="78000FCE" w14:paraId="27362808" w14:textId="764DF58D">
            <w:pPr>
              <w:bidi w:val="0"/>
              <w:spacing w:after="193" w:line="276" w:lineRule="auto"/>
              <w:ind w:left="0" w:right="-90" w:hanging="10"/>
              <w:jc w:val="center"/>
              <w:rPr>
                <w:rFonts w:ascii="Arial" w:hAnsi="Arial" w:eastAsia="Arial" w:cs="Arial"/>
                <w:b w:val="0"/>
                <w:bCs w:val="0"/>
                <w:i w:val="0"/>
                <w:iCs w:val="0"/>
                <w:color w:val="FFFFFF" w:themeColor="background1" w:themeTint="FF" w:themeShade="FF"/>
                <w:sz w:val="28"/>
                <w:szCs w:val="28"/>
                <w:lang w:val="pt-BR"/>
              </w:rPr>
            </w:pPr>
            <w:r w:rsidRPr="78000FCE" w:rsidR="78000FCE">
              <w:rPr>
                <w:rFonts w:ascii="Arial" w:hAnsi="Arial" w:eastAsia="Arial" w:cs="Arial"/>
                <w:b w:val="1"/>
                <w:bCs w:val="1"/>
                <w:i w:val="0"/>
                <w:iCs w:val="0"/>
                <w:color w:val="FFFFFF" w:themeColor="background1" w:themeTint="FF" w:themeShade="FF"/>
                <w:sz w:val="28"/>
                <w:szCs w:val="28"/>
                <w:lang w:val="pt-BR"/>
              </w:rPr>
              <w:t>Gestora de Projetos</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shd w:val="clear" w:color="auto" w:fill="404040" w:themeFill="text1" w:themeFillTint="BF"/>
            <w:tcMar>
              <w:left w:w="105" w:type="dxa"/>
              <w:right w:w="105" w:type="dxa"/>
            </w:tcMar>
            <w:vAlign w:val="center"/>
          </w:tcPr>
          <w:p w:rsidR="78000FCE" w:rsidP="78000FCE" w:rsidRDefault="78000FCE" w14:paraId="47675E04" w14:textId="7D82683E">
            <w:pPr>
              <w:bidi w:val="0"/>
              <w:spacing w:after="193" w:line="276" w:lineRule="auto"/>
              <w:ind w:left="0" w:right="-90" w:hanging="0"/>
              <w:jc w:val="center"/>
              <w:rPr>
                <w:rFonts w:ascii="Arial" w:hAnsi="Arial" w:eastAsia="Arial" w:cs="Arial"/>
                <w:b w:val="0"/>
                <w:bCs w:val="0"/>
                <w:i w:val="0"/>
                <w:iCs w:val="0"/>
                <w:color w:val="FFFFFF" w:themeColor="background1" w:themeTint="FF" w:themeShade="FF"/>
                <w:sz w:val="28"/>
                <w:szCs w:val="28"/>
                <w:lang w:val="pt-BR"/>
              </w:rPr>
            </w:pPr>
            <w:r w:rsidRPr="78000FCE" w:rsidR="78000FCE">
              <w:rPr>
                <w:rFonts w:ascii="Arial" w:hAnsi="Arial" w:eastAsia="Arial" w:cs="Arial"/>
                <w:b w:val="1"/>
                <w:bCs w:val="1"/>
                <w:i w:val="0"/>
                <w:iCs w:val="0"/>
                <w:color w:val="FFFFFF" w:themeColor="background1" w:themeTint="FF" w:themeShade="FF"/>
                <w:sz w:val="28"/>
                <w:szCs w:val="28"/>
                <w:lang w:val="pt-BR"/>
              </w:rPr>
              <w:t>Analista de Suporte</w:t>
            </w:r>
          </w:p>
        </w:tc>
        <w:tc>
          <w:tcPr>
            <w:tcW w:w="1800" w:type="dxa"/>
            <w:tcBorders>
              <w:top w:val="single" w:color="000000" w:themeColor="text1" w:sz="12"/>
              <w:left w:val="single" w:color="000000" w:themeColor="text1" w:sz="12"/>
              <w:bottom w:val="single" w:color="000000" w:themeColor="text1" w:sz="12"/>
              <w:right w:val="single" w:color="000000" w:themeColor="text1" w:sz="12"/>
            </w:tcBorders>
            <w:shd w:val="clear" w:color="auto" w:fill="404040" w:themeFill="text1" w:themeFillTint="BF"/>
            <w:tcMar>
              <w:left w:w="105" w:type="dxa"/>
              <w:right w:w="105" w:type="dxa"/>
            </w:tcMar>
            <w:vAlign w:val="center"/>
          </w:tcPr>
          <w:p w:rsidR="78000FCE" w:rsidP="78000FCE" w:rsidRDefault="78000FCE" w14:paraId="5B86EAA7" w14:textId="0C143AF7">
            <w:pPr>
              <w:bidi w:val="0"/>
              <w:spacing w:after="193" w:line="276" w:lineRule="auto"/>
              <w:ind w:left="-90" w:right="0" w:hanging="10"/>
              <w:jc w:val="center"/>
              <w:rPr>
                <w:rFonts w:ascii="Arial" w:hAnsi="Arial" w:eastAsia="Arial" w:cs="Arial"/>
                <w:b w:val="0"/>
                <w:bCs w:val="0"/>
                <w:i w:val="0"/>
                <w:iCs w:val="0"/>
                <w:color w:val="FFFFFF" w:themeColor="background1" w:themeTint="FF" w:themeShade="FF"/>
                <w:sz w:val="28"/>
                <w:szCs w:val="28"/>
                <w:lang w:val="pt-BR"/>
              </w:rPr>
            </w:pPr>
            <w:r w:rsidRPr="78000FCE" w:rsidR="78000FCE">
              <w:rPr>
                <w:rFonts w:ascii="Arial" w:hAnsi="Arial" w:eastAsia="Arial" w:cs="Arial"/>
                <w:b w:val="1"/>
                <w:bCs w:val="1"/>
                <w:i w:val="0"/>
                <w:iCs w:val="0"/>
                <w:color w:val="FFFFFF" w:themeColor="background1" w:themeTint="FF" w:themeShade="FF"/>
                <w:sz w:val="28"/>
                <w:szCs w:val="28"/>
                <w:lang w:val="pt-BR"/>
              </w:rPr>
              <w:t>Equipe de Infraestrutura</w:t>
            </w:r>
          </w:p>
        </w:tc>
      </w:tr>
      <w:tr w:rsidR="78000FCE" w:rsidTr="78000FCE" w14:paraId="06DCFE8A">
        <w:trPr>
          <w:trHeight w:val="300"/>
        </w:trPr>
        <w:tc>
          <w:tcPr>
            <w:tcW w:w="30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1D1D1" w:themeFill="background2" w:themeFillShade="E6"/>
            <w:tcMar>
              <w:left w:w="105" w:type="dxa"/>
              <w:right w:w="105" w:type="dxa"/>
            </w:tcMar>
            <w:vAlign w:val="center"/>
          </w:tcPr>
          <w:p w:rsidR="30BF42DE" w:rsidP="78000FCE" w:rsidRDefault="30BF42DE" w14:paraId="7E95A8F3" w14:textId="05737EE9">
            <w:pPr>
              <w:bidi w:val="0"/>
              <w:spacing w:before="0" w:beforeAutospacing="off" w:after="193" w:afterAutospacing="off"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 xml:space="preserve">ACESSO </w:t>
            </w:r>
            <w:r w:rsidRPr="78000FCE" w:rsidR="78000FCE">
              <w:rPr>
                <w:rFonts w:ascii="Arial" w:hAnsi="Arial" w:eastAsia="Arial" w:cs="Arial"/>
                <w:b w:val="0"/>
                <w:bCs w:val="0"/>
                <w:i w:val="0"/>
                <w:iCs w:val="0"/>
                <w:color w:val="000000" w:themeColor="text1" w:themeTint="FF" w:themeShade="FF"/>
                <w:sz w:val="24"/>
                <w:szCs w:val="24"/>
                <w:lang w:val="pt-BR"/>
              </w:rPr>
              <w:t>– Permissão de Ler e Visualizar os Códigos do Projeto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7DFA9076" w14:textId="468DB3ED">
            <w:pPr>
              <w:bidi w:val="0"/>
              <w:spacing w:before="0" w:beforeAutospacing="off" w:after="193" w:afterAutospacing="off"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55C93E33" w14:textId="2CF23726">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c>
          <w:tcPr>
            <w:tcW w:w="18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348345E5" w14:textId="1F36ECAB">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r>
      <w:tr w:rsidR="78000FCE" w:rsidTr="78000FCE" w14:paraId="47766FC2">
        <w:trPr>
          <w:trHeight w:val="300"/>
        </w:trPr>
        <w:tc>
          <w:tcPr>
            <w:tcW w:w="30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1D1D1" w:themeFill="background2" w:themeFillShade="E6"/>
            <w:tcMar>
              <w:left w:w="105" w:type="dxa"/>
              <w:right w:w="105" w:type="dxa"/>
            </w:tcMar>
            <w:vAlign w:val="center"/>
          </w:tcPr>
          <w:p w:rsidR="78000FCE" w:rsidP="78000FCE" w:rsidRDefault="78000FCE" w14:paraId="29C607DB" w14:textId="033D0E0B">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GESTÃO DE DADOS</w:t>
            </w:r>
            <w:r w:rsidRPr="78000FCE" w:rsidR="78000FCE">
              <w:rPr>
                <w:rFonts w:ascii="Arial" w:hAnsi="Arial" w:eastAsia="Arial" w:cs="Arial"/>
                <w:b w:val="0"/>
                <w:bCs w:val="0"/>
                <w:i w:val="0"/>
                <w:iCs w:val="0"/>
                <w:color w:val="000000" w:themeColor="text1" w:themeTint="FF" w:themeShade="FF"/>
                <w:sz w:val="24"/>
                <w:szCs w:val="24"/>
                <w:lang w:val="pt-BR"/>
              </w:rPr>
              <w:t xml:space="preserve"> - Permissão de Visualizar os Scripts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6B6B"/>
            <w:tcMar>
              <w:left w:w="105" w:type="dxa"/>
              <w:right w:w="105" w:type="dxa"/>
            </w:tcMar>
            <w:vAlign w:val="center"/>
          </w:tcPr>
          <w:p w:rsidR="78000FCE" w:rsidP="78000FCE" w:rsidRDefault="78000FCE" w14:paraId="0C9D87C7" w14:textId="7E89C387">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NEGADO</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75ABD0B6" w14:textId="03032111">
            <w:pPr>
              <w:bidi w:val="0"/>
              <w:spacing w:before="0" w:beforeAutospacing="off" w:after="193" w:afterAutospacing="off" w:line="276" w:lineRule="auto"/>
              <w:ind w:left="-1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c>
          <w:tcPr>
            <w:tcW w:w="18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496F05FD" w14:textId="7A5CD7CA">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r>
      <w:tr w:rsidR="78000FCE" w:rsidTr="78000FCE" w14:paraId="0C7C1388">
        <w:trPr>
          <w:trHeight w:val="300"/>
        </w:trPr>
        <w:tc>
          <w:tcPr>
            <w:tcW w:w="30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1D1D1" w:themeFill="background2" w:themeFillShade="E6"/>
            <w:tcMar>
              <w:left w:w="105" w:type="dxa"/>
              <w:right w:w="105" w:type="dxa"/>
            </w:tcMar>
            <w:vAlign w:val="center"/>
          </w:tcPr>
          <w:p w:rsidR="78000FCE" w:rsidP="78000FCE" w:rsidRDefault="78000FCE" w14:paraId="4BCED804" w14:textId="07FC8B25">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GESTÃO DA NUVEM</w:t>
            </w:r>
            <w:r w:rsidRPr="78000FCE" w:rsidR="78000FCE">
              <w:rPr>
                <w:rFonts w:ascii="Arial" w:hAnsi="Arial" w:eastAsia="Arial" w:cs="Arial"/>
                <w:b w:val="0"/>
                <w:bCs w:val="0"/>
                <w:i w:val="0"/>
                <w:iCs w:val="0"/>
                <w:color w:val="000000" w:themeColor="text1" w:themeTint="FF" w:themeShade="FF"/>
                <w:sz w:val="24"/>
                <w:szCs w:val="24"/>
                <w:lang w:val="pt-BR"/>
              </w:rPr>
              <w:t xml:space="preserve"> - Permissão em Mexer e Visualizar o EC2 na AWS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6B6B"/>
            <w:tcMar>
              <w:left w:w="105" w:type="dxa"/>
              <w:right w:w="105" w:type="dxa"/>
            </w:tcMar>
            <w:vAlign w:val="center"/>
          </w:tcPr>
          <w:p w:rsidR="78000FCE" w:rsidP="78000FCE" w:rsidRDefault="78000FCE" w14:paraId="5BCE2CC6" w14:textId="0EED8EF0">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NEGADO</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6B6B"/>
            <w:tcMar>
              <w:left w:w="105" w:type="dxa"/>
              <w:right w:w="105" w:type="dxa"/>
            </w:tcMar>
            <w:vAlign w:val="center"/>
          </w:tcPr>
          <w:p w:rsidR="78000FCE" w:rsidP="78000FCE" w:rsidRDefault="78000FCE" w14:paraId="1F685884" w14:textId="43980606">
            <w:pPr>
              <w:bidi w:val="0"/>
              <w:spacing w:before="0" w:beforeAutospacing="off" w:after="193" w:afterAutospacing="off"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NEGADO</w:t>
            </w:r>
          </w:p>
        </w:tc>
        <w:tc>
          <w:tcPr>
            <w:tcW w:w="18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5B7CC3D2" w14:textId="180822FB">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r>
      <w:tr w:rsidR="78000FCE" w:rsidTr="78000FCE" w14:paraId="1F1FF2AB">
        <w:trPr>
          <w:trHeight w:val="300"/>
        </w:trPr>
        <w:tc>
          <w:tcPr>
            <w:tcW w:w="30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1D1D1" w:themeFill="background2" w:themeFillShade="E6"/>
            <w:tcMar>
              <w:left w:w="105" w:type="dxa"/>
              <w:right w:w="105" w:type="dxa"/>
            </w:tcMar>
            <w:vAlign w:val="center"/>
          </w:tcPr>
          <w:p w:rsidR="78000FCE" w:rsidP="78000FCE" w:rsidRDefault="78000FCE" w14:paraId="46EFF8B4" w14:textId="03401B1B">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GESTÃO DE SUPORTE</w:t>
            </w:r>
            <w:r w:rsidRPr="78000FCE" w:rsidR="78000FCE">
              <w:rPr>
                <w:rFonts w:ascii="Arial" w:hAnsi="Arial" w:eastAsia="Arial" w:cs="Arial"/>
                <w:b w:val="0"/>
                <w:bCs w:val="0"/>
                <w:i w:val="0"/>
                <w:iCs w:val="0"/>
                <w:color w:val="000000" w:themeColor="text1" w:themeTint="FF" w:themeShade="FF"/>
                <w:sz w:val="24"/>
                <w:szCs w:val="24"/>
                <w:lang w:val="pt-BR"/>
              </w:rPr>
              <w:t xml:space="preserve"> - Permissão visualizar a ferramenta de Suporte Jira e Slacker e fazer aletrações.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53E9B2F6" w14:textId="7B0A4F03">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c>
          <w:tcPr>
            <w:tcW w:w="1965"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0DFE8399" w14:textId="5789FA47">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c>
          <w:tcPr>
            <w:tcW w:w="1800" w:type="dxa"/>
            <w:tcBorders>
              <w:top w:val="single" w:color="000000" w:themeColor="text1" w:sz="12"/>
              <w:left w:val="single" w:color="000000" w:themeColor="text1" w:sz="12"/>
              <w:bottom w:val="single" w:color="000000" w:themeColor="text1" w:sz="12"/>
              <w:right w:val="single" w:color="000000" w:themeColor="text1" w:sz="12"/>
            </w:tcBorders>
            <w:shd w:val="clear" w:color="auto" w:fill="D9F2D0" w:themeFill="accent6" w:themeFillTint="33"/>
            <w:tcMar>
              <w:left w:w="105" w:type="dxa"/>
              <w:right w:w="105" w:type="dxa"/>
            </w:tcMar>
            <w:vAlign w:val="center"/>
          </w:tcPr>
          <w:p w:rsidR="78000FCE" w:rsidP="78000FCE" w:rsidRDefault="78000FCE" w14:paraId="4D62E837" w14:textId="1819BE30">
            <w:pPr>
              <w:bidi w:val="0"/>
              <w:spacing w:after="193" w:line="276" w:lineRule="auto"/>
              <w:ind w:left="0" w:right="-90" w:hanging="10"/>
              <w:jc w:val="center"/>
              <w:rPr>
                <w:rFonts w:ascii="Arial" w:hAnsi="Arial" w:eastAsia="Arial" w:cs="Arial"/>
                <w:b w:val="0"/>
                <w:bCs w:val="0"/>
                <w:i w:val="0"/>
                <w:iCs w:val="0"/>
                <w:color w:val="000000" w:themeColor="text1" w:themeTint="FF" w:themeShade="FF"/>
                <w:sz w:val="24"/>
                <w:szCs w:val="24"/>
                <w:lang w:val="pt-BR"/>
              </w:rPr>
            </w:pPr>
            <w:r w:rsidRPr="78000FCE" w:rsidR="78000FCE">
              <w:rPr>
                <w:rFonts w:ascii="Arial" w:hAnsi="Arial" w:eastAsia="Arial" w:cs="Arial"/>
                <w:b w:val="1"/>
                <w:bCs w:val="1"/>
                <w:i w:val="0"/>
                <w:iCs w:val="0"/>
                <w:color w:val="000000" w:themeColor="text1" w:themeTint="FF" w:themeShade="FF"/>
                <w:sz w:val="24"/>
                <w:szCs w:val="24"/>
                <w:lang w:val="pt-BR"/>
              </w:rPr>
              <w:t>PERMITIDO</w:t>
            </w:r>
          </w:p>
        </w:tc>
      </w:tr>
    </w:tbl>
    <w:p xmlns:wp14="http://schemas.microsoft.com/office/word/2010/wordml" w:rsidP="78000FCE" wp14:paraId="41F4F5B2" wp14:textId="5B487B22">
      <w:pPr>
        <w:tabs>
          <w:tab w:val="center" w:leader="none" w:pos="9307"/>
        </w:tabs>
        <w:bidi w:val="0"/>
        <w:spacing w:after="193" w:line="259" w:lineRule="auto"/>
        <w:ind w:left="-1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759CDD52" wp14:textId="580AAD6B">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19C75533" wp14:textId="286F7579">
      <w:pPr>
        <w:tabs>
          <w:tab w:val="center" w:leader="none" w:pos="9307"/>
        </w:tabs>
        <w:bidi w:val="0"/>
        <w:spacing w:after="193" w:line="259" w:lineRule="auto"/>
        <w:ind w:left="-1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28B8CA04" wp14:textId="5E8D9DF2">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Referência legal e de boas práticas  </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5895"/>
        <w:gridCol w:w="2580"/>
      </w:tblGrid>
      <w:tr w:rsidR="78000FCE" w:rsidTr="78000FCE" w14:paraId="545820CF">
        <w:trPr>
          <w:trHeight w:val="645"/>
        </w:trPr>
        <w:tc>
          <w:tcPr>
            <w:tcW w:w="58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45" w:type="dxa"/>
            </w:tcMar>
            <w:vAlign w:val="center"/>
          </w:tcPr>
          <w:p w:rsidR="78000FCE" w:rsidP="78000FCE" w:rsidRDefault="78000FCE" w14:paraId="45EB01DB" w14:textId="0FB650AA">
            <w:pPr>
              <w:bidi w:val="0"/>
              <w:spacing w:after="0" w:line="259" w:lineRule="auto"/>
              <w:ind w:left="0" w:right="61"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Orientação </w:t>
            </w:r>
          </w:p>
        </w:tc>
        <w:tc>
          <w:tcPr>
            <w:tcW w:w="258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45" w:type="dxa"/>
            </w:tcMar>
            <w:vAlign w:val="center"/>
          </w:tcPr>
          <w:p w:rsidR="78000FCE" w:rsidP="78000FCE" w:rsidRDefault="78000FCE" w14:paraId="35E4E833" w14:textId="0E6CB96D">
            <w:pPr>
              <w:bidi w:val="0"/>
              <w:spacing w:after="0" w:line="259" w:lineRule="auto"/>
              <w:ind w:left="0" w:right="55"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1"/>
                <w:bCs w:val="1"/>
                <w:i w:val="0"/>
                <w:iCs w:val="0"/>
                <w:color w:val="000000" w:themeColor="text1" w:themeTint="FF" w:themeShade="FF"/>
                <w:sz w:val="20"/>
                <w:szCs w:val="20"/>
                <w:lang w:val="pt-BR"/>
              </w:rPr>
              <w:t xml:space="preserve">Seção </w:t>
            </w:r>
          </w:p>
        </w:tc>
      </w:tr>
      <w:tr w:rsidR="78000FCE" w:rsidTr="78000FCE" w14:paraId="3B5A5183">
        <w:trPr>
          <w:trHeight w:val="780"/>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38244BB" w14:textId="39BF09B5">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Decreto nº 12.198, de 2024 – Estratégia de Governo Digital 2024-2027.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36411D8" w14:textId="2FA0859A">
            <w:pPr>
              <w:bidi w:val="0"/>
              <w:spacing w:after="0" w:line="259" w:lineRule="auto"/>
              <w:ind w:left="0" w:right="57"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Em sua íntegra </w:t>
            </w:r>
          </w:p>
        </w:tc>
      </w:tr>
      <w:tr w:rsidR="78000FCE" w:rsidTr="78000FCE" w14:paraId="69F15BF9">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382FF947" w14:textId="76EAECD4">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Lei nº 13.709, de 2018 – Lei Geral de Proteção de Dados Pessoais.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0C56B0E8" w14:textId="72CF1DB0">
            <w:pPr>
              <w:bidi w:val="0"/>
              <w:spacing w:after="0" w:line="259" w:lineRule="auto"/>
              <w:ind w:left="0" w:right="56"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Arts. 46 e 50 </w:t>
            </w:r>
          </w:p>
        </w:tc>
      </w:tr>
      <w:tr w:rsidR="78000FCE" w:rsidTr="78000FCE" w14:paraId="58D1FDC3">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026E7ABA" w14:textId="59B76ECA">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Decreto nº 9.573 – Política Nacional de Segurança de </w:t>
            </w:r>
          </w:p>
          <w:p w:rsidR="78000FCE" w:rsidP="78000FCE" w:rsidRDefault="78000FCE" w14:paraId="0BC7EA92" w14:textId="172D2C62">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Infraestruturas Críticas – PNSIC.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02295464" w14:textId="3CAA97CF">
            <w:pPr>
              <w:bidi w:val="0"/>
              <w:spacing w:after="0" w:line="259" w:lineRule="auto"/>
              <w:ind w:left="0" w:right="54"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Anexo, art. 3, inciso I </w:t>
            </w:r>
          </w:p>
        </w:tc>
      </w:tr>
      <w:tr w:rsidR="78000FCE" w:rsidTr="78000FCE" w14:paraId="02E44C59">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47E2BFFA" w14:textId="3740DEE4">
            <w:pPr>
              <w:bidi w:val="0"/>
              <w:spacing w:after="0" w:line="259" w:lineRule="auto"/>
              <w:ind w:left="0"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Decreto nº 9.637, de 2018 – Política Nacional de Segurança da Informação – PNSI.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68AB335A" w14:textId="18C4BE85">
            <w:pPr>
              <w:bidi w:val="0"/>
              <w:spacing w:after="0" w:line="259" w:lineRule="auto"/>
              <w:ind w:left="0"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Art. 2, incisos III e IV, art. 3, inciso XI e art.15 </w:t>
            </w:r>
          </w:p>
        </w:tc>
      </w:tr>
      <w:tr w:rsidR="78000FCE" w:rsidTr="78000FCE" w14:paraId="79E5EF5B">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49553A05" w14:textId="17307C0B">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Decreto nº 10.222, de 2020 – Estratégia Nacional de Segurança Cibernética – E-Ciber.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03BC5326" w14:textId="6815CC6C">
            <w:pPr>
              <w:bidi w:val="0"/>
              <w:spacing w:after="0" w:line="259" w:lineRule="auto"/>
              <w:ind w:left="52"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Anexo, itens 2.3.4 e 2.3.5 </w:t>
            </w:r>
          </w:p>
        </w:tc>
      </w:tr>
      <w:tr w:rsidR="78000FCE" w:rsidTr="78000FCE" w14:paraId="6A3C0A56">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2DC78521" w14:textId="1DDEA526">
            <w:pPr>
              <w:bidi w:val="0"/>
              <w:spacing w:after="0" w:line="259" w:lineRule="auto"/>
              <w:ind w:left="0"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Decreto nº 10.046, de 2019 – Governança no Compartilhamento de Dados – GCD.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374AE0F7" w14:textId="19A90534">
            <w:pPr>
              <w:bidi w:val="0"/>
              <w:spacing w:after="0" w:line="259" w:lineRule="auto"/>
              <w:ind w:left="0" w:right="53"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Art. 2, inciso XXIII </w:t>
            </w:r>
          </w:p>
        </w:tc>
      </w:tr>
      <w:tr w:rsidR="78000FCE" w:rsidTr="78000FCE" w14:paraId="175F089D">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472B5EED" w14:textId="07E521D6">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Instrução Normativa nº 01/GSI/PR/2020.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10A08115" w14:textId="6ADECFEB">
            <w:pPr>
              <w:bidi w:val="0"/>
              <w:spacing w:after="0" w:line="259" w:lineRule="auto"/>
              <w:ind w:left="0" w:right="54"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Art. 12, inciso IV, alínea f </w:t>
            </w:r>
          </w:p>
        </w:tc>
      </w:tr>
      <w:tr w:rsidR="78000FCE" w:rsidTr="78000FCE" w14:paraId="74ECE337">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653F038B" w14:textId="509FA3E2">
            <w:pPr>
              <w:bidi w:val="0"/>
              <w:spacing w:after="0" w:line="259" w:lineRule="auto"/>
              <w:ind w:left="0"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ABNT NBR ISO/IEC 27002: 2013. Código de Prática para controles de Segurança da Informação.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1EBDCF8C" w14:textId="5B792568">
            <w:pPr>
              <w:bidi w:val="0"/>
              <w:spacing w:after="0" w:line="259" w:lineRule="auto"/>
              <w:ind w:left="0" w:right="52"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Itens 9 – 11.2.9  </w:t>
            </w:r>
          </w:p>
        </w:tc>
      </w:tr>
      <w:tr w:rsidR="78000FCE" w:rsidTr="78000FCE" w14:paraId="1646088F">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05007944" w14:textId="33D50501">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CIS </w:t>
            </w:r>
            <w:r w:rsidRPr="78000FCE" w:rsidR="78000FCE">
              <w:rPr>
                <w:rFonts w:ascii="Arial" w:hAnsi="Arial" w:eastAsia="Arial" w:cs="Arial"/>
                <w:b w:val="0"/>
                <w:bCs w:val="0"/>
                <w:i w:val="1"/>
                <w:iCs w:val="1"/>
                <w:color w:val="000000" w:themeColor="text1" w:themeTint="FF" w:themeShade="FF"/>
                <w:sz w:val="20"/>
                <w:szCs w:val="20"/>
                <w:lang w:val="pt-BR"/>
              </w:rPr>
              <w:t xml:space="preserve">Critical Security Control </w:t>
            </w:r>
            <w:r w:rsidRPr="78000FCE" w:rsidR="78000FCE">
              <w:rPr>
                <w:rFonts w:ascii="Arial" w:hAnsi="Arial" w:eastAsia="Arial" w:cs="Arial"/>
                <w:b w:val="0"/>
                <w:bCs w:val="0"/>
                <w:i w:val="0"/>
                <w:iCs w:val="0"/>
                <w:color w:val="000000" w:themeColor="text1" w:themeTint="FF" w:themeShade="FF"/>
                <w:sz w:val="20"/>
                <w:szCs w:val="20"/>
                <w:lang w:val="pt-BR"/>
              </w:rPr>
              <w:t xml:space="preserve">v8.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27C96052" w14:textId="0FE38710">
            <w:pPr>
              <w:bidi w:val="0"/>
              <w:spacing w:after="0" w:line="259" w:lineRule="auto"/>
              <w:ind w:left="0" w:right="54"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Capítulos 5, 6 e 12 </w:t>
            </w:r>
          </w:p>
        </w:tc>
      </w:tr>
      <w:tr w:rsidR="78000FCE" w:rsidTr="78000FCE" w14:paraId="33305C24">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3175AF32" w14:textId="4D8A0B28">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Guia do </w:t>
            </w:r>
            <w:r w:rsidRPr="78000FCE" w:rsidR="78000FCE">
              <w:rPr>
                <w:rFonts w:ascii="Arial" w:hAnsi="Arial" w:eastAsia="Arial" w:cs="Arial"/>
                <w:b w:val="0"/>
                <w:bCs w:val="0"/>
                <w:i w:val="1"/>
                <w:iCs w:val="1"/>
                <w:color w:val="000000" w:themeColor="text1" w:themeTint="FF" w:themeShade="FF"/>
                <w:sz w:val="20"/>
                <w:szCs w:val="20"/>
                <w:lang w:val="pt-BR"/>
              </w:rPr>
              <w:t xml:space="preserve">Framework </w:t>
            </w:r>
            <w:r w:rsidRPr="78000FCE" w:rsidR="78000FCE">
              <w:rPr>
                <w:rFonts w:ascii="Arial" w:hAnsi="Arial" w:eastAsia="Arial" w:cs="Arial"/>
                <w:b w:val="0"/>
                <w:bCs w:val="0"/>
                <w:i w:val="0"/>
                <w:iCs w:val="0"/>
                <w:color w:val="000000" w:themeColor="text1" w:themeTint="FF" w:themeShade="FF"/>
                <w:sz w:val="20"/>
                <w:szCs w:val="20"/>
                <w:lang w:val="pt-BR"/>
              </w:rPr>
              <w:t xml:space="preserve">de Privacidade e Segurança da Informação.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FD0328F" w14:textId="366F90EA">
            <w:pPr>
              <w:bidi w:val="0"/>
              <w:spacing w:after="0" w:line="259" w:lineRule="auto"/>
              <w:ind w:left="0" w:right="56"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Controles 5, 6, 12 e 31 </w:t>
            </w:r>
          </w:p>
        </w:tc>
      </w:tr>
      <w:tr w:rsidR="78000FCE" w:rsidTr="78000FCE" w14:paraId="6DF90321">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E67F356" w14:textId="351399B0">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Instrução Normativa nº 04/GSI/PR/2020.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652B71F8" w14:textId="22CCABAF">
            <w:pPr>
              <w:bidi w:val="0"/>
              <w:spacing w:after="0" w:line="259" w:lineRule="auto"/>
              <w:ind w:left="0" w:right="54"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Capítulo II </w:t>
            </w:r>
          </w:p>
        </w:tc>
      </w:tr>
      <w:tr w:rsidR="78000FCE" w:rsidTr="78000FCE" w14:paraId="0DCB5422">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20D0213" w14:textId="03FBA899">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Portaria GSI/PR nº 93, de 2021.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4DA65601" w14:textId="37366149">
            <w:pPr>
              <w:bidi w:val="0"/>
              <w:spacing w:after="0" w:line="259" w:lineRule="auto"/>
              <w:ind w:left="0" w:right="57"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Em sua íntegra </w:t>
            </w:r>
          </w:p>
        </w:tc>
      </w:tr>
      <w:tr w:rsidR="78000FCE" w:rsidTr="78000FCE" w14:paraId="50581B5F">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441DD018" w14:textId="71008E66">
            <w:pPr>
              <w:bidi w:val="0"/>
              <w:spacing w:after="0" w:line="259" w:lineRule="auto"/>
              <w:ind w:left="0"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1"/>
                <w:iCs w:val="1"/>
                <w:color w:val="000000" w:themeColor="text1" w:themeTint="FF" w:themeShade="FF"/>
                <w:sz w:val="20"/>
                <w:szCs w:val="20"/>
                <w:lang w:val="pt-BR"/>
              </w:rPr>
              <w:t xml:space="preserve">Account and Credential Management Policy Template for CIS Controls 5 and 6.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6C4D24FC" w14:textId="14A69EC2">
            <w:pPr>
              <w:bidi w:val="0"/>
              <w:spacing w:after="0" w:line="259" w:lineRule="auto"/>
              <w:ind w:left="0" w:right="57"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Em sua íntegra </w:t>
            </w:r>
          </w:p>
        </w:tc>
      </w:tr>
      <w:tr w:rsidR="78000FCE" w:rsidTr="78000FCE" w14:paraId="321C12DF">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61A92F85" w14:textId="7ABCE158">
            <w:pPr>
              <w:bidi w:val="0"/>
              <w:spacing w:after="0" w:line="259" w:lineRule="auto"/>
              <w:ind w:left="0"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ABNT NBR ISO/IEC 27701: 2019. Técnicas de segurança — Extensão da ABNT NBR ISO/IEC 27001 e ABNT NBR ISO/IEC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27890CE8" w14:textId="6D7758D8">
            <w:pPr>
              <w:bidi w:val="0"/>
              <w:spacing w:after="0" w:line="259" w:lineRule="auto"/>
              <w:ind w:left="0" w:right="53"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Itens 6 – 6.6.2  </w:t>
            </w:r>
          </w:p>
        </w:tc>
      </w:tr>
      <w:tr w:rsidR="78000FCE" w:rsidTr="78000FCE" w14:paraId="10A4685A">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107BBB21" w14:textId="791E3942">
            <w:pPr>
              <w:bidi w:val="0"/>
              <w:spacing w:after="0" w:line="259" w:lineRule="auto"/>
              <w:ind w:left="0"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27002 para gestão da privacidade da informação — Requisitos e Diretrizes.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top"/>
          </w:tcPr>
          <w:p w:rsidR="78000FCE" w:rsidP="78000FCE" w:rsidRDefault="78000FCE" w14:paraId="164F5C48" w14:textId="5C063B81">
            <w:pPr>
              <w:bidi w:val="0"/>
              <w:spacing w:after="160" w:line="259" w:lineRule="auto"/>
              <w:ind w:left="0" w:hanging="10" w:firstLine="0"/>
              <w:jc w:val="left"/>
              <w:rPr>
                <w:rFonts w:ascii="Arial" w:hAnsi="Arial" w:eastAsia="Arial" w:cs="Arial"/>
                <w:b w:val="0"/>
                <w:bCs w:val="0"/>
                <w:i w:val="0"/>
                <w:iCs w:val="0"/>
                <w:color w:val="000000" w:themeColor="text1" w:themeTint="FF" w:themeShade="FF"/>
                <w:sz w:val="20"/>
                <w:szCs w:val="20"/>
              </w:rPr>
            </w:pPr>
          </w:p>
        </w:tc>
      </w:tr>
      <w:tr w:rsidR="78000FCE" w:rsidTr="78000FCE" w14:paraId="15C1D88F">
        <w:trPr>
          <w:trHeight w:val="91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5D1DB8B1" w14:textId="78E33D4B">
            <w:pPr>
              <w:bidi w:val="0"/>
              <w:spacing w:after="0" w:line="259" w:lineRule="auto"/>
              <w:ind w:left="0" w:right="55"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ISO/IEC FDIS 29151:2016(E).</w:t>
            </w:r>
            <w:r w:rsidRPr="78000FCE" w:rsidR="78000FCE">
              <w:rPr>
                <w:rFonts w:ascii="Arial" w:hAnsi="Arial" w:eastAsia="Arial" w:cs="Arial"/>
                <w:b w:val="0"/>
                <w:bCs w:val="0"/>
                <w:i w:val="1"/>
                <w:iCs w:val="1"/>
                <w:color w:val="000000" w:themeColor="text1" w:themeTint="FF" w:themeShade="FF"/>
                <w:sz w:val="20"/>
                <w:szCs w:val="20"/>
                <w:lang w:val="pt-BR"/>
              </w:rPr>
              <w:t xml:space="preserve"> Information technology — Security techniques — Code of practice for personally identifiable information protection.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35112AF4" w14:textId="0D08EC63">
            <w:pPr>
              <w:bidi w:val="0"/>
              <w:spacing w:after="0" w:line="259" w:lineRule="auto"/>
              <w:ind w:left="0" w:right="57"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Itens 9 – 9.2.2 e 9.2.3  </w:t>
            </w:r>
          </w:p>
        </w:tc>
      </w:tr>
      <w:tr w:rsidR="78000FCE" w:rsidTr="78000FCE" w14:paraId="1FB2CC73">
        <w:trPr>
          <w:trHeight w:val="115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05DD679E" w14:textId="630F3581">
            <w:pPr>
              <w:bidi w:val="0"/>
              <w:spacing w:after="0" w:line="259" w:lineRule="auto"/>
              <w:ind w:left="0" w:right="56" w:hanging="10" w:firstLine="0"/>
              <w:jc w:val="both"/>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GSI 09/2023.  OSIC</w:t>
            </w:r>
            <w:r w:rsidRPr="78000FCE" w:rsidR="78000FCE">
              <w:rPr>
                <w:rFonts w:ascii="Arial" w:hAnsi="Arial" w:eastAsia="Arial" w:cs="Arial"/>
                <w:b w:val="0"/>
                <w:bCs w:val="0"/>
                <w:i w:val="0"/>
                <w:iCs w:val="0"/>
                <w:color w:val="000000" w:themeColor="text1" w:themeTint="FF" w:themeShade="FF"/>
                <w:sz w:val="20"/>
                <w:szCs w:val="20"/>
                <w:vertAlign w:val="superscript"/>
                <w:lang w:val="pt-BR"/>
              </w:rPr>
              <w:t>1</w:t>
            </w:r>
            <w:r w:rsidRPr="78000FCE" w:rsidR="78000FCE">
              <w:rPr>
                <w:rFonts w:ascii="Arial" w:hAnsi="Arial" w:eastAsia="Arial" w:cs="Arial"/>
                <w:b w:val="0"/>
                <w:bCs w:val="0"/>
                <w:i w:val="0"/>
                <w:iCs w:val="0"/>
                <w:color w:val="000000" w:themeColor="text1" w:themeTint="FF" w:themeShade="FF"/>
                <w:sz w:val="20"/>
                <w:szCs w:val="20"/>
                <w:lang w:val="pt-BR"/>
              </w:rPr>
              <w:t xml:space="preserve"> (ORIENTAÇÃO DE SEGURANÇA DA INFORMAÇÃO E CIBERNÉTICA) — Gestão de Acesso Privilegiado (</w:t>
            </w:r>
            <w:r w:rsidRPr="78000FCE" w:rsidR="78000FCE">
              <w:rPr>
                <w:rFonts w:ascii="Arial" w:hAnsi="Arial" w:eastAsia="Arial" w:cs="Arial"/>
                <w:b w:val="0"/>
                <w:bCs w:val="0"/>
                <w:i w:val="1"/>
                <w:iCs w:val="1"/>
                <w:color w:val="000000" w:themeColor="text1" w:themeTint="FF" w:themeShade="FF"/>
                <w:sz w:val="20"/>
                <w:szCs w:val="20"/>
                <w:lang w:val="pt-BR"/>
              </w:rPr>
              <w:t>Privileged Access Management</w:t>
            </w:r>
            <w:r w:rsidRPr="78000FCE" w:rsidR="78000FCE">
              <w:rPr>
                <w:rFonts w:ascii="Arial" w:hAnsi="Arial" w:eastAsia="Arial" w:cs="Arial"/>
                <w:b w:val="0"/>
                <w:bCs w:val="0"/>
                <w:i w:val="0"/>
                <w:iCs w:val="0"/>
                <w:color w:val="000000" w:themeColor="text1" w:themeTint="FF" w:themeShade="FF"/>
                <w:sz w:val="20"/>
                <w:szCs w:val="20"/>
                <w:lang w:val="pt-BR"/>
              </w:rPr>
              <w:t xml:space="preserve"> – PAM) – parte 2 de 2.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567B3B30" w14:textId="5024C8FC">
            <w:pPr>
              <w:bidi w:val="0"/>
              <w:spacing w:after="0" w:line="259" w:lineRule="auto"/>
              <w:ind w:left="0" w:right="61"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Em sua íntegra </w:t>
            </w:r>
          </w:p>
        </w:tc>
      </w:tr>
      <w:tr w:rsidR="78000FCE" w:rsidTr="78000FCE" w14:paraId="3541F1A9">
        <w:trPr>
          <w:trHeight w:val="735"/>
        </w:trPr>
        <w:tc>
          <w:tcPr>
            <w:tcW w:w="58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FE3571A" w14:textId="0553AF73">
            <w:pPr>
              <w:bidi w:val="0"/>
              <w:spacing w:after="0" w:line="259" w:lineRule="auto"/>
              <w:ind w:left="0" w:hanging="10" w:firstLine="0"/>
              <w:jc w:val="left"/>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Resolução CD/ANPD Nº 18, de 2024. </w:t>
            </w:r>
          </w:p>
        </w:tc>
        <w:tc>
          <w:tcPr>
            <w:tcW w:w="258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45" w:type="dxa"/>
            </w:tcMar>
            <w:vAlign w:val="center"/>
          </w:tcPr>
          <w:p w:rsidR="78000FCE" w:rsidP="78000FCE" w:rsidRDefault="78000FCE" w14:paraId="797084AC" w14:textId="41595041">
            <w:pPr>
              <w:bidi w:val="0"/>
              <w:spacing w:after="0" w:line="259" w:lineRule="auto"/>
              <w:ind w:left="0" w:right="61" w:hanging="10" w:firstLine="0"/>
              <w:jc w:val="center"/>
              <w:rPr>
                <w:rFonts w:ascii="Arial" w:hAnsi="Arial" w:eastAsia="Arial" w:cs="Arial"/>
                <w:b w:val="0"/>
                <w:bCs w:val="0"/>
                <w:i w:val="0"/>
                <w:iCs w:val="0"/>
                <w:color w:val="000000" w:themeColor="text1" w:themeTint="FF" w:themeShade="FF"/>
                <w:sz w:val="20"/>
                <w:szCs w:val="20"/>
              </w:rPr>
            </w:pPr>
            <w:r w:rsidRPr="78000FCE" w:rsidR="78000FCE">
              <w:rPr>
                <w:rFonts w:ascii="Arial" w:hAnsi="Arial" w:eastAsia="Arial" w:cs="Arial"/>
                <w:b w:val="0"/>
                <w:bCs w:val="0"/>
                <w:i w:val="0"/>
                <w:iCs w:val="0"/>
                <w:color w:val="000000" w:themeColor="text1" w:themeTint="FF" w:themeShade="FF"/>
                <w:sz w:val="20"/>
                <w:szCs w:val="20"/>
                <w:lang w:val="pt-BR"/>
              </w:rPr>
              <w:t xml:space="preserve">Em sua íntegra </w:t>
            </w:r>
          </w:p>
        </w:tc>
      </w:tr>
    </w:tbl>
    <w:p xmlns:wp14="http://schemas.microsoft.com/office/word/2010/wordml" w:rsidP="78000FCE" wp14:paraId="670051FA" wp14:textId="0EA2D398">
      <w:pPr>
        <w:bidi w:val="0"/>
        <w:spacing w:after="0" w:line="259" w:lineRule="auto"/>
        <w:ind w:left="2166"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Quadro 2 – Referência legal e de boas práticas </w:t>
      </w:r>
    </w:p>
    <w:p xmlns:wp14="http://schemas.microsoft.com/office/word/2010/wordml" w:rsidP="78000FCE" wp14:paraId="4AA8F944" wp14:textId="63725270">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0D78F31D" wp14:textId="05C5D609">
      <w:pPr>
        <w:bidi w:val="0"/>
        <w:spacing w:after="0" w:line="259" w:lineRule="auto"/>
        <w:ind w:left="10" w:right="3"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2E6F7C70" wp14:textId="3F6065E3">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Declarações da política  </w:t>
      </w:r>
    </w:p>
    <w:p xmlns:wp14="http://schemas.microsoft.com/office/word/2010/wordml" w:rsidP="78000FCE" wp14:paraId="75DFB478" wp14:textId="1DB21F61">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1º Fica aprovada, no âmbito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a Política de Gestão de Controle de Acesso para criação e administração de contas de acesso, em complemento às diretrizes estabelecidas pelo Capítulo I até o VII, da Política de Segurança da Informação – POSIN do Governamental. </w:t>
      </w:r>
    </w:p>
    <w:p xmlns:wp14="http://schemas.microsoft.com/office/word/2010/wordml" w:rsidP="78000FCE" wp14:paraId="035BB4E1" wp14:textId="073A7E19">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 O acesso aos ativos de informação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está restrito aos seus colaboradores no âmbito do exercício de suas atividades, funções e responsabilidades observando-se sempre o princípio do menor privilégio. </w:t>
      </w:r>
    </w:p>
    <w:p xmlns:wp14="http://schemas.microsoft.com/office/word/2010/wordml" w:rsidP="78000FCE" wp14:paraId="752F7AD2" wp14:textId="4FF055E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Para fins desta Política, os colaboradores mencionados no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caput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são considerados usuários dos recursos de tecnologia da informação e demais ativos de informação do DTIC. </w:t>
      </w:r>
    </w:p>
    <w:p xmlns:wp14="http://schemas.microsoft.com/office/word/2010/wordml" w:rsidP="78000FCE" wp14:paraId="7D87A448" wp14:textId="7B703C51">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I – DO ACESSO LÓGICO </w:t>
      </w:r>
    </w:p>
    <w:p xmlns:wp14="http://schemas.microsoft.com/office/word/2010/wordml" w:rsidP="78000FCE" wp14:paraId="1E683FEC" wp14:textId="4C5BEE42">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3º O acesso lógico aos recursos da rede local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é realizado por meio de sistema de controle de acesso. </w:t>
      </w:r>
    </w:p>
    <w:p xmlns:wp14="http://schemas.microsoft.com/office/word/2010/wordml" w:rsidP="78000FCE" wp14:paraId="16ADF7B8" wp14:textId="7940EACB">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Compete ao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Projeto 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administrar o acesso dos usuários baseado em suas funções e responsabilidades.  </w:t>
      </w:r>
    </w:p>
    <w:p xmlns:wp14="http://schemas.microsoft.com/office/word/2010/wordml" w:rsidP="78000FCE" wp14:paraId="0879658D" wp14:textId="34A23498">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2º A</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 Projeto 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 realizar, periodicamente ou quando novas funções e ativos de informação sejam inseridos na organização, análises de controle de acesso nos ativos institucionais para validar se todos os privilégios estão autorizados para a execução de atividades de cada função. </w:t>
      </w:r>
    </w:p>
    <w:p xmlns:wp14="http://schemas.microsoft.com/office/word/2010/wordml" w:rsidP="78000FCE" wp14:paraId="2B328DA3" wp14:textId="5940C99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4º Os acessos lógicos serão concedidos e mantidos pela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Projeto 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considerando o disposto no § 1º do art. 3º e o seguinte</w:t>
      </w:r>
      <w:r w:rsidRPr="78000FCE" w:rsidR="1E880372">
        <w:rPr>
          <w:rFonts w:ascii="Arial" w:hAnsi="Arial" w:eastAsia="Arial" w:cs="Arial"/>
          <w:b w:val="0"/>
          <w:bCs w:val="0"/>
          <w:i w:val="0"/>
          <w:iCs w:val="0"/>
          <w:caps w:val="0"/>
          <w:smallCaps w:val="0"/>
          <w:noProof w:val="0"/>
          <w:color w:val="000000" w:themeColor="text1" w:themeTint="FF" w:themeShade="FF"/>
          <w:sz w:val="19"/>
          <w:szCs w:val="19"/>
          <w:lang w:val="pt-BR"/>
        </w:rPr>
        <w:t>:</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2B641760" wp14:textId="2A01F08B">
      <w:pPr>
        <w:pStyle w:val="ListParagraph"/>
        <w:bidi w:val="0"/>
        <w:spacing w:after="0" w:line="370" w:lineRule="auto"/>
        <w:ind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terão direito a acesso lógico aos recursos da rede local os usuários de recursos de tecnologia da informação; </w:t>
      </w:r>
    </w:p>
    <w:p xmlns:wp14="http://schemas.microsoft.com/office/word/2010/wordml" w:rsidP="78000FCE" wp14:paraId="07879094" wp14:textId="48D493D8">
      <w:pPr>
        <w:pStyle w:val="ListParagraph"/>
        <w:bidi w:val="0"/>
        <w:spacing w:after="0" w:line="370" w:lineRule="auto"/>
        <w:ind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o acesso remoto aos recursos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deve ser realizado por meio de Rede Virtual Privada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Virtual Private Network</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 VPN), após as devidas autorizações; </w:t>
      </w:r>
    </w:p>
    <w:p xmlns:wp14="http://schemas.microsoft.com/office/word/2010/wordml" w:rsidP="78000FCE" wp14:paraId="0A28DD4B" wp14:textId="1F33C6E2">
      <w:pPr>
        <w:pStyle w:val="ListParagraph"/>
        <w:bidi w:val="0"/>
        <w:spacing w:after="105" w:line="259" w:lineRule="auto"/>
        <w:ind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quando suportado pelo ativo, é obrigatória a utilização de Múltiplos Fatores de </w:t>
      </w:r>
    </w:p>
    <w:p xmlns:wp14="http://schemas.microsoft.com/office/word/2010/wordml" w:rsidP="78000FCE" wp14:paraId="00C61E92" wp14:textId="70DFB364">
      <w:pPr>
        <w:bidi w:val="0"/>
        <w:spacing w:after="193" w:line="259" w:lineRule="auto"/>
        <w:ind w:left="73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Autenticação – MFA para a autenticação de acessos remotos; </w:t>
      </w:r>
    </w:p>
    <w:p xmlns:wp14="http://schemas.microsoft.com/office/word/2010/wordml" w:rsidP="78000FCE" wp14:paraId="10B366D3" wp14:textId="1ADA5B00">
      <w:pPr>
        <w:pStyle w:val="ListParagraph"/>
        <w:bidi w:val="0"/>
        <w:spacing w:after="193" w:line="370" w:lineRule="auto"/>
        <w:ind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quando suportado pelos ativos, o acesso a todas as aplicações corporativas ou de terceiros que estejam hospedadas em fornecedores deve utilizar MFA. V.</w:t>
      </w:r>
    </w:p>
    <w:p xmlns:wp14="http://schemas.microsoft.com/office/word/2010/wordml" w:rsidP="78000FCE" wp14:paraId="0B4A121F" wp14:textId="51B76EEA">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5º A concessão de acesso aos usuários que lidam com dados pessoais é limitada, estritamente, aos sistemas que processam esses dados e para cumprir as finalidades a que se destinam em conformidade ao princípio da necessidade mencionado na Lei Geral de Proteção de Dados Pessoais – LGPD.   </w:t>
      </w:r>
    </w:p>
    <w:p xmlns:wp14="http://schemas.microsoft.com/office/word/2010/wordml" w:rsidP="78000FCE" wp14:paraId="38837928" wp14:textId="504CA093">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Ao atribuir ou revogar os direitos de acesso,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Projeto 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 </w:t>
      </w:r>
    </w:p>
    <w:p xmlns:wp14="http://schemas.microsoft.com/office/word/2010/wordml" w:rsidP="78000FCE" wp14:paraId="69986FF0" wp14:textId="72C3C4CA">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verificar se o nível de acesso concedido é apropriado às operações de tratamento de dados pessoais, além de ser consistente com outros requisitos, tal como a segregação de funções; </w:t>
      </w:r>
    </w:p>
    <w:p xmlns:wp14="http://schemas.microsoft.com/office/word/2010/wordml" w:rsidP="78000FCE" wp14:paraId="5B2FF5A9" wp14:textId="6E6D6E43">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assegurar que os direitos de acesso não foram ativados antes que o procedimento de autorização esteja completo; </w:t>
      </w:r>
    </w:p>
    <w:p xmlns:wp14="http://schemas.microsoft.com/office/word/2010/wordml" w:rsidP="78000FCE" wp14:paraId="0E54EFF0" wp14:textId="14D7CB34">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manter um registro preciso e atualizado dos perfis de acesso criados, incluindo a relação dos usuários autorizados e as matrizes de acesso correspondentes a cada um, em relação ao respectivo ativo de informação; </w:t>
      </w:r>
    </w:p>
    <w:p xmlns:wp14="http://schemas.microsoft.com/office/word/2010/wordml" w:rsidP="78000FCE" wp14:paraId="6541B081" wp14:textId="79C304D1">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manter atualizados os direitos de acesso dos usuários que tenham mudado de função ou de atividades, e imediata remoção ou bloqueio dos direitos de acesso dos usuários que não estão mais vinculados ao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2A634A4C" wp14:textId="493BDE84">
      <w:pPr>
        <w:pStyle w:val="ListParagraph"/>
        <w:bidi w:val="0"/>
        <w:spacing w:after="105" w:line="259"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analisar criticamente os direitos de acesso em intervalos regulares. </w:t>
      </w:r>
    </w:p>
    <w:p xmlns:wp14="http://schemas.microsoft.com/office/word/2010/wordml" w:rsidP="78000FCE" wp14:paraId="4B591C36" wp14:textId="7F53E415">
      <w:pPr>
        <w:bidi w:val="0"/>
        <w:spacing w:after="297" w:line="259" w:lineRule="auto"/>
        <w:ind w:left="72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39C0B9CB" wp14:textId="18705F81">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6º 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Projeto 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deverá manter um inventário de todas as contas gerenciadas, incluindo contas de usuário, administrativas, de testes e de serviço. </w:t>
      </w:r>
    </w:p>
    <w:p xmlns:wp14="http://schemas.microsoft.com/office/word/2010/wordml" w:rsidP="78000FCE" wp14:paraId="1A5FEDC6" wp14:textId="689ED147">
      <w:pPr>
        <w:bidi w:val="0"/>
        <w:spacing w:after="0" w:line="370" w:lineRule="auto"/>
        <w:ind w:left="240" w:right="725" w:hanging="25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O inventário das contas de serviço deve abranger no mínimo, informações sobre: </w:t>
      </w:r>
    </w:p>
    <w:p xmlns:wp14="http://schemas.microsoft.com/office/word/2010/wordml" w:rsidP="78000FCE" wp14:paraId="042E66DE" wp14:textId="5075AD26">
      <w:pPr>
        <w:bidi w:val="0"/>
        <w:spacing w:after="0" w:line="370" w:lineRule="auto"/>
        <w:ind w:left="240" w:right="725" w:hanging="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Unidade organizacional gestora do serviço; </w:t>
      </w:r>
    </w:p>
    <w:p xmlns:wp14="http://schemas.microsoft.com/office/word/2010/wordml" w:rsidP="78000FCE" wp14:paraId="234C11AF" wp14:textId="44CD9E04">
      <w:pPr>
        <w:pStyle w:val="ListParagraph"/>
        <w:bidi w:val="0"/>
        <w:spacing w:after="105" w:line="259" w:lineRule="auto"/>
        <w:ind w:right="1" w:hanging="583"/>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data de criação/última autorização de renovação de acesso. </w:t>
      </w:r>
    </w:p>
    <w:p xmlns:wp14="http://schemas.microsoft.com/office/word/2010/wordml" w:rsidP="78000FCE" wp14:paraId="0C72C1DA" wp14:textId="3FACC190">
      <w:pPr>
        <w:pStyle w:val="ListParagraph"/>
        <w:bidi w:val="0"/>
        <w:spacing w:after="105" w:line="259" w:lineRule="auto"/>
        <w:ind w:right="1" w:hanging="583"/>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Usuários (vulgo departamentos) e seus acessos.</w:t>
      </w:r>
    </w:p>
    <w:p xmlns:wp14="http://schemas.microsoft.com/office/word/2010/wordml" w:rsidP="78000FCE" wp14:paraId="454015C9" wp14:textId="4E492700">
      <w:pPr>
        <w:bidi w:val="0"/>
        <w:spacing w:after="202" w:line="360" w:lineRule="auto"/>
        <w:ind w:left="-5"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2º Compete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validar todas as contas ativas do DTIC, [a cada 90 (noventa) dias]. </w:t>
      </w:r>
    </w:p>
    <w:p xmlns:wp14="http://schemas.microsoft.com/office/word/2010/wordml" w:rsidP="78000FCE" wp14:paraId="14765270" wp14:textId="12CE6452">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7º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deverá manter um inventário dos sistemas de autenticação e autorização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revisado periodicamente. </w:t>
      </w:r>
    </w:p>
    <w:p xmlns:wp14="http://schemas.microsoft.com/office/word/2010/wordml" w:rsidP="78000FCE" wp14:paraId="1993B4D7" wp14:textId="2C2BD1D2">
      <w:pPr>
        <w:bidi w:val="0"/>
        <w:spacing w:after="200" w:line="362" w:lineRule="auto"/>
        <w:ind w:left="10" w:hanging="10"/>
        <w:jc w:val="both"/>
        <w:rPr>
          <w:rFonts w:ascii="Arial" w:hAnsi="Arial" w:eastAsia="Arial" w:cs="Arial"/>
          <w:b w:val="0"/>
          <w:bCs w:val="0"/>
          <w:i w:val="0"/>
          <w:iCs w:val="0"/>
          <w:caps w:val="0"/>
          <w:smallCaps w:val="0"/>
          <w:noProof w:val="0"/>
          <w:color w:val="FF0000"/>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Art. 8º Quando suportadas a autenticação, a autorização e a auditoria (AAA) dos ativos de informação da infraestrutura de rede do </w:t>
      </w:r>
      <w:r w:rsidRPr="78000FCE" w:rsidR="1E880372">
        <w:rPr>
          <w:rFonts w:ascii="Arial" w:hAnsi="Arial" w:eastAsia="Arial" w:cs="Arial"/>
          <w:b w:val="1"/>
          <w:bCs w:val="1"/>
          <w:i w:val="0"/>
          <w:iCs w:val="0"/>
          <w:caps w:val="0"/>
          <w:smallCaps w:val="0"/>
          <w:noProof w:val="0"/>
          <w:color w:val="333333"/>
          <w:sz w:val="20"/>
          <w:szCs w:val="20"/>
          <w:lang w:val="pt-BR"/>
        </w:rPr>
        <w:t xml:space="preserve">DTIC </w:t>
      </w:r>
      <w:r w:rsidRPr="78000FCE" w:rsidR="1E880372">
        <w:rPr>
          <w:rFonts w:ascii="Arial" w:hAnsi="Arial" w:eastAsia="Arial" w:cs="Arial"/>
          <w:b w:val="0"/>
          <w:bCs w:val="0"/>
          <w:i w:val="0"/>
          <w:iCs w:val="0"/>
          <w:caps w:val="0"/>
          <w:smallCaps w:val="0"/>
          <w:noProof w:val="0"/>
          <w:color w:val="333333"/>
          <w:sz w:val="20"/>
          <w:szCs w:val="20"/>
          <w:lang w:val="pt-BR"/>
        </w:rPr>
        <w:t xml:space="preserve">devem ser geridas de forma centralizada, se possível, por meio de um serviço de diretório ou provedor de autenticação única, como o </w:t>
      </w:r>
      <w:r w:rsidRPr="78000FCE" w:rsidR="1E880372">
        <w:rPr>
          <w:rFonts w:ascii="Arial" w:hAnsi="Arial" w:eastAsia="Arial" w:cs="Arial"/>
          <w:b w:val="0"/>
          <w:bCs w:val="0"/>
          <w:i w:val="1"/>
          <w:iCs w:val="1"/>
          <w:caps w:val="0"/>
          <w:smallCaps w:val="0"/>
          <w:noProof w:val="0"/>
          <w:color w:val="333333"/>
          <w:sz w:val="20"/>
          <w:szCs w:val="20"/>
          <w:lang w:val="pt-BR"/>
        </w:rPr>
        <w:t>Single Sign-On</w:t>
      </w:r>
      <w:r w:rsidRPr="78000FCE" w:rsidR="1E880372">
        <w:rPr>
          <w:rFonts w:ascii="Arial" w:hAnsi="Arial" w:eastAsia="Arial" w:cs="Arial"/>
          <w:b w:val="0"/>
          <w:bCs w:val="0"/>
          <w:i w:val="0"/>
          <w:iCs w:val="0"/>
          <w:caps w:val="0"/>
          <w:smallCaps w:val="0"/>
          <w:noProof w:val="0"/>
          <w:color w:val="333333"/>
          <w:sz w:val="20"/>
          <w:szCs w:val="20"/>
          <w:lang w:val="pt-BR"/>
        </w:rPr>
        <w:t xml:space="preserve"> – SSO.</w:t>
      </w:r>
      <w:r w:rsidRPr="78000FCE" w:rsidR="1E880372">
        <w:rPr>
          <w:rFonts w:ascii="Arial" w:hAnsi="Arial" w:eastAsia="Arial" w:cs="Arial"/>
          <w:b w:val="0"/>
          <w:bCs w:val="0"/>
          <w:i w:val="0"/>
          <w:iCs w:val="0"/>
          <w:caps w:val="0"/>
          <w:smallCaps w:val="0"/>
          <w:noProof w:val="0"/>
          <w:color w:val="FF0000"/>
          <w:sz w:val="20"/>
          <w:szCs w:val="20"/>
          <w:lang w:val="pt-BR"/>
        </w:rPr>
        <w:t xml:space="preserve"> </w:t>
      </w:r>
    </w:p>
    <w:p xmlns:wp14="http://schemas.microsoft.com/office/word/2010/wordml" w:rsidP="78000FCE" wp14:paraId="5C2F08B8" wp14:textId="7C9CEE3A">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9º O acesso à rede local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dever assegurar que apenas colaboradores e dispositivos autorizados possam interagir com partes específicas da rede, dentre elas, não se limitando: </w:t>
      </w:r>
    </w:p>
    <w:p xmlns:wp14="http://schemas.microsoft.com/office/word/2010/wordml" w:rsidP="78000FCE" wp14:paraId="5D3CB5F2" wp14:textId="107F4025">
      <w:pPr>
        <w:pStyle w:val="ListParagraph"/>
        <w:bidi w:val="0"/>
        <w:spacing w:after="105" w:line="259" w:lineRule="auto"/>
        <w:ind w:left="777"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 segmentação de rede; </w:t>
      </w:r>
    </w:p>
    <w:p xmlns:wp14="http://schemas.microsoft.com/office/word/2010/wordml" w:rsidP="78000FCE" wp14:paraId="54E34F35" wp14:textId="74C5EB75">
      <w:pPr>
        <w:pStyle w:val="ListParagraph"/>
        <w:bidi w:val="0"/>
        <w:spacing w:after="105" w:line="259" w:lineRule="auto"/>
        <w:ind w:left="777"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 protocolos de comunicação e redes seguros. </w:t>
      </w:r>
    </w:p>
    <w:p xmlns:wp14="http://schemas.microsoft.com/office/word/2010/wordml" w:rsidP="78000FCE" wp14:paraId="32C9BBA8" wp14:textId="236BAD96">
      <w:pPr>
        <w:pStyle w:val="ListParagraph"/>
        <w:bidi w:val="0"/>
        <w:spacing w:before="0" w:beforeAutospacing="off" w:after="301" w:afterAutospacing="off" w:line="259" w:lineRule="auto"/>
        <w:ind w:left="777"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Permissão de Acesso aos Bancos para que possa ser implementado o Software de Monitoramento.</w:t>
      </w:r>
    </w:p>
    <w:p xmlns:wp14="http://schemas.microsoft.com/office/word/2010/wordml" w:rsidP="78000FCE" wp14:paraId="00C9DB83" wp14:textId="30DAB923">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II – DAS CONTAS DE ACESSO LÓGICO </w:t>
      </w:r>
    </w:p>
    <w:p xmlns:wp14="http://schemas.microsoft.com/office/word/2010/wordml" w:rsidP="78000FCE" wp14:paraId="6BD91154" wp14:textId="68D72B87">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10. Para a utilização das estações de trabalho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é obrigatório o uso de uma conta de acesso lógico (login) e senha, fornecidos pela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mediante solicitação formal do gestor da unidade ao qual o usuário está vinculado.  </w:t>
      </w:r>
    </w:p>
    <w:p xmlns:wp14="http://schemas.microsoft.com/office/word/2010/wordml" w:rsidP="78000FCE" wp14:paraId="0FA9E679" wp14:textId="57491EB2">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O formulário de solicitação de criação de conta de acesso se encontra disponível para preenchimento no </w:t>
      </w:r>
      <w:r w:rsidRPr="78000FCE" w:rsidR="1E880372">
        <w:rPr>
          <w:rFonts w:ascii="Arial" w:hAnsi="Arial" w:eastAsia="Arial" w:cs="Arial"/>
          <w:b w:val="1"/>
          <w:bCs w:val="1"/>
          <w:i w:val="0"/>
          <w:iCs w:val="0"/>
          <w:caps w:val="0"/>
          <w:smallCaps w:val="0"/>
          <w:noProof w:val="0"/>
          <w:color w:val="000000" w:themeColor="text1" w:themeTint="FF" w:themeShade="FF"/>
          <w:sz w:val="24"/>
          <w:szCs w:val="24"/>
          <w:lang w:val="pt-BR"/>
        </w:rPr>
        <w:t>Departamento de Aplicações e Sistemas - PMESP</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78000FCE" wp14:paraId="0C35704A" wp14:textId="0EB8CF56">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2º Os privilégios de acesso dos usuários à rede local são definidos pela unidade à qual o usuário está vinculado, limitando-se a atividades estritamente necessárias à realização de suas atribuições. </w:t>
      </w:r>
    </w:p>
    <w:p xmlns:wp14="http://schemas.microsoft.com/office/word/2010/wordml" w:rsidP="78000FCE" wp14:paraId="3A0FA585" wp14:textId="7D267780">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3º Na necessidade de utilização de perfil diferente do disponibilizado, o gestor da unidade à qual o usuário está vinculado deverá encaminhar solicitação para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que a examinará, podendo negá-la nos casos em que entender desnecessária. </w:t>
      </w:r>
    </w:p>
    <w:p xmlns:wp14="http://schemas.microsoft.com/office/word/2010/wordml" w:rsidP="78000FCE" wp14:paraId="0494E0F8" wp14:textId="2F0831B3">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Art. 11. O login</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 a senha são de uso pessoal e intransferível, sendo vedado o seu   compartilhamento e a sua divulgação, estando sujeitos ao bloqueio imediato pela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se constatado o uso indevido ou qualquer irregularidade que possa prejudicar a segurança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0382F954" wp14:textId="2A7A39D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No caso do bloqueio citado no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caput</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para retomar o acesso à rede, deverá ser formalizada nova requisição de desbloqueio pelo gestor da unidade à qual o usuário está vinculado.  </w:t>
      </w:r>
    </w:p>
    <w:p xmlns:wp14="http://schemas.microsoft.com/office/word/2010/wordml" w:rsidP="78000FCE" wp14:paraId="001E0B6E" wp14:textId="6BE00BA2">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12. Preferencialmente, o padrão a ser adotado para o formato da conta de acesso do usuário é a sequência do </w:t>
      </w:r>
      <w:r w:rsidRPr="78000FCE" w:rsidR="1E880372">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pt-BR"/>
        </w:rPr>
        <w:t>primeiro nome</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 </w:t>
      </w:r>
      <w:r w:rsidRPr="78000FCE" w:rsidR="1E880372">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pt-BR"/>
        </w:rPr>
        <w:t>ponto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 </w:t>
      </w:r>
      <w:r w:rsidRPr="78000FCE" w:rsidR="1E880372">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pt-BR"/>
        </w:rPr>
        <w:t>último sobrenome do usuário.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307D8C6A" wp14:textId="3852D50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Caso seja constatada a existência de uma conta de acesso em uso com o mesmo nome do novo usuário,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realizará uma combinação distinta utilizando as outras possibilidades de sobrenome que conste no nome completo do usuário para o qual a conta está sendo criada. </w:t>
      </w:r>
    </w:p>
    <w:p xmlns:wp14="http://schemas.microsoft.com/office/word/2010/wordml" w:rsidP="78000FCE" wp14:paraId="473E9041" wp14:textId="7AE726A3">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2º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fornecerá uma senha temporária para cada conta de acesso criada, que deverá ser alterada pelo usuário quando do primeiro acesso à rede local. </w:t>
      </w:r>
    </w:p>
    <w:p xmlns:wp14="http://schemas.microsoft.com/office/word/2010/wordml" w:rsidP="78000FCE" wp14:paraId="5F515D69" wp14:textId="42406E02">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13. O padrão adotado para o formato da senha é o definido pela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considerando o seguinte: </w:t>
      </w:r>
    </w:p>
    <w:p xmlns:wp14="http://schemas.microsoft.com/office/word/2010/wordml" w:rsidP="78000FCE" wp14:paraId="2DF037D3" wp14:textId="2FCE0B73">
      <w:pPr>
        <w:pStyle w:val="ListParagraph"/>
        <w:bidi w:val="0"/>
        <w:spacing w:after="3" w:line="361" w:lineRule="auto"/>
        <w:ind w:left="77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a obrigatoriedade do uso de letras maiúsculas, minúsculas e números, com tamanho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mínimo de oito caracteres para contas que utilizam MFA e 14 caracteres para as contas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que não utilizam MFA;</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2BAE77AE" wp14:textId="2D460F19">
      <w:pPr>
        <w:pStyle w:val="ListParagraph"/>
        <w:bidi w:val="0"/>
        <w:spacing w:after="3" w:line="362" w:lineRule="auto"/>
        <w:ind w:left="77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a recomendação de utilização de letras maiúsculas, minúsculas e caracteres especiais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(ex: $, %, &amp;);</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6160F8E4" wp14:textId="2D3F90AE">
      <w:pPr>
        <w:pStyle w:val="ListParagraph"/>
        <w:bidi w:val="0"/>
        <w:spacing w:after="3" w:line="362" w:lineRule="auto"/>
        <w:ind w:left="77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a não utilização de sequência numérica (123...), alfabética (abc...), nomes próprios,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palavras de fácil dedução, datas, placa de carro, número de telefone, a própria conta de</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acesso, apelidos ou abreviações, ou ainda termos óbvios, tais como: Brasil, senha,</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 xml:space="preserve">usuário, </w:t>
      </w:r>
      <w:r w:rsidRPr="78000FCE" w:rsidR="1E880372">
        <w:rPr>
          <w:rFonts w:ascii="Arial" w:hAnsi="Arial" w:eastAsia="Arial" w:cs="Arial"/>
          <w:b w:val="0"/>
          <w:bCs w:val="0"/>
          <w:i w:val="1"/>
          <w:iCs w:val="1"/>
          <w:caps w:val="0"/>
          <w:smallCaps w:val="0"/>
          <w:noProof w:val="0"/>
          <w:color w:val="000000" w:themeColor="text1" w:themeTint="FF" w:themeShade="FF"/>
          <w:sz w:val="20"/>
          <w:szCs w:val="20"/>
          <w:highlight w:val="yellow"/>
          <w:lang w:val="pt-BR"/>
        </w:rPr>
        <w:t>password</w:t>
      </w: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 xml:space="preserve"> ou </w:t>
      </w:r>
      <w:r w:rsidRPr="78000FCE" w:rsidR="1E880372">
        <w:rPr>
          <w:rFonts w:ascii="Arial" w:hAnsi="Arial" w:eastAsia="Arial" w:cs="Arial"/>
          <w:b w:val="0"/>
          <w:bCs w:val="0"/>
          <w:i w:val="1"/>
          <w:iCs w:val="1"/>
          <w:caps w:val="0"/>
          <w:smallCaps w:val="0"/>
          <w:noProof w:val="0"/>
          <w:color w:val="000000" w:themeColor="text1" w:themeTint="FF" w:themeShade="FF"/>
          <w:sz w:val="20"/>
          <w:szCs w:val="20"/>
          <w:highlight w:val="yellow"/>
          <w:lang w:val="pt-BR"/>
        </w:rPr>
        <w:t>system;</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1D2BB40D" wp14:textId="585B67FA">
      <w:pPr>
        <w:pStyle w:val="ListParagraph"/>
        <w:bidi w:val="0"/>
        <w:spacing w:after="105" w:line="259" w:lineRule="auto"/>
        <w:ind w:left="77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highlight w:val="yellow"/>
          <w:lang w:val="pt-BR"/>
        </w:rPr>
        <w:t>a não reutilização das últimas [5 (cinco)] senhas.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1D7470DD" wp14:paraId="108C192B" wp14:textId="7E4CA676">
      <w:pPr>
        <w:bidi w:val="0"/>
        <w:spacing w:after="0"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1D7470DD" w:rsidR="1E880372">
        <w:rPr>
          <w:rFonts w:ascii="Arial" w:hAnsi="Arial" w:eastAsia="Arial" w:cs="Arial"/>
          <w:b w:val="0"/>
          <w:bCs w:val="0"/>
          <w:i w:val="0"/>
          <w:iCs w:val="0"/>
          <w:caps w:val="0"/>
          <w:smallCaps w:val="0"/>
          <w:noProof w:val="0"/>
          <w:color w:val="000000" w:themeColor="text1" w:themeTint="FF" w:themeShade="FF"/>
          <w:sz w:val="20"/>
          <w:szCs w:val="20"/>
          <w:lang w:val="pt-BR"/>
        </w:rPr>
        <w:t>V</w:t>
      </w:r>
    </w:p>
    <w:p xmlns:wp14="http://schemas.microsoft.com/office/word/2010/wordml" w:rsidP="78000FCE" wp14:paraId="2347C7A5" wp14:textId="57A99976">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14. As senhas de acesso possuem validade de 90 (noventa) dias, devendo o usuário efetuar a troca ao ser notificado. </w:t>
      </w:r>
    </w:p>
    <w:p xmlns:wp14="http://schemas.microsoft.com/office/word/2010/wordml" w:rsidP="78000FCE" wp14:paraId="64842998" wp14:textId="1E6C4DC5">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Caso a mudança da senha não seja efetuada no prazo estabelecido, o login será bloqueado, impossibilitando seu acesso à rede local até que seja realizada solicitação de desbloqueio e uma nova senha seja atribuída. </w:t>
      </w:r>
    </w:p>
    <w:p xmlns:wp14="http://schemas.microsoft.com/office/word/2010/wordml" w:rsidP="78000FCE" wp14:paraId="06FBF64E" wp14:textId="1E4670E3">
      <w:pPr>
        <w:pStyle w:val="Heading2"/>
        <w:keepNext w:val="1"/>
        <w:keepLines w:val="1"/>
        <w:bidi w:val="0"/>
        <w:spacing w:after="199" w:line="362" w:lineRule="auto"/>
        <w:ind w:left="439" w:hanging="454"/>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III – BLOQUEIO, DESBLOQUEIO E CANCELAMENTO DA CONTA DE </w:t>
      </w:r>
    </w:p>
    <w:p xmlns:wp14="http://schemas.microsoft.com/office/word/2010/wordml" w:rsidP="78000FCE" wp14:paraId="2388E8D7" wp14:textId="06510BEC">
      <w:pPr>
        <w:pStyle w:val="Heading2"/>
        <w:keepNext w:val="1"/>
        <w:keepLines w:val="1"/>
        <w:bidi w:val="0"/>
        <w:spacing w:after="199" w:line="362" w:lineRule="auto"/>
        <w:ind w:left="439" w:hanging="454"/>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ACESSO </w:t>
      </w:r>
    </w:p>
    <w:p xmlns:wp14="http://schemas.microsoft.com/office/word/2010/wordml" w:rsidP="78000FCE" wp14:paraId="62CB2CD0" wp14:textId="15D2F4EE">
      <w:pPr>
        <w:bidi w:val="0"/>
        <w:spacing w:after="99"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15. A conta de acesso será bloqueada nos seguintes casos: </w:t>
      </w:r>
    </w:p>
    <w:p xmlns:wp14="http://schemas.microsoft.com/office/word/2010/wordml" w:rsidP="78000FCE" wp14:paraId="2E9F3F2C" wp14:textId="22471F17">
      <w:pPr>
        <w:pStyle w:val="ListParagraph"/>
        <w:bidi w:val="0"/>
        <w:spacing w:after="105" w:line="259" w:lineRule="auto"/>
        <w:ind w:right="3" w:hanging="526"/>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após 5 (cinco) falhas consecutivas de tentativas de acesso; </w:t>
      </w:r>
    </w:p>
    <w:p xmlns:wp14="http://schemas.microsoft.com/office/word/2010/wordml" w:rsidP="78000FCE" wp14:paraId="3E5DC7A0" wp14:textId="4EAFD794">
      <w:pPr>
        <w:pStyle w:val="ListParagraph"/>
        <w:bidi w:val="0"/>
        <w:spacing w:after="102" w:line="259" w:lineRule="auto"/>
        <w:ind w:right="3" w:hanging="526"/>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mediante solicitação do superior imediato do usuário, com a devida justificativa; </w:t>
      </w:r>
    </w:p>
    <w:p xmlns:wp14="http://schemas.microsoft.com/office/word/2010/wordml" w:rsidP="78000FCE" wp14:paraId="293188F1" wp14:textId="01496F08">
      <w:pPr>
        <w:pStyle w:val="ListParagraph"/>
        <w:bidi w:val="0"/>
        <w:spacing w:after="0" w:line="370" w:lineRule="auto"/>
        <w:ind w:right="3" w:hanging="526"/>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quando da suspeita de uso indevido dos serviços disponibilizados pelo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ou de descumprimento da POSIN e normas correlatas em vigência; IV. após 45 (quarenta e cinco) dias consecutivos sem utilização pelo usuário.</w:t>
      </w:r>
    </w:p>
    <w:p xmlns:wp14="http://schemas.microsoft.com/office/word/2010/wordml" w:rsidP="78000FCE" wp14:paraId="011482A9" wp14:textId="0CEC0C3D">
      <w:pPr>
        <w:bidi w:val="0"/>
        <w:spacing w:after="300" w:line="259" w:lineRule="auto"/>
        <w:ind w:left="72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34BD8B9B" wp14:textId="2C45459D">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16. O desbloqueio da conta de acesso à rede local será realizado mediante solicitação formal, com justificativa, do gestor imediato ao qual o usuário está vinculado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p>
    <w:p xmlns:wp14="http://schemas.microsoft.com/office/word/2010/wordml" w:rsidP="78000FCE" wp14:paraId="15353CCC" wp14:textId="15F590A6">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17. Quando do afastamento temporário do usuário, a conta de acesso deverá ser bloqueada a pedido do superior imediato ou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Gestora de Operações.</w:t>
      </w:r>
    </w:p>
    <w:p xmlns:wp14="http://schemas.microsoft.com/office/word/2010/wordml" w:rsidP="78000FCE" wp14:paraId="1820A780" wp14:textId="5EED703E">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18. A conta de acesso não utilizada há mais de 180 (cento e oitenta) dias deverá ser cancelada. </w:t>
      </w:r>
    </w:p>
    <w:p xmlns:wp14="http://schemas.microsoft.com/office/word/2010/wordml" w:rsidP="78000FCE" wp14:paraId="0664803B" wp14:textId="5F7AF11B">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19.  O processo formal de cancelamento de usuários que administram ou operam sistemas e serviços é estabelecido pela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Gestora de Operações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e deve incluir: </w:t>
      </w:r>
    </w:p>
    <w:p xmlns:wp14="http://schemas.microsoft.com/office/word/2010/wordml" w:rsidP="78000FCE" wp14:paraId="6DD7A651" wp14:textId="173C9832">
      <w:pPr>
        <w:pStyle w:val="ListParagraph"/>
        <w:bidi w:val="0"/>
        <w:spacing w:after="75" w:line="265" w:lineRule="auto"/>
        <w:ind w:hanging="583"/>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a desativação ou exclusão imediata de usuário que tenha deixado o DTIC;</w:t>
      </w:r>
    </w:p>
    <w:p xmlns:wp14="http://schemas.microsoft.com/office/word/2010/wordml" w:rsidP="78000FCE" wp14:paraId="07AA8683" wp14:textId="6039EABA">
      <w:pPr>
        <w:pStyle w:val="ListParagraph"/>
        <w:bidi w:val="0"/>
        <w:spacing w:after="1" w:line="362" w:lineRule="auto"/>
        <w:ind w:hanging="583"/>
        <w:jc w:val="left"/>
        <w:rPr>
          <w:rFonts w:ascii="Arial" w:hAnsi="Arial" w:eastAsia="Arial" w:cs="Arial"/>
          <w:b w:val="0"/>
          <w:bCs w:val="0"/>
          <w:i w:val="0"/>
          <w:iCs w:val="0"/>
          <w:caps w:val="0"/>
          <w:smallCaps w:val="0"/>
          <w:noProof w:val="0"/>
          <w:color w:val="333333"/>
          <w:sz w:val="20"/>
          <w:szCs w:val="20"/>
          <w:lang w:val="pt-BR"/>
        </w:rPr>
      </w:pPr>
      <w:r w:rsidRPr="1D7470DD" w:rsidR="1E880372">
        <w:rPr>
          <w:rFonts w:ascii="Arial" w:hAnsi="Arial" w:eastAsia="Arial" w:cs="Arial"/>
          <w:b w:val="0"/>
          <w:bCs w:val="0"/>
          <w:i w:val="0"/>
          <w:iCs w:val="0"/>
          <w:caps w:val="0"/>
          <w:smallCaps w:val="0"/>
          <w:noProof w:val="0"/>
          <w:color w:val="000000" w:themeColor="text1" w:themeTint="FF" w:themeShade="FF"/>
          <w:sz w:val="20"/>
          <w:szCs w:val="20"/>
          <w:lang w:val="pt-BR"/>
        </w:rPr>
        <w:t>em caso de usuários com acesso privilegiado, a</w:t>
      </w:r>
      <w:r w:rsidRPr="1D7470DD" w:rsidR="1E880372">
        <w:rPr>
          <w:rFonts w:ascii="Arial" w:hAnsi="Arial" w:eastAsia="Arial" w:cs="Arial"/>
          <w:b w:val="0"/>
          <w:bCs w:val="0"/>
          <w:i w:val="0"/>
          <w:iCs w:val="0"/>
          <w:caps w:val="0"/>
          <w:smallCaps w:val="0"/>
          <w:noProof w:val="0"/>
          <w:color w:val="FF0000"/>
          <w:sz w:val="20"/>
          <w:szCs w:val="20"/>
          <w:lang w:val="pt-BR"/>
        </w:rPr>
        <w:t xml:space="preserve"> </w:t>
      </w:r>
      <w:r w:rsidRPr="1D7470DD" w:rsidR="1E880372">
        <w:rPr>
          <w:rFonts w:ascii="Arial" w:hAnsi="Arial" w:eastAsia="Arial" w:cs="Arial"/>
          <w:b w:val="1"/>
          <w:bCs w:val="1"/>
          <w:i w:val="0"/>
          <w:iCs w:val="0"/>
          <w:caps w:val="0"/>
          <w:smallCaps w:val="0"/>
          <w:noProof w:val="0"/>
          <w:color w:val="333333"/>
          <w:sz w:val="20"/>
          <w:szCs w:val="20"/>
          <w:lang w:val="pt-BR"/>
        </w:rPr>
        <w:t>Argos</w:t>
      </w:r>
      <w:r w:rsidRPr="1D7470DD" w:rsidR="1E880372">
        <w:rPr>
          <w:rFonts w:ascii="Arial" w:hAnsi="Arial" w:eastAsia="Arial" w:cs="Arial"/>
          <w:b w:val="0"/>
          <w:bCs w:val="0"/>
          <w:i w:val="0"/>
          <w:iCs w:val="0"/>
          <w:caps w:val="0"/>
          <w:smallCaps w:val="0"/>
          <w:noProof w:val="0"/>
          <w:color w:val="333333"/>
          <w:sz w:val="20"/>
          <w:szCs w:val="20"/>
          <w:lang w:val="pt-BR"/>
        </w:rPr>
        <w:t xml:space="preserve"> prioriza a revogação ou a desativação de contas com o objetivo de manter dados e </w:t>
      </w:r>
      <w:r w:rsidRPr="1D7470DD" w:rsidR="1E880372">
        <w:rPr>
          <w:rFonts w:ascii="Arial" w:hAnsi="Arial" w:eastAsia="Arial" w:cs="Arial"/>
          <w:b w:val="0"/>
          <w:bCs w:val="0"/>
          <w:i w:val="1"/>
          <w:iCs w:val="1"/>
          <w:caps w:val="0"/>
          <w:smallCaps w:val="0"/>
          <w:noProof w:val="0"/>
          <w:color w:val="333333"/>
          <w:sz w:val="20"/>
          <w:szCs w:val="20"/>
          <w:lang w:val="pt-BR"/>
        </w:rPr>
        <w:t>logs</w:t>
      </w:r>
      <w:r w:rsidRPr="1D7470DD" w:rsidR="1E880372">
        <w:rPr>
          <w:rFonts w:ascii="Arial" w:hAnsi="Arial" w:eastAsia="Arial" w:cs="Arial"/>
          <w:b w:val="0"/>
          <w:bCs w:val="0"/>
          <w:i w:val="0"/>
          <w:iCs w:val="0"/>
          <w:caps w:val="0"/>
          <w:smallCaps w:val="0"/>
          <w:noProof w:val="0"/>
          <w:color w:val="333333"/>
          <w:sz w:val="20"/>
          <w:szCs w:val="20"/>
          <w:lang w:val="pt-BR"/>
        </w:rPr>
        <w:t xml:space="preserve"> para possíveis auditorias. </w:t>
      </w:r>
    </w:p>
    <w:p xmlns:wp14="http://schemas.microsoft.com/office/word/2010/wordml" w:rsidP="78000FCE" wp14:paraId="36826430" wp14:textId="161A11A1">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20.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Equipe de Infraestrutura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 configurar bloqueio automático de sessão nos ativos após um período de inatividade preestabelecido. </w:t>
      </w:r>
    </w:p>
    <w:p xmlns:wp14="http://schemas.microsoft.com/office/word/2010/wordml" w:rsidP="78000FCE" wp14:paraId="23C4B563" wp14:textId="5D3FC966">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O período de inatividade de que trata 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caput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é específico para cada tipo de ativo e deve considerar a. Diretrizes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POSIN</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618A1245" wp14:textId="5338FAF0">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IV – ACESSO FÍSICO </w:t>
      </w:r>
    </w:p>
    <w:p xmlns:wp14="http://schemas.microsoft.com/office/word/2010/wordml" w:rsidP="78000FCE" wp14:paraId="714D07EF" wp14:textId="610C658B">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21.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estabelece perímetros de segurança para proteger ambientes e ativos contra acesso físico não autorizado, danos e interferências, com base nas diretrizes a seguir dispostas: </w:t>
      </w:r>
    </w:p>
    <w:p xmlns:wp14="http://schemas.microsoft.com/office/word/2010/wordml" w:rsidP="78000FCE" wp14:paraId="251BED66" wp14:textId="68411844">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indicação da localização e resistência dos perímetros de acordo com os requisitos de segurança da informação relacionados aos ativos que se encontre dentro dos perímetros; </w:t>
      </w:r>
    </w:p>
    <w:p xmlns:wp14="http://schemas.microsoft.com/office/word/2010/wordml" w:rsidP="78000FCE" wp14:paraId="4DAFDB0E" wp14:textId="5A036BFC">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proteção dos ambientes seguros contra acessos não autorizados por meio de mecanismos de controle de acesso, como fechaduras tradicionais ou digitais, que possibilitem autenticação por biometria, senhas, PIN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Personal Identification Number</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ou cartões de acesso; </w:t>
      </w:r>
    </w:p>
    <w:p xmlns:wp14="http://schemas.microsoft.com/office/word/2010/wordml" w:rsidP="78000FCE" wp14:paraId="683FA047" wp14:textId="050B2D00">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execução de testes nos mecanismos de controle de acesso em períodos pré-definidos para assegurar a funcionalidade total dos equipamentos; </w:t>
      </w:r>
    </w:p>
    <w:p xmlns:wp14="http://schemas.microsoft.com/office/word/2010/wordml" w:rsidP="78000FCE" wp14:paraId="4EBB4AFA" wp14:textId="7EA33A39">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monitoramento dos mecanismos de controle de acesso por parte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41FB1509" wp14:textId="281341D8">
      <w:pPr>
        <w:pStyle w:val="ListParagraph"/>
        <w:bidi w:val="0"/>
        <w:spacing w:after="0" w:line="370" w:lineRule="auto"/>
        <w:ind w:left="759"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estabelecimento de uma área de recepção ou outros meios de controle de acesso físico a ambientes em que não for conveniente a implementação de mecanismos de controle de acesso. </w:t>
      </w:r>
    </w:p>
    <w:p xmlns:wp14="http://schemas.microsoft.com/office/word/2010/wordml" w:rsidP="78000FCE" wp14:paraId="0348C5F2" wp14:textId="52BAD939">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22. O acesso físico a ambientes seguros ou ativos de tratamento e armazenamento de dados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é destinado apenas a pessoal autorizado. </w:t>
      </w:r>
    </w:p>
    <w:p xmlns:wp14="http://schemas.microsoft.com/office/word/2010/wordml" w:rsidP="78000FCE" wp14:paraId="102CB213" wp14:textId="4AAFBB2C">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mantém um processo de gestão de acessos para fornecimento, revisão periódica, atualização e revogação das autorizações. </w:t>
      </w:r>
    </w:p>
    <w:p xmlns:wp14="http://schemas.microsoft.com/office/word/2010/wordml" w:rsidP="78000FCE" wp14:paraId="34423DAB" wp14:textId="40CE426D">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23.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retém e mantém seguro os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logs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ou registros de todos os acessos físicos aos ativos de informação. </w:t>
      </w:r>
    </w:p>
    <w:p xmlns:wp14="http://schemas.microsoft.com/office/word/2010/wordml" w:rsidP="78000FCE" wp14:paraId="37F92CF2" wp14:textId="16C8C7DE">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24. O acesso por fornecedores ou prestadores de serviços a ambientes seguros ou ativos de tratamento e armazenamento de dados que estão nas dependências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será concedido somente quando necessário e de acordo com as seguintes diretrizes: I. para fins específicos e autorizados; </w:t>
      </w:r>
    </w:p>
    <w:p xmlns:wp14="http://schemas.microsoft.com/office/word/2010/wordml" w:rsidP="78000FCE" wp14:paraId="37A71F38" wp14:textId="43CDA08F">
      <w:pPr>
        <w:bidi w:val="0"/>
        <w:spacing w:after="3" w:line="361" w:lineRule="auto"/>
        <w:ind w:left="137" w:hanging="10" w:firstLine="58"/>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II. com autorização concedida pela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p>
    <w:p xmlns:wp14="http://schemas.microsoft.com/office/word/2010/wordml" w:rsidP="78000FCE" wp14:paraId="66216DA0" wp14:textId="404BEDA4">
      <w:pPr>
        <w:bidi w:val="0"/>
        <w:spacing w:after="3" w:line="361" w:lineRule="auto"/>
        <w:ind w:left="137" w:hanging="10" w:firstLine="58"/>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III. com supervisão e monitoramento. </w:t>
      </w:r>
    </w:p>
    <w:p xmlns:wp14="http://schemas.microsoft.com/office/word/2010/wordml" w:rsidP="78000FCE" wp14:paraId="0522CF99" wp14:textId="12E28D31">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25. Os ativos de armazenamento e tratamento de dados que se encontrem fora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devem ser protegidos contra perda, roubos, danos e acesso físico não autorizados, conforme as seguintes diretrizes: </w:t>
      </w:r>
    </w:p>
    <w:p xmlns:wp14="http://schemas.microsoft.com/office/word/2010/wordml" w:rsidP="78000FCE" wp14:paraId="4A434998" wp14:textId="7FE348C3">
      <w:pPr>
        <w:pStyle w:val="ListParagraph"/>
        <w:bidi w:val="0"/>
        <w:spacing w:after="105" w:line="259" w:lineRule="auto"/>
        <w:ind w:right="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manter sempre o ativo em constante vigilância quando em locais públicos e inseguros; </w:t>
      </w:r>
    </w:p>
    <w:p xmlns:wp14="http://schemas.microsoft.com/office/word/2010/wordml" w:rsidP="78000FCE" wp14:paraId="5B473554" wp14:textId="5D9B78AA">
      <w:pPr>
        <w:pStyle w:val="ListParagraph"/>
        <w:bidi w:val="0"/>
        <w:spacing w:after="0" w:line="370" w:lineRule="auto"/>
        <w:ind w:right="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proteger o ativo contra riscos associados a visualização de informações por outra pessoa; </w:t>
      </w:r>
    </w:p>
    <w:p xmlns:wp14="http://schemas.microsoft.com/office/word/2010/wordml" w:rsidP="78000FCE" wp14:paraId="590772B0" wp14:textId="478CB858">
      <w:pPr>
        <w:pStyle w:val="ListParagraph"/>
        <w:bidi w:val="0"/>
        <w:spacing w:after="102" w:line="259" w:lineRule="auto"/>
        <w:ind w:right="1"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implementar as funcionalidades de rastreamento e limpeza remota. </w:t>
      </w:r>
    </w:p>
    <w:p xmlns:wp14="http://schemas.microsoft.com/office/word/2010/wordml" w:rsidP="78000FCE" wp14:paraId="67EBFF29" wp14:textId="0D85CD41">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26. A gestão de mídias de armazenamento compete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e deve ser realizada de acordo com as seguintes diretrizes: </w:t>
      </w:r>
    </w:p>
    <w:p xmlns:wp14="http://schemas.microsoft.com/office/word/2010/wordml" w:rsidP="78000FCE" wp14:paraId="0A1C44F5" wp14:textId="4BB71435">
      <w:pPr>
        <w:pStyle w:val="ListParagraph"/>
        <w:bidi w:val="0"/>
        <w:spacing w:after="105" w:line="259" w:lineRule="auto"/>
        <w:ind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exigir autorização para a saída de mídias de armazenamento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0A51F1CA" wp14:textId="69D1EAB4">
      <w:pPr>
        <w:pStyle w:val="ListParagraph"/>
        <w:bidi w:val="0"/>
        <w:spacing w:after="75" w:line="265" w:lineRule="auto"/>
        <w:ind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armazenar mídias em local seguro de acordo com a classificação de suas informações; </w:t>
      </w:r>
    </w:p>
    <w:p xmlns:wp14="http://schemas.microsoft.com/office/word/2010/wordml" w:rsidP="78000FCE" wp14:paraId="5BD1E571" wp14:textId="1E9A426F">
      <w:pPr>
        <w:pStyle w:val="ListParagraph"/>
        <w:bidi w:val="0"/>
        <w:spacing w:after="105" w:line="259" w:lineRule="auto"/>
        <w:ind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criptografar as mídias de acordo com a classificação de suas informações; </w:t>
      </w:r>
    </w:p>
    <w:p xmlns:wp14="http://schemas.microsoft.com/office/word/2010/wordml" w:rsidP="78000FCE" wp14:paraId="686A6591" wp14:textId="666C740E">
      <w:pPr>
        <w:pStyle w:val="ListParagraph"/>
        <w:bidi w:val="0"/>
        <w:spacing w:after="0" w:line="370" w:lineRule="auto"/>
        <w:ind w:right="3" w:hanging="60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manter cópias de segurança de mídias de acordo com a classificação de suas informações. </w:t>
      </w:r>
    </w:p>
    <w:p xmlns:wp14="http://schemas.microsoft.com/office/word/2010/wordml" w:rsidP="78000FCE" wp14:paraId="0F79E635" wp14:textId="4BAD2846">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Art. 27. As condições e restrições pertinentes ao acesso físico nos dispositivos de trabalho remoto são as definidas pela</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 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levando em consideração as seguintes diretrizes: </w:t>
      </w:r>
    </w:p>
    <w:p xmlns:wp14="http://schemas.microsoft.com/office/word/2010/wordml" w:rsidP="78000FCE" wp14:paraId="49D1ADA3" wp14:textId="72BDB85E">
      <w:pPr>
        <w:pStyle w:val="ListParagraph"/>
        <w:bidi w:val="0"/>
        <w:spacing w:after="105" w:line="259" w:lineRule="auto"/>
        <w:ind w:left="777"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segurança física do local de trabalho remoto; </w:t>
      </w:r>
    </w:p>
    <w:p xmlns:wp14="http://schemas.microsoft.com/office/word/2010/wordml" w:rsidP="78000FCE" wp14:paraId="502D2B81" wp14:textId="03AFE936">
      <w:pPr>
        <w:pStyle w:val="ListParagraph"/>
        <w:bidi w:val="0"/>
        <w:spacing w:after="102" w:line="259" w:lineRule="auto"/>
        <w:ind w:left="777" w:right="3" w:hanging="583"/>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regras e orientações quanto ao acesso de familiares e visitantes ao dispositivo. </w:t>
      </w:r>
    </w:p>
    <w:p xmlns:wp14="http://schemas.microsoft.com/office/word/2010/wordml" w:rsidP="78000FCE" wp14:paraId="0C51E0AA" wp14:textId="4C9D8E69">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V – MOVIMENTAÇÃO INTERNA E CONTA DE ACESSO BIOMÉTRICO </w:t>
      </w:r>
    </w:p>
    <w:p xmlns:wp14="http://schemas.microsoft.com/office/word/2010/wordml" w:rsidP="78000FCE" wp14:paraId="19BE3495" wp14:textId="113A0A85">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28. Nos casos em que houver transferência de usuário entre setores ou ocupação de nova função pelo usuário, os direitos de acesso à rede local serão revogados. </w:t>
      </w:r>
    </w:p>
    <w:p xmlns:wp14="http://schemas.microsoft.com/office/word/2010/wordml" w:rsidP="78000FCE" wp14:paraId="582BB548" wp14:textId="54208BC8">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Cabe ao novo superior imediato ou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Gestora de Operações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realizar a solicitação de novos acessos de acordo com o novo setor ou a nova função do usuário. </w:t>
      </w:r>
    </w:p>
    <w:p xmlns:wp14="http://schemas.microsoft.com/office/word/2010/wordml" w:rsidP="78000FCE" wp14:paraId="423D6C5C" wp14:textId="223085A3">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2º Os direitos de acesso antigos serão imediatamente cancelados conforme solicitação do antigo superior imediato ou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Gestora de Operações.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315E94AF" wp14:textId="7F7C7873">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29. Ao implementar as contas de acesso biométrico, quando possível, estas serão vinculadas às contas de acesso lógico e ambas poderão ser utilizadas para se obter um acesso com autenticação multifatores.  </w:t>
      </w:r>
    </w:p>
    <w:p xmlns:wp14="http://schemas.microsoft.com/office/word/2010/wordml" w:rsidP="78000FCE" wp14:paraId="27EAA9E8" wp14:textId="7C5968D2">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Parágrafo único. Os dados biométricos serão tratados como dados com acesso restrito</w:t>
      </w:r>
      <w:r w:rsidRPr="78000FCE" w:rsidR="1E880372">
        <w:rPr>
          <w:rFonts w:ascii="Arial" w:hAnsi="Arial" w:eastAsia="Arial" w:cs="Arial"/>
          <w:b w:val="0"/>
          <w:bCs w:val="0"/>
          <w:i w:val="0"/>
          <w:iCs w:val="0"/>
          <w:caps w:val="0"/>
          <w:smallCaps w:val="0"/>
          <w:strike w:val="0"/>
          <w:dstrike w:val="0"/>
          <w:noProof w:val="0"/>
          <w:color w:val="D13438"/>
          <w:sz w:val="20"/>
          <w:szCs w:val="20"/>
          <w:u w:val="single"/>
          <w:lang w:val="pt-BR"/>
        </w:rPr>
        <w:t>,</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preferencialmente utilizando-se de criptografia que atenda à legislação vigente. </w:t>
      </w:r>
    </w:p>
    <w:p xmlns:wp14="http://schemas.microsoft.com/office/word/2010/wordml" w:rsidP="78000FCE" wp14:paraId="101BA56A" wp14:textId="2771E7C6">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VI – ADMINISTRADORES </w:t>
      </w:r>
    </w:p>
    <w:p xmlns:wp14="http://schemas.microsoft.com/office/word/2010/wordml" w:rsidP="78000FCE" wp14:paraId="47516CC1" wp14:textId="49A6CC0C">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1E880372">
        <w:drawing>
          <wp:inline xmlns:wp14="http://schemas.microsoft.com/office/word/2010/wordprocessingDrawing" wp14:editId="78B6CE65" wp14:anchorId="70CA66CF">
            <wp:extent cx="47625" cy="238125"/>
            <wp:effectExtent l="0" t="0" r="0" b="0"/>
            <wp:docPr id="787836169" name="drawing" title="Group 34279, Objeto agrup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836169" name="Picture 787836169"/>
                    <pic:cNvPicPr/>
                  </pic:nvPicPr>
                  <pic:blipFill>
                    <a:blip xmlns:r="http://schemas.openxmlformats.org/officeDocument/2006/relationships" r:embed="rId1824379899">
                      <a:extLst>
                        <a:ext uri="{28A0092B-C50C-407E-A947-70E740481C1C}">
                          <a14:useLocalDpi xmlns:a14="http://schemas.microsoft.com/office/drawing/2010/main"/>
                        </a:ext>
                      </a:extLst>
                    </a:blip>
                    <a:stretch>
                      <a:fillRect/>
                    </a:stretch>
                  </pic:blipFill>
                  <pic:spPr>
                    <a:xfrm>
                      <a:off x="0" y="0"/>
                      <a:ext cx="47625" cy="238125"/>
                    </a:xfrm>
                    <a:prstGeom prst="rect">
                      <a:avLst/>
                    </a:prstGeom>
                  </pic:spPr>
                </pic:pic>
              </a:graphicData>
            </a:graphic>
          </wp:inline>
        </w:drawing>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30. A utilização de identificação (login) com acesso no perfil de administrador é permitida somente para usuários cadastrados para execução de tarefas específicas da administração de ativos de informação. </w:t>
      </w:r>
    </w:p>
    <w:p xmlns:wp14="http://schemas.microsoft.com/office/word/2010/wordml" w:rsidP="78000FCE" wp14:paraId="1639AB73" wp14:textId="63284E0A">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31. Somente os técnicos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Equipe de Infraestrutura,</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devidamente identificados e habilitados, poderão ter senha com privilégios de administrador nos equipamentos locais e na rede. </w:t>
      </w:r>
    </w:p>
    <w:p xmlns:wp14="http://schemas.microsoft.com/office/word/2010/wordml" w:rsidP="78000FCE" wp14:paraId="7E534731" wp14:textId="1471D034">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32. Em caso de necessidade de utilização de login com privilégio de administrador do equipamento local, o usuário encaminhará a solicitação para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qual poderá negar os casos em que entender desnecessária a utilização. </w:t>
      </w:r>
    </w:p>
    <w:p xmlns:wp14="http://schemas.microsoft.com/office/word/2010/wordml" w:rsidP="78000FCE" wp14:paraId="36ACE811" wp14:textId="23D05A50">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Se concedida a permissão ao usuário como administrador local na estação de trabalho, esse será responsável por manter a integridade da máquina, não podendo instalar, desinstalar ou remover qualquer programa sem autorização formal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Equipe de Infraestrutura.</w:t>
      </w:r>
    </w:p>
    <w:p xmlns:wp14="http://schemas.microsoft.com/office/word/2010/wordml" w:rsidP="78000FCE" wp14:paraId="5DD69F15" wp14:textId="5C54842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2º Caso constatada alguma irregularidade, o usuário perderá o acesso como administrador, não mais podendo requerer outra permissão. </w:t>
      </w:r>
    </w:p>
    <w:p xmlns:wp14="http://schemas.microsoft.com/office/word/2010/wordml" w:rsidP="78000FCE" wp14:paraId="5DCA7AA2" wp14:textId="4DC3F4FC">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3º A identificação (login) com privilégio de administrador nos equipamentos locais será fornecida em caráter provisório, podendo ser renovada por solicitação formal do titular da unidade requisitante.  </w:t>
      </w:r>
    </w:p>
    <w:p xmlns:wp14="http://schemas.microsoft.com/office/word/2010/wordml" w:rsidP="78000FCE" wp14:paraId="7C358082" wp14:textId="65273E74">
      <w:pPr>
        <w:bidi w:val="0"/>
        <w:spacing w:after="98"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Art. 33. Salvo para atividades específicas da área responsável pela gestão da</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 Equipe de Infraestrutura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do órgão, não será concedida, para um mesmo usuário, identificação (login) com privilégio de administrador para mais de uma estação de trabalho, ou para acesso a equipamentos servidores e a dispositivos de rede. </w:t>
      </w:r>
    </w:p>
    <w:p xmlns:wp14="http://schemas.microsoft.com/office/word/2010/wordml" w:rsidP="78000FCE" wp14:paraId="10D000B2" wp14:textId="6A3C94B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34. Excepcionalmente, poderá ser concedida identificação (login) de acesso à rede de comunicação de dados a visitante em caráter temporário após apreciação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Gestora de Operações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por meio da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p>
    <w:p xmlns:wp14="http://schemas.microsoft.com/office/word/2010/wordml" w:rsidP="78000FCE" wp14:paraId="2740F8D4" wp14:textId="5518991A">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35.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Argos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deve implementar o MFA para todas as contas de administrador. </w:t>
      </w:r>
    </w:p>
    <w:p xmlns:wp14="http://schemas.microsoft.com/office/word/2010/wordml" w:rsidP="78000FCE" wp14:paraId="7E9402E4" wp14:textId="47C7BF8E">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36.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deve gerenciar os privilégios das contas locais de administrador nos ativos de informação de forma que o usuário com privilégio administrativo não consiga realizar atividades gerais de computação, como navegação na Internet, uso do e-mail e do pacote de produtividade. </w:t>
      </w:r>
    </w:p>
    <w:p xmlns:wp14="http://schemas.microsoft.com/office/word/2010/wordml" w:rsidP="78000FCE" wp14:paraId="4C515FEF" wp14:textId="71FA8F97">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Estas atividades devem ser executadas preferencialmente a partir da conta primária e não privilegiada. </w:t>
      </w:r>
    </w:p>
    <w:p xmlns:wp14="http://schemas.microsoft.com/office/word/2010/wordml" w:rsidP="78000FCE" wp14:paraId="2E218417" wp14:textId="6BA63CAD">
      <w:pPr>
        <w:bidi w:val="0"/>
        <w:spacing w:after="1" w:line="362" w:lineRule="auto"/>
        <w:ind w:left="10" w:hanging="10"/>
        <w:jc w:val="both"/>
        <w:rPr>
          <w:rFonts w:ascii="Arial" w:hAnsi="Arial" w:eastAsia="Arial" w:cs="Arial"/>
          <w:b w:val="0"/>
          <w:bCs w:val="0"/>
          <w:i w:val="0"/>
          <w:iCs w:val="0"/>
          <w:caps w:val="0"/>
          <w:smallCaps w:val="0"/>
          <w:noProof w:val="0"/>
          <w:color w:val="333333"/>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Art. 37. Ao tratar dados pessoais, o </w:t>
      </w:r>
      <w:r w:rsidRPr="78000FCE" w:rsidR="1E880372">
        <w:rPr>
          <w:rFonts w:ascii="Arial" w:hAnsi="Arial" w:eastAsia="Arial" w:cs="Arial"/>
          <w:b w:val="1"/>
          <w:bCs w:val="1"/>
          <w:i w:val="0"/>
          <w:iCs w:val="0"/>
          <w:caps w:val="0"/>
          <w:smallCaps w:val="0"/>
          <w:noProof w:val="0"/>
          <w:color w:val="333333"/>
          <w:sz w:val="20"/>
          <w:szCs w:val="20"/>
          <w:lang w:val="pt-BR"/>
        </w:rPr>
        <w:t>DTIC</w:t>
      </w:r>
      <w:r w:rsidRPr="78000FCE" w:rsidR="1E880372">
        <w:rPr>
          <w:rFonts w:ascii="Arial" w:hAnsi="Arial" w:eastAsia="Arial" w:cs="Arial"/>
          <w:b w:val="0"/>
          <w:bCs w:val="0"/>
          <w:i w:val="0"/>
          <w:iCs w:val="0"/>
          <w:caps w:val="0"/>
          <w:smallCaps w:val="0"/>
          <w:noProof w:val="0"/>
          <w:color w:val="333333"/>
          <w:sz w:val="20"/>
          <w:szCs w:val="20"/>
          <w:lang w:val="pt-BR"/>
        </w:rPr>
        <w:t xml:space="preserve"> observará o princípio da necessidade como regra, para garantir que o usuário receba apenas os direitos mínimos necessários para executar suas atividades; para tanto, podem ser realizadas as seguintes ações: </w:t>
      </w:r>
    </w:p>
    <w:p xmlns:wp14="http://schemas.microsoft.com/office/word/2010/wordml" w:rsidP="78000FCE" wp14:paraId="71740D09" wp14:textId="44BB0263">
      <w:pPr>
        <w:pStyle w:val="ListParagraph"/>
        <w:bidi w:val="0"/>
        <w:spacing w:after="98" w:line="259" w:lineRule="auto"/>
        <w:ind w:hanging="281"/>
        <w:jc w:val="both"/>
        <w:rPr>
          <w:rFonts w:ascii="Arial" w:hAnsi="Arial" w:eastAsia="Arial" w:cs="Arial"/>
          <w:b w:val="0"/>
          <w:bCs w:val="0"/>
          <w:i w:val="0"/>
          <w:iCs w:val="0"/>
          <w:caps w:val="0"/>
          <w:smallCaps w:val="0"/>
          <w:noProof w:val="0"/>
          <w:color w:val="333333"/>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remover os direitos de administrador nos dispositivos finais; </w:t>
      </w:r>
    </w:p>
    <w:p xmlns:wp14="http://schemas.microsoft.com/office/word/2010/wordml" w:rsidP="78000FCE" wp14:paraId="60B9066B" wp14:textId="0BFD8101">
      <w:pPr>
        <w:pStyle w:val="ListParagraph"/>
        <w:bidi w:val="0"/>
        <w:spacing w:after="34" w:line="362" w:lineRule="auto"/>
        <w:ind w:hanging="281"/>
        <w:jc w:val="both"/>
        <w:rPr>
          <w:rFonts w:ascii="Arial" w:hAnsi="Arial" w:eastAsia="Arial" w:cs="Arial"/>
          <w:b w:val="0"/>
          <w:bCs w:val="0"/>
          <w:i w:val="0"/>
          <w:iCs w:val="0"/>
          <w:caps w:val="0"/>
          <w:smallCaps w:val="0"/>
          <w:noProof w:val="0"/>
          <w:color w:val="333333"/>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remover todos os direitos de acesso </w:t>
      </w:r>
      <w:r w:rsidRPr="78000FCE" w:rsidR="1E880372">
        <w:rPr>
          <w:rFonts w:ascii="Arial" w:hAnsi="Arial" w:eastAsia="Arial" w:cs="Arial"/>
          <w:b w:val="0"/>
          <w:bCs w:val="0"/>
          <w:i w:val="1"/>
          <w:iCs w:val="1"/>
          <w:caps w:val="0"/>
          <w:smallCaps w:val="0"/>
          <w:noProof w:val="0"/>
          <w:color w:val="333333"/>
          <w:sz w:val="20"/>
          <w:szCs w:val="20"/>
          <w:lang w:val="pt-BR"/>
        </w:rPr>
        <w:t>root</w:t>
      </w:r>
      <w:r w:rsidRPr="78000FCE" w:rsidR="1E880372">
        <w:rPr>
          <w:rFonts w:ascii="Arial" w:hAnsi="Arial" w:eastAsia="Arial" w:cs="Arial"/>
          <w:b w:val="0"/>
          <w:bCs w:val="0"/>
          <w:i w:val="0"/>
          <w:iCs w:val="0"/>
          <w:caps w:val="0"/>
          <w:smallCaps w:val="0"/>
          <w:noProof w:val="0"/>
          <w:color w:val="333333"/>
          <w:sz w:val="20"/>
          <w:szCs w:val="20"/>
          <w:lang w:val="pt-BR"/>
        </w:rPr>
        <w:t xml:space="preserve"> ou </w:t>
      </w:r>
      <w:r w:rsidRPr="78000FCE" w:rsidR="1E880372">
        <w:rPr>
          <w:rFonts w:ascii="Arial" w:hAnsi="Arial" w:eastAsia="Arial" w:cs="Arial"/>
          <w:b w:val="0"/>
          <w:bCs w:val="0"/>
          <w:i w:val="1"/>
          <w:iCs w:val="1"/>
          <w:caps w:val="0"/>
          <w:smallCaps w:val="0"/>
          <w:noProof w:val="0"/>
          <w:color w:val="333333"/>
          <w:sz w:val="20"/>
          <w:szCs w:val="20"/>
          <w:lang w:val="pt-BR"/>
        </w:rPr>
        <w:t>admin</w:t>
      </w:r>
      <w:r w:rsidRPr="78000FCE" w:rsidR="1E880372">
        <w:rPr>
          <w:rFonts w:ascii="Arial" w:hAnsi="Arial" w:eastAsia="Arial" w:cs="Arial"/>
          <w:b w:val="0"/>
          <w:bCs w:val="0"/>
          <w:i w:val="0"/>
          <w:iCs w:val="0"/>
          <w:caps w:val="0"/>
          <w:smallCaps w:val="0"/>
          <w:noProof w:val="0"/>
          <w:color w:val="333333"/>
          <w:sz w:val="20"/>
          <w:szCs w:val="20"/>
          <w:lang w:val="pt-BR"/>
        </w:rPr>
        <w:t xml:space="preserve"> aos servidores e utilizar tecnologias que permitam a elevação granular de privilégios conforme a necessidade, ao mesmo tempo em que fornecem recursos claros de auditoria e monitoramento; </w:t>
      </w:r>
    </w:p>
    <w:p xmlns:wp14="http://schemas.microsoft.com/office/word/2010/wordml" w:rsidP="78000FCE" wp14:paraId="1FD3B19C" wp14:textId="39D9E76D">
      <w:pPr>
        <w:pStyle w:val="ListParagraph"/>
        <w:bidi w:val="0"/>
        <w:spacing w:after="1" w:line="362" w:lineRule="auto"/>
        <w:ind w:hanging="281"/>
        <w:jc w:val="both"/>
        <w:rPr>
          <w:rFonts w:ascii="Arial" w:hAnsi="Arial" w:eastAsia="Arial" w:cs="Arial"/>
          <w:b w:val="0"/>
          <w:bCs w:val="0"/>
          <w:i w:val="0"/>
          <w:iCs w:val="0"/>
          <w:caps w:val="0"/>
          <w:smallCaps w:val="0"/>
          <w:noProof w:val="0"/>
          <w:color w:val="333333"/>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eliminar privilégios permanentes (privilégios que estão “sempre ativos”) sempre que possível; </w:t>
      </w:r>
    </w:p>
    <w:p xmlns:wp14="http://schemas.microsoft.com/office/word/2010/wordml" w:rsidP="78000FCE" wp14:paraId="6078FD5D" wp14:textId="15978AB8">
      <w:pPr>
        <w:pStyle w:val="ListParagraph"/>
        <w:bidi w:val="0"/>
        <w:spacing w:after="98" w:line="259" w:lineRule="auto"/>
        <w:ind w:hanging="281"/>
        <w:jc w:val="both"/>
        <w:rPr>
          <w:rFonts w:ascii="Arial" w:hAnsi="Arial" w:eastAsia="Arial" w:cs="Arial"/>
          <w:b w:val="0"/>
          <w:bCs w:val="0"/>
          <w:i w:val="0"/>
          <w:iCs w:val="0"/>
          <w:caps w:val="0"/>
          <w:smallCaps w:val="0"/>
          <w:noProof w:val="0"/>
          <w:color w:val="333333"/>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limitar a associação de uma conta privilegiada ao menor número possível de pessoas; </w:t>
      </w:r>
    </w:p>
    <w:p xmlns:wp14="http://schemas.microsoft.com/office/word/2010/wordml" w:rsidP="78000FCE" wp14:paraId="0B96FEBE" wp14:textId="214DA290">
      <w:pPr>
        <w:pStyle w:val="ListParagraph"/>
        <w:bidi w:val="0"/>
        <w:spacing w:after="98" w:line="259" w:lineRule="auto"/>
        <w:ind w:hanging="281"/>
        <w:jc w:val="both"/>
        <w:rPr>
          <w:rFonts w:ascii="Arial" w:hAnsi="Arial" w:eastAsia="Arial" w:cs="Arial"/>
          <w:b w:val="0"/>
          <w:bCs w:val="0"/>
          <w:i w:val="0"/>
          <w:iCs w:val="0"/>
          <w:caps w:val="0"/>
          <w:smallCaps w:val="0"/>
          <w:noProof w:val="0"/>
          <w:color w:val="333333"/>
          <w:sz w:val="20"/>
          <w:szCs w:val="20"/>
          <w:lang w:val="pt-BR"/>
        </w:rPr>
      </w:pPr>
      <w:r w:rsidRPr="78000FCE" w:rsidR="1E880372">
        <w:rPr>
          <w:rFonts w:ascii="Arial" w:hAnsi="Arial" w:eastAsia="Arial" w:cs="Arial"/>
          <w:b w:val="0"/>
          <w:bCs w:val="0"/>
          <w:i w:val="0"/>
          <w:iCs w:val="0"/>
          <w:caps w:val="0"/>
          <w:smallCaps w:val="0"/>
          <w:noProof w:val="0"/>
          <w:color w:val="333333"/>
          <w:sz w:val="20"/>
          <w:szCs w:val="20"/>
          <w:lang w:val="pt-BR"/>
        </w:rPr>
        <w:t xml:space="preserve">minimizar o número de direitos para cada conta privilegiada. </w:t>
      </w:r>
    </w:p>
    <w:p xmlns:wp14="http://schemas.microsoft.com/office/word/2010/wordml" w:rsidP="78000FCE" wp14:paraId="71437D1F" wp14:textId="2BE489A3">
      <w:pPr>
        <w:bidi w:val="0"/>
        <w:spacing w:after="299" w:line="259" w:lineRule="auto"/>
        <w:ind w:left="72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7FF60FE9" wp14:textId="1DB3F2C6">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VII – RESPONSABILIDADES </w:t>
      </w:r>
    </w:p>
    <w:p xmlns:wp14="http://schemas.microsoft.com/office/word/2010/wordml" w:rsidP="78000FCE" wp14:paraId="3D0FC4AF" wp14:textId="5538A994">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38. Compete ao superior imediato do usuário comunicar formalmente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Gestora de Operações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o desligamento ou saída do usuário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para que as permissões de acesso à rede local sejam revogadas ou canceladas. </w:t>
      </w:r>
    </w:p>
    <w:p xmlns:wp14="http://schemas.microsoft.com/office/word/2010/wordml" w:rsidP="78000FCE" wp14:paraId="7583898A" wp14:textId="5536EE95">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39.  Compete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Gestora de Operações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a comunicação imediata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Argos</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sobre desligamentos, férias e licenças de servidores e funcionários de empresas prestadoras de serviços, para que seja efetuado o bloqueio temporário ou revogação definitiva da permissão de acesso do usuário aos recursos de rede. </w:t>
      </w:r>
    </w:p>
    <w:p xmlns:wp14="http://schemas.microsoft.com/office/word/2010/wordml" w:rsidP="78000FCE" wp14:paraId="4E0BC4B9" wp14:textId="5DCB2FBE">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40. Compete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Equipe de Infraestrutura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realizar o monitoramento da utilização de recursos de rede e de acesso à Internet, podendo ainda exercer fiscalização nos casos de apuração de uso indevido desses recursos, bem como bloquear, temporariamente e sem aviso prévio, o usuário e a estação de trabalho em que esteja realizando atividade que coloque em risco a segurança e integridade da rede, até que seja verificado o caso concreto e descartada qualquer hipótese de dano à infraestrutura tecnológica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16C33290" wp14:textId="1634CCC2">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Art. 41. O usuário é responsável por todos os acessos realizados por sua conta de login</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 por possíveis danos causados à rede local e aos recursos de tecnologia custodiados ou de propriedade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0C33A110" wp14:textId="767F8BBB">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1º O usuário é responsável pela integridade e utilização de sua estação de trabalho, devendo, em casos de ausência temporária do local onde se encontra o equipamento, bloqueá-lo ou encerrar a sessão da estação, para coibir acessos indevidos. </w:t>
      </w:r>
    </w:p>
    <w:p xmlns:wp14="http://schemas.microsoft.com/office/word/2010/wordml" w:rsidP="78000FCE" wp14:paraId="144A49B7" wp14:textId="66ED2457">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2º A utilização simultânea da conta de acesso à rede local em mais de uma estação de trabalho ou notebook deve ser evitada, sendo responsabilidade do usuário, titular da conta de acesso, os riscos que a utilização paralela implica. </w:t>
      </w:r>
    </w:p>
    <w:p xmlns:wp14="http://schemas.microsoft.com/office/word/2010/wordml" w:rsidP="78000FCE" wp14:paraId="045378CC" wp14:textId="5DF76561">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3º É vedado ao usuário transferir ou compartilhar com outrem sua conta de acesso, e respectiva senha, à rede local. </w:t>
      </w:r>
    </w:p>
    <w:p xmlns:wp14="http://schemas.microsoft.com/office/word/2010/wordml" w:rsidP="78000FCE" wp14:paraId="00B51022" wp14:textId="3F887E68">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42. O usuário deverá informar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Equipe de Infraestrutura</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qualquer situação da qual tenha conhecimento e que configure violação de sigilo ou que possa colocar em risco a privacidade e segurança, inclusive de terceiros. </w:t>
      </w:r>
    </w:p>
    <w:p xmlns:wp14="http://schemas.microsoft.com/office/word/2010/wordml" w:rsidP="78000FCE" wp14:paraId="74937CBC" wp14:textId="341A7C87">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43. É dever do usuário zelar pelo uso dos sistemas informatizados, tomando as medidas necessárias para restringir ou eliminar riscos para 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a saber: </w:t>
      </w:r>
    </w:p>
    <w:p xmlns:wp14="http://schemas.microsoft.com/office/word/2010/wordml" w:rsidP="78000FCE" wp14:paraId="0162E2C6" wp14:textId="4926CFE4">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permitir a interferência externa caracterizada como invasão, monitoramento ou utilização de sistemas por terceiros, e outras formas; </w:t>
      </w:r>
    </w:p>
    <w:p xmlns:wp14="http://schemas.microsoft.com/office/word/2010/wordml" w:rsidP="78000FCE" wp14:paraId="414F2FBE" wp14:textId="581438B6">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evitar sobrecarga de redes, de dispositivos de armazenamento de dados ou de outros, para não gerar indisponibilidade de ativos de informações internos e externos; </w:t>
      </w:r>
    </w:p>
    <w:p xmlns:wp14="http://schemas.microsoft.com/office/word/2010/wordml" w:rsidP="78000FCE" wp14:paraId="76B40EAB" wp14:textId="4BB28162">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interromper a conexão aos sistemas e adotar medidas que bloqueiem o acesso de terceiros, sempre que completar suas atividades ou quando se ausentar do local de trabalho por qualquer motivo; </w:t>
      </w:r>
    </w:p>
    <w:p xmlns:wp14="http://schemas.microsoft.com/office/word/2010/wordml" w:rsidP="78000FCE" wp14:paraId="489A77B8" wp14:textId="051625D1">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se conectar a sistemas e não buscar acesso a informações para as quais não lhe tenha sido dada autorização de acesso;  </w:t>
      </w:r>
    </w:p>
    <w:p xmlns:wp14="http://schemas.microsoft.com/office/word/2010/wordml" w:rsidP="78000FCE" wp14:paraId="09968179" wp14:textId="0EC25453">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divulgar a terceiros dispositivos ou programas de segurança existentes em seus equipamentos ou sistemas; </w:t>
      </w:r>
    </w:p>
    <w:p xmlns:wp14="http://schemas.microsoft.com/office/word/2010/wordml" w:rsidP="78000FCE" wp14:paraId="19129347" wp14:textId="5323554E">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utilizar corretamente os equipamentos de informática e conservá-los conforme os cuidados e as medidas preventivas estabelecidas; </w:t>
      </w:r>
    </w:p>
    <w:p xmlns:wp14="http://schemas.microsoft.com/office/word/2010/wordml" w:rsidP="78000FCE" wp14:paraId="23368004" wp14:textId="6FF4D2CA">
      <w:pPr>
        <w:pStyle w:val="ListParagraph"/>
        <w:bidi w:val="0"/>
        <w:spacing w:after="193"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divulgar suas senhas e nem permitir que terceiros tomem conhecimento delas, reconhecendo-as como pessoais e intransferíveis; </w:t>
      </w:r>
    </w:p>
    <w:p xmlns:wp14="http://schemas.microsoft.com/office/word/2010/wordml" w:rsidP="78000FCE" wp14:paraId="187811D5" wp14:textId="1C6A59FF">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assinar o Termo de Responsabilidade (Modelo – Anexo I) quanto à utilização da respectiva conta de acesso. </w:t>
      </w:r>
    </w:p>
    <w:p xmlns:wp14="http://schemas.microsoft.com/office/word/2010/wordml" w:rsidP="78000FCE" wp14:paraId="1EC53F38" wp14:textId="42A89B2D">
      <w:pPr>
        <w:pStyle w:val="Heading2"/>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CAPÍTULO VIII – DISPOSIÇÕES FINAIS </w:t>
      </w:r>
    </w:p>
    <w:p xmlns:wp14="http://schemas.microsoft.com/office/word/2010/wordml" w:rsidP="78000FCE" wp14:paraId="2B9343BE" wp14:textId="47F4BA45">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44. No caso de ciência ou suspeita de algum evento que seja contra o cumprimento desta Política, bem como da Política de Segurança da Informação e das normas de segurança vigentes, o usuário deve comunicar à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Equipe de Infraestrutura.</w:t>
      </w:r>
    </w:p>
    <w:p xmlns:wp14="http://schemas.microsoft.com/office/word/2010/wordml" w:rsidP="78000FCE" wp14:paraId="5BF606F8" wp14:textId="4082652A">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45. Quando houver suspeita de quebra da segurança da informação que exponha ao risco os serviços ou recursos de tecnologia,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Equipe de Infraestrutura</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realizará uma investigação, podendo interromper temporariamente o serviço afetado, sem prévia autorização. </w:t>
      </w:r>
    </w:p>
    <w:p xmlns:wp14="http://schemas.microsoft.com/office/word/2010/wordml" w:rsidP="78000FCE" wp14:paraId="4F3D0222" wp14:textId="6F49F6F7">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46. Nos casos em que o ator da quebra de segurança for um usuário, a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Equipe de Infraestrutura</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comunicará os resultados ao seu superior imediato para a adoção de medidas cabíveis. </w:t>
      </w:r>
    </w:p>
    <w:p xmlns:wp14="http://schemas.microsoft.com/office/word/2010/wordml" w:rsidP="78000FCE" wp14:paraId="43F44B45" wp14:textId="09D2F9F1">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47. Ações que violem a POSIN ou que quebrem os controles de segurança da informação serão passíveis de sansões civis, penais e administrativas, conforme a legislação vigente, que podem ser aplicadas isoladamente ou cumulativamente. </w:t>
      </w:r>
    </w:p>
    <w:p xmlns:wp14="http://schemas.microsoft.com/office/word/2010/wordml" w:rsidP="78000FCE" wp14:paraId="0A6C5A28" wp14:textId="3E559809">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48. Processo administrativo disciplinar específico poderá ser instaurado para apurar as ações que constituem em quebra das diretrizes impostas por esta Norma e pela POSIN. </w:t>
      </w:r>
    </w:p>
    <w:p xmlns:wp14="http://schemas.microsoft.com/office/word/2010/wordml" w:rsidP="78000FCE" wp14:paraId="74552466" wp14:textId="5C7E5C9A">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49. A resolução de casos de violação ou transgressões omissas nas legislações correlatas será resolvida pelo Comitê de Segurança da Informação – CSI do </w:t>
      </w: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DTIC.</w:t>
      </w:r>
    </w:p>
    <w:p xmlns:wp14="http://schemas.microsoft.com/office/word/2010/wordml" w:rsidP="78000FCE" wp14:paraId="7F6988CD" wp14:textId="59C0E6D3">
      <w:pPr>
        <w:tabs>
          <w:tab w:val="center" w:leader="none" w:pos="8632"/>
        </w:tabs>
        <w:bidi w:val="0"/>
        <w:spacing w:after="193" w:line="259" w:lineRule="auto"/>
        <w:ind w:left="-1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Art. 50. Esta Documentação entra em vigor na data de sua publicação. </w:t>
      </w:r>
    </w:p>
    <w:p xmlns:wp14="http://schemas.microsoft.com/office/word/2010/wordml" w:rsidP="78000FCE" wp14:paraId="731C0624" wp14:textId="143F63B5">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5B3B199B" wp14:textId="52E4A47B">
      <w:pPr>
        <w:tabs>
          <w:tab w:val="center" w:leader="none" w:pos="8632"/>
        </w:tabs>
        <w:bidi w:val="0"/>
        <w:spacing w:after="193" w:line="259" w:lineRule="auto"/>
        <w:ind w:left="-1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751C33BA" wp14:textId="0B450028">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Anexo I </w:t>
      </w:r>
    </w:p>
    <w:p xmlns:wp14="http://schemas.microsoft.com/office/word/2010/wordml" w:rsidP="78000FCE" wp14:paraId="3AE4591F" wp14:textId="75E02D02">
      <w:pPr>
        <w:pStyle w:val="Heading2"/>
        <w:keepNext w:val="1"/>
        <w:keepLines w:val="1"/>
        <w:bidi w:val="0"/>
        <w:spacing w:after="298" w:line="259" w:lineRule="auto"/>
        <w:ind w:left="439" w:hanging="454"/>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Modelo de Termo de Responsabilidade </w:t>
      </w:r>
    </w:p>
    <w:p xmlns:wp14="http://schemas.microsoft.com/office/word/2010/wordml" w:rsidP="78000FCE" wp14:paraId="15EB087F" wp14:textId="206DEDC6">
      <w:pPr>
        <w:bidi w:val="0"/>
        <w:spacing w:after="298" w:line="259" w:lineRule="auto"/>
        <w:ind w:left="-5" w:hanging="1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SERVIÇO PÚBLICO FEDERAL </w:t>
      </w:r>
    </w:p>
    <w:p xmlns:wp14="http://schemas.microsoft.com/office/word/2010/wordml" w:rsidP="78000FCE" wp14:paraId="255F4EB2" wp14:textId="31E56974">
      <w:pPr>
        <w:bidi w:val="0"/>
        <w:spacing w:before="0" w:beforeAutospacing="off" w:after="297" w:afterAutospacing="off" w:line="259" w:lineRule="auto"/>
        <w:ind w:left="-5" w:right="0" w:hanging="1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DTIC - </w:t>
      </w:r>
      <w:r w:rsidRPr="78000FCE" w:rsidR="1E880372">
        <w:rPr>
          <w:rFonts w:ascii="Arial" w:hAnsi="Arial" w:eastAsia="Arial" w:cs="Arial"/>
          <w:b w:val="0"/>
          <w:bCs w:val="0"/>
          <w:i w:val="0"/>
          <w:iCs w:val="0"/>
          <w:caps w:val="0"/>
          <w:smallCaps w:val="0"/>
          <w:noProof w:val="0"/>
          <w:color w:val="000000" w:themeColor="text1" w:themeTint="FF" w:themeShade="FF"/>
          <w:sz w:val="24"/>
          <w:szCs w:val="24"/>
          <w:lang w:val="pt-BR"/>
        </w:rPr>
        <w:t>Departamento de Aplicações e Sistemas</w:t>
      </w:r>
    </w:p>
    <w:p xmlns:wp14="http://schemas.microsoft.com/office/word/2010/wordml" w:rsidP="78000FCE" wp14:paraId="2B320C0D" wp14:textId="53E73255">
      <w:pPr>
        <w:pStyle w:val="Heading3"/>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TERMO DE RESPONSABILIDADE</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6BA5F2EE" wp14:textId="6687E989">
      <w:pPr>
        <w:bidi w:val="0"/>
        <w:spacing w:after="0"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Pelo presente instrumento, eu _______________________________, CPF ____________, identidade ______________, expedida pelo(a) ______, em __________, e lotado no(a)_________________________________________________deste DTIC, DECLARO , sob pena das sanções cabíveis nos termos da _____________ (legislação vigente), que assumo a responsabilidade por:  </w:t>
      </w:r>
    </w:p>
    <w:p xmlns:wp14="http://schemas.microsoft.com/office/word/2010/wordml" w:rsidP="78000FCE" wp14:paraId="1BEF3BB2" wp14:textId="6DED3543">
      <w:pPr>
        <w:pStyle w:val="ListParagraph"/>
        <w:bidi w:val="0"/>
        <w:spacing w:after="105" w:line="259"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tratar os ativos de informação como patrimônio do DTIC;  </w:t>
      </w:r>
    </w:p>
    <w:p xmlns:wp14="http://schemas.microsoft.com/office/word/2010/wordml" w:rsidP="78000FCE" wp14:paraId="6028E724" wp14:textId="0E6CE626">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utilizar as informações, em qualquer suporte sob minha custódia, exclusivamente no interesse do serviço do DTIC;</w:t>
      </w:r>
    </w:p>
    <w:p xmlns:wp14="http://schemas.microsoft.com/office/word/2010/wordml" w:rsidP="78000FCE" wp14:paraId="1C28FC9A" wp14:textId="729F2016">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contribuir para assegurar a disponibilidade, a integridade, a confidencialidade e a autenticidade das informações, conforme descrito na Instrução Normativa nº 01, de 27 de maio de 2020, do Gabinete de Segurança Institucional da Presidência da República, que dispõe sobre Estrutura de Gestão de Segurança da Informação nos órgãos e nas entidades da administração pública federal; </w:t>
      </w:r>
    </w:p>
    <w:p xmlns:wp14="http://schemas.microsoft.com/office/word/2010/wordml" w:rsidP="78000FCE" wp14:paraId="23B7E3D6" wp14:textId="698F90E2">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utilizar as credenciais, as contas de acesso e os ativos de informação em conformidade com a legislação vigente e normas específicas do DTIC;</w:t>
      </w:r>
    </w:p>
    <w:p xmlns:wp14="http://schemas.microsoft.com/office/word/2010/wordml" w:rsidP="78000FCE" wp14:paraId="24B77D8D" wp14:textId="6F863161">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responder, perante o DTIC, pelo uso indevido das minhas credenciais ou contas de acesso e dos ativos de informação; </w:t>
      </w:r>
    </w:p>
    <w:p xmlns:wp14="http://schemas.microsoft.com/office/word/2010/wordml" w:rsidP="78000FCE" wp14:paraId="4DBA184B" wp14:textId="6435AB28">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acessar a rede corporativa, computadores, Internet e e-mail somente com autorização (usuário e senha), por necessidade de serviço ou por determinação expressa de superior hierárquico, realizando as tarefas e operações em estrita observância aos procedimentos, normas e disposições contidas na Resolução Normativa que rege o acesso à rede corporativa, computadores, Internet e e-mail; </w:t>
      </w:r>
    </w:p>
    <w:p xmlns:wp14="http://schemas.microsoft.com/office/word/2010/wordml" w:rsidP="78000FCE" wp14:paraId="3C795C14" wp14:textId="70D7F9DB">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utilizar o correio eletrônico (e-mail) somente por necessidade de serviço ou por determinação expressa de superior hierárquico, realizando as tarefas e operações em estrita observância aos procedimentos, normas e disposições contidas na Resolução Normativa que rege o acesso à rede corporativa, computadores, Internet e e-mail; </w:t>
      </w:r>
    </w:p>
    <w:p xmlns:wp14="http://schemas.microsoft.com/office/word/2010/wordml" w:rsidP="78000FCE" wp14:paraId="5806038E" wp14:textId="3AFDF525">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revelar, fora do âmbito profissional, fato ou informação de qualquer natureza de que tenha conhecimento por força de minhas atribuições, salvo em decorrência de decisão competente na esfera legal ou judicial, bem como de autoridade superior; </w:t>
      </w:r>
    </w:p>
    <w:p xmlns:wp14="http://schemas.microsoft.com/office/word/2010/wordml" w:rsidP="78000FCE" wp14:paraId="6EBA83C0" wp14:textId="3F7E6BED">
      <w:pPr>
        <w:pStyle w:val="ListParagraph"/>
        <w:bidi w:val="0"/>
        <w:spacing w:after="193"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manter a necessária cautela quando da exibição de dados em tela, impressora ou na gravação em meios eletrônicos, a fim de evitar que deles venham a tomar ciência pessoas não autorizadas; </w:t>
      </w:r>
    </w:p>
    <w:p xmlns:wp14="http://schemas.microsoft.com/office/word/2010/wordml" w:rsidP="78000FCE" wp14:paraId="78E9C695" wp14:textId="5A9F9F36">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me ausentar da estação de trabalho sem encerrar a sessão de uso do navegador (browser), bloquear a estação de trabalho, bem como encerrar a sessão do cliente de correio, garantindo assim a impossibilidade de acesso indevido por terceiros; </w:t>
      </w:r>
    </w:p>
    <w:p xmlns:wp14="http://schemas.microsoft.com/office/word/2010/wordml" w:rsidP="78000FCE" wp14:paraId="620F660A" wp14:textId="60D09F12">
      <w:pPr>
        <w:pStyle w:val="ListParagraph"/>
        <w:bidi w:val="0"/>
        <w:spacing w:after="0"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não revelar minha senha de acesso à rede corporativa, computadores, Internet e do correio eletrônico (e-mail) a ninguém e tomar o máximo de cuidado para que ela permaneça somente de meu conhecimento; </w:t>
      </w:r>
    </w:p>
    <w:p xmlns:wp14="http://schemas.microsoft.com/office/word/2010/wordml" w:rsidP="78000FCE" wp14:paraId="7FF1EA0E" wp14:textId="4CE85867">
      <w:pPr>
        <w:pStyle w:val="ListParagraph"/>
        <w:bidi w:val="0"/>
        <w:spacing w:after="193" w:line="370" w:lineRule="auto"/>
        <w:ind w:right="3" w:hanging="715"/>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responder, em todas as instâncias, pelas consequências das ações ou omissões de minha parte que possam colocar em risco ou comprometer a exclusividade de conhecimento de minha senha ou das transações e dados a que tenha acesso. </w:t>
      </w:r>
    </w:p>
    <w:p xmlns:wp14="http://schemas.microsoft.com/office/word/2010/wordml" w:rsidP="78000FCE" wp14:paraId="40B54ECC" wp14:textId="11B2688F">
      <w:pPr>
        <w:bidi w:val="0"/>
        <w:spacing w:after="297"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3FB8D7A0" wp14:textId="7CC8B5A2">
      <w:pPr>
        <w:bidi w:val="0"/>
        <w:spacing w:after="297"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8000FCE" w:rsidR="1E880372">
        <w:rPr>
          <w:rFonts w:ascii="Arial" w:hAnsi="Arial" w:eastAsia="Arial" w:cs="Arial"/>
          <w:b w:val="0"/>
          <w:bCs w:val="0"/>
          <w:i w:val="0"/>
          <w:iCs w:val="0"/>
          <w:caps w:val="0"/>
          <w:smallCaps w:val="0"/>
          <w:noProof w:val="0"/>
          <w:color w:val="000000" w:themeColor="text1" w:themeTint="FF" w:themeShade="FF"/>
          <w:sz w:val="24"/>
          <w:szCs w:val="24"/>
          <w:lang w:val="pt-BR"/>
        </w:rPr>
        <w:t xml:space="preserve">R. Ribeiro de Lima, 140, SP, ______de ___________________de _______. </w:t>
      </w:r>
    </w:p>
    <w:p xmlns:wp14="http://schemas.microsoft.com/office/word/2010/wordml" w:rsidP="78000FCE" wp14:paraId="4BB37083" wp14:textId="3F204F36">
      <w:pPr>
        <w:bidi w:val="0"/>
        <w:spacing w:after="206"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172FADC0" wp14:textId="6EB0DA29">
      <w:pPr>
        <w:bidi w:val="0"/>
        <w:spacing w:after="153"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______________________________________________ </w:t>
      </w:r>
    </w:p>
    <w:p xmlns:wp14="http://schemas.microsoft.com/office/word/2010/wordml" w:rsidP="78000FCE" wp14:paraId="6ED1F6CE" wp14:textId="7675FF93">
      <w:pPr>
        <w:bidi w:val="0"/>
        <w:spacing w:after="193"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Assinatura </w:t>
      </w:r>
    </w:p>
    <w:p xmlns:wp14="http://schemas.microsoft.com/office/word/2010/wordml" w:rsidP="78000FCE" wp14:paraId="27A0B670" wp14:textId="0E525125">
      <w:pPr>
        <w:bidi w:val="0"/>
        <w:spacing w:before="0" w:beforeAutospacing="off" w:after="173" w:afterAutospacing="off" w:line="259" w:lineRule="auto"/>
        <w:ind w:left="-5" w:right="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Líder do Projeto Argos – Semanal (daquela semana em que for Assinado)</w:t>
      </w:r>
    </w:p>
    <w:p xmlns:wp14="http://schemas.microsoft.com/office/word/2010/wordml" w:rsidP="78000FCE" wp14:paraId="4D836153" wp14:textId="4655A46A">
      <w:pPr>
        <w:bidi w:val="0"/>
        <w:spacing w:after="173"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4482B75A" wp14:textId="158B09C4">
      <w:pPr>
        <w:bidi w:val="0"/>
        <w:spacing w:after="193"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______________________________________________ </w:t>
      </w:r>
    </w:p>
    <w:p xmlns:wp14="http://schemas.microsoft.com/office/word/2010/wordml" w:rsidP="78000FCE" wp14:paraId="1791F373" wp14:textId="0BB31EF9">
      <w:pPr>
        <w:bidi w:val="0"/>
        <w:spacing w:after="182" w:line="259" w:lineRule="auto"/>
        <w:ind w:left="-5"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[Nome da autoridade responsável pela autorização do acesso]</w:t>
      </w:r>
    </w:p>
    <w:p xmlns:wp14="http://schemas.microsoft.com/office/word/2010/wordml" w:rsidP="78000FCE" wp14:paraId="025905AD" wp14:textId="575BA881">
      <w:pPr>
        <w:bidi w:val="0"/>
        <w:spacing w:after="193" w:line="370" w:lineRule="auto"/>
        <w:ind w:left="10"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p>
    <w:p xmlns:wp14="http://schemas.microsoft.com/office/word/2010/wordml" w:rsidP="78000FCE" wp14:paraId="53346B9E" wp14:textId="62E71C3C">
      <w:pPr>
        <w:bidi w:val="0"/>
        <w:spacing w:after="182" w:line="259" w:lineRule="auto"/>
        <w:ind w:left="-5"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78532B96" wp14:textId="0BD5020C">
      <w:pPr>
        <w:pStyle w:val="Heading1"/>
        <w:keepNext w:val="1"/>
        <w:keepLines w:val="1"/>
        <w:bidi w:val="0"/>
        <w:spacing w:after="255" w:line="259" w:lineRule="auto"/>
        <w:ind w:left="417" w:hanging="432"/>
        <w:rPr>
          <w:rFonts w:ascii="Arial" w:hAnsi="Arial" w:eastAsia="Arial" w:cs="Arial"/>
          <w:b w:val="1"/>
          <w:bCs w:val="1"/>
          <w:i w:val="0"/>
          <w:iCs w:val="0"/>
          <w:caps w:val="0"/>
          <w:smallCaps w:val="0"/>
          <w:noProof w:val="0"/>
          <w:color w:val="2864AE"/>
          <w:sz w:val="32"/>
          <w:szCs w:val="32"/>
          <w:lang w:val="pt-BR"/>
        </w:rPr>
      </w:pPr>
      <w:r w:rsidRPr="78000FCE" w:rsidR="1E880372">
        <w:rPr>
          <w:rFonts w:ascii="Arial" w:hAnsi="Arial" w:eastAsia="Arial" w:cs="Arial"/>
          <w:b w:val="1"/>
          <w:bCs w:val="1"/>
          <w:i w:val="0"/>
          <w:iCs w:val="0"/>
          <w:caps w:val="0"/>
          <w:smallCaps w:val="0"/>
          <w:noProof w:val="0"/>
          <w:color w:val="2864AE"/>
          <w:sz w:val="32"/>
          <w:szCs w:val="32"/>
          <w:lang w:val="pt-BR"/>
        </w:rPr>
        <w:t xml:space="preserve">Anexo II </w:t>
      </w:r>
    </w:p>
    <w:p xmlns:wp14="http://schemas.microsoft.com/office/word/2010/wordml" w:rsidP="78000FCE" wp14:paraId="25623C57" wp14:textId="6DAD2DE1">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Este anexo tem a finalidade de fornecer os destaques das mudanças inseridas nas versões do Modelo de Política de Gestão de Controle de Acesso, em comparação com o documento originalmente publicado em abril de 2022. </w:t>
      </w:r>
    </w:p>
    <w:p xmlns:wp14="http://schemas.microsoft.com/office/word/2010/wordml" w:rsidP="78000FCE" wp14:paraId="5BD7F225" wp14:textId="54259C0F">
      <w:pPr>
        <w:pStyle w:val="Heading3"/>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Mudanças da Versão 2.3</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4FD26393" wp14:textId="0CED6C0C">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 mudanças inseridas nesta versão em comparação com a anterior visam promover a adequação do presente modelo com a Resolução CD/ANPD Nº 18, de 16 de julho de 2024, a reestruturação das informações nas seções: Introdução, Política de Controle de Acesso, Referência legal e de boas práticas e Declarações da Política. </w:t>
      </w:r>
    </w:p>
    <w:p xmlns:wp14="http://schemas.microsoft.com/office/word/2010/wordml" w:rsidP="78000FCE" wp14:paraId="70658841" wp14:textId="54BB5208">
      <w:pPr>
        <w:pStyle w:val="Heading3"/>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Mudanças da Versão 2.2</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277B7B00" wp14:textId="61D1EA9F">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 mudanças inseridas nesta versão em comparação com a anterior visam a adequação do Modelo com o Controle 12 do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w:t>
      </w:r>
    </w:p>
    <w:p xmlns:wp14="http://schemas.microsoft.com/office/word/2010/wordml" w:rsidP="78000FCE" wp14:paraId="57EF7120" wp14:textId="70939942">
      <w:pPr>
        <w:bidi w:val="0"/>
        <w:spacing w:after="113"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Destacam-se as seguintes alterações: </w:t>
      </w:r>
    </w:p>
    <w:p xmlns:wp14="http://schemas.microsoft.com/office/word/2010/wordml" w:rsidP="78000FCE" wp14:paraId="0569E165" wp14:textId="36C38F15">
      <w:pPr>
        <w:pStyle w:val="ListParagraph"/>
        <w:bidi w:val="0"/>
        <w:spacing w:after="78"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controle 12 e respectivas medidas à Introdução; </w:t>
      </w:r>
    </w:p>
    <w:p xmlns:wp14="http://schemas.microsoft.com/office/word/2010/wordml" w:rsidP="78000FCE" wp14:paraId="5F43F5CE" wp14:textId="10E77B79">
      <w:pPr>
        <w:pStyle w:val="ListParagraph"/>
        <w:bidi w:val="0"/>
        <w:spacing w:after="8"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de novas referências adicionando o controle 12 do Guia de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e a Instrução Normativa Nº 04/GSI/PR; </w:t>
      </w:r>
    </w:p>
    <w:p xmlns:wp14="http://schemas.microsoft.com/office/word/2010/wordml" w:rsidP="78000FCE" wp14:paraId="0F420B63" wp14:textId="71DD065F">
      <w:pPr>
        <w:pStyle w:val="ListParagraph"/>
        <w:bidi w:val="0"/>
        <w:spacing w:after="8"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2º, seção dos princípios gerais, visando atender à medida 12.3 do Controle 12; </w:t>
      </w:r>
    </w:p>
    <w:p xmlns:wp14="http://schemas.microsoft.com/office/word/2010/wordml" w:rsidP="78000FCE" wp14:paraId="2616A4FA" wp14:textId="771559C8">
      <w:pPr>
        <w:pStyle w:val="ListParagraph"/>
        <w:bidi w:val="0"/>
        <w:spacing w:after="0"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ajustes do texto do Capítulo I, seção sobre Acesso Lógico, para dar ênfase ao gerenciamento de infraestrutura de redes atendendo ao Controle 12, conforme descrito abaixo: </w:t>
      </w:r>
    </w:p>
    <w:p xmlns:wp14="http://schemas.microsoft.com/office/word/2010/wordml" w:rsidP="78000FCE" wp14:paraId="027D59BB" wp14:textId="34C3FC1A">
      <w:pPr>
        <w:bidi w:val="0"/>
        <w:spacing w:after="191" w:line="372" w:lineRule="auto"/>
        <w:ind w:left="1090" w:right="2808" w:hanging="1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Courier New" w:hAnsi="Courier New" w:eastAsia="Courier New" w:cs="Courier New"/>
          <w:b w:val="0"/>
          <w:bCs w:val="0"/>
          <w:i w:val="0"/>
          <w:iCs w:val="0"/>
          <w:caps w:val="0"/>
          <w:smallCaps w:val="0"/>
          <w:noProof w:val="0"/>
          <w:color w:val="000000" w:themeColor="text1" w:themeTint="FF" w:themeShade="FF"/>
          <w:sz w:val="20"/>
          <w:szCs w:val="20"/>
          <w:lang w:val="pt-BR"/>
        </w:rPr>
        <w: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inciso I do art. 3º, em atenção à medida 12.6; </w:t>
      </w:r>
      <w:r w:rsidRPr="78000FCE" w:rsidR="1E880372">
        <w:rPr>
          <w:rFonts w:ascii="Courier New" w:hAnsi="Courier New" w:eastAsia="Courier New" w:cs="Courier New"/>
          <w:b w:val="0"/>
          <w:bCs w:val="0"/>
          <w:i w:val="0"/>
          <w:iCs w:val="0"/>
          <w:caps w:val="0"/>
          <w:smallCaps w:val="0"/>
          <w:noProof w:val="0"/>
          <w:color w:val="000000" w:themeColor="text1" w:themeTint="FF" w:themeShade="FF"/>
          <w:sz w:val="20"/>
          <w:szCs w:val="20"/>
          <w:lang w:val="pt-BR"/>
        </w:rPr>
        <w: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inciso VI do art. 3º, em atenção à medida 12.5; </w:t>
      </w:r>
      <w:r w:rsidRPr="78000FCE" w:rsidR="1E880372">
        <w:rPr>
          <w:rFonts w:ascii="Courier New" w:hAnsi="Courier New" w:eastAsia="Courier New" w:cs="Courier New"/>
          <w:b w:val="0"/>
          <w:bCs w:val="0"/>
          <w:i w:val="0"/>
          <w:iCs w:val="0"/>
          <w:caps w:val="0"/>
          <w:smallCaps w:val="0"/>
          <w:noProof w:val="0"/>
          <w:color w:val="000000" w:themeColor="text1" w:themeTint="FF" w:themeShade="FF"/>
          <w:sz w:val="20"/>
          <w:szCs w:val="20"/>
          <w:lang w:val="pt-BR"/>
        </w:rPr>
        <w: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inciso VIII do art. 3º, em atenção à medida 12.3. </w:t>
      </w:r>
    </w:p>
    <w:p xmlns:wp14="http://schemas.microsoft.com/office/word/2010/wordml" w:rsidP="78000FCE" wp14:paraId="7ADCFE04" wp14:textId="6488AD9B">
      <w:pPr>
        <w:bidi w:val="0"/>
        <w:spacing w:after="297" w:line="259" w:lineRule="auto"/>
        <w:ind w:left="0" w:hanging="10" w:firstLine="0"/>
        <w:jc w:val="left"/>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 </w:t>
      </w:r>
    </w:p>
    <w:p xmlns:wp14="http://schemas.microsoft.com/office/word/2010/wordml" w:rsidP="78000FCE" wp14:paraId="2C0EEB4F" wp14:textId="445F8B12">
      <w:pPr>
        <w:pStyle w:val="Heading3"/>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Mudanças da Versão 2.1 </w:t>
      </w:r>
    </w:p>
    <w:p xmlns:wp14="http://schemas.microsoft.com/office/word/2010/wordml" w:rsidP="78000FCE" wp14:paraId="630FAFC0" wp14:textId="13AA09C4">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As mudanças inseridas nesta versão em comparação com a anterior visam a adequação do Modelo com o Controle 31 do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w:t>
      </w:r>
    </w:p>
    <w:p xmlns:wp14="http://schemas.microsoft.com/office/word/2010/wordml" w:rsidP="78000FCE" wp14:paraId="7AC8F594" wp14:textId="5EAE7F69">
      <w:pPr>
        <w:bidi w:val="0"/>
        <w:spacing w:after="111"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Foram realizadas as seguintes inclusões de: </w:t>
      </w:r>
    </w:p>
    <w:p xmlns:wp14="http://schemas.microsoft.com/office/word/2010/wordml" w:rsidP="78000FCE" wp14:paraId="69B4C357" wp14:textId="65E6057E">
      <w:pPr>
        <w:pStyle w:val="ListParagraph"/>
        <w:bidi w:val="0"/>
        <w:spacing w:after="81"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menção do controle 31 e suas medidas atendidas da Introdução; </w:t>
      </w:r>
    </w:p>
    <w:p xmlns:wp14="http://schemas.microsoft.com/office/word/2010/wordml" w:rsidP="78000FCE" wp14:paraId="1687438B" wp14:textId="2F8EBA25">
      <w:pPr>
        <w:pStyle w:val="ListParagraph"/>
        <w:bidi w:val="0"/>
        <w:spacing w:after="193"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na seção referência legal e de boas práticas, foram inseridas as referências usadas para a atualização dessa versão. </w:t>
      </w:r>
    </w:p>
    <w:p xmlns:wp14="http://schemas.microsoft.com/office/word/2010/wordml" w:rsidP="78000FCE" wp14:paraId="3FE4991E" wp14:textId="30D25945">
      <w:pPr>
        <w:bidi w:val="0"/>
        <w:spacing w:after="11"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Além disso, foram realizadas as seguintes inclusões, para alinhamento com as medidas 31.3, 31.4 e 31.6 do Controle 31 do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citadas a seguir: </w:t>
      </w:r>
    </w:p>
    <w:p xmlns:wp14="http://schemas.microsoft.com/office/word/2010/wordml" w:rsidP="78000FCE" wp14:paraId="51D9E7BA" wp14:textId="5B268B75">
      <w:pPr>
        <w:pStyle w:val="ListParagraph"/>
        <w:bidi w:val="0"/>
        <w:spacing w:after="66"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 </w:t>
      </w:r>
    </w:p>
    <w:p xmlns:wp14="http://schemas.microsoft.com/office/word/2010/wordml" w:rsidP="78000FCE" wp14:paraId="042F73F2" wp14:textId="605A8CD7">
      <w:pPr>
        <w:pStyle w:val="ListParagraph"/>
        <w:bidi w:val="0"/>
        <w:spacing w:after="25" w:line="370" w:lineRule="auto"/>
        <w:ind w:right="374"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inciso III no art. 7º; </w:t>
      </w:r>
      <w:r w:rsidRPr="78000FCE" w:rsidR="1E880372">
        <w:rPr>
          <w:rFonts w:ascii="Courier New" w:hAnsi="Courier New" w:eastAsia="Courier New" w:cs="Courier New"/>
          <w:b w:val="0"/>
          <w:bCs w:val="0"/>
          <w:i w:val="0"/>
          <w:iCs w:val="0"/>
          <w:caps w:val="0"/>
          <w:smallCaps w:val="0"/>
          <w:noProof w:val="0"/>
          <w:color w:val="000000" w:themeColor="text1" w:themeTint="FF" w:themeShade="FF"/>
          <w:sz w:val="20"/>
          <w:szCs w:val="20"/>
          <w:lang w:val="pt-BR"/>
        </w:rPr>
        <w: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8º e consequente renumeração dos artigos posteriores. </w:t>
      </w:r>
    </w:p>
    <w:p xmlns:wp14="http://schemas.microsoft.com/office/word/2010/wordml" w:rsidP="78000FCE" wp14:paraId="6D3E6AAB" wp14:textId="17EBAAE0">
      <w:pPr>
        <w:pStyle w:val="ListParagraph"/>
        <w:bidi w:val="0"/>
        <w:spacing w:after="27"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III: </w:t>
      </w:r>
      <w:r w:rsidRPr="78000FCE" w:rsidR="1E880372">
        <w:rPr>
          <w:rFonts w:ascii="Courier New" w:hAnsi="Courier New" w:eastAsia="Courier New" w:cs="Courier New"/>
          <w:b w:val="0"/>
          <w:bCs w:val="0"/>
          <w:i w:val="0"/>
          <w:iCs w:val="0"/>
          <w:caps w:val="0"/>
          <w:smallCaps w:val="0"/>
          <w:noProof w:val="0"/>
          <w:color w:val="000000" w:themeColor="text1" w:themeTint="FF" w:themeShade="FF"/>
          <w:sz w:val="20"/>
          <w:szCs w:val="20"/>
          <w:lang w:val="pt-BR"/>
        </w:rPr>
        <w: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inclusão do art. 18. </w:t>
      </w:r>
    </w:p>
    <w:p xmlns:wp14="http://schemas.microsoft.com/office/word/2010/wordml" w:rsidP="78000FCE" wp14:paraId="058129BB" wp14:textId="025FEC5E">
      <w:pPr>
        <w:pStyle w:val="ListParagraph"/>
        <w:bidi w:val="0"/>
        <w:spacing w:after="64"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IV: </w:t>
      </w:r>
    </w:p>
    <w:p xmlns:wp14="http://schemas.microsoft.com/office/word/2010/wordml" w:rsidP="78000FCE" wp14:paraId="1D620957" wp14:textId="05580D84">
      <w:pPr>
        <w:pStyle w:val="ListParagraph"/>
        <w:bidi w:val="0"/>
        <w:spacing w:after="9" w:line="370" w:lineRule="auto"/>
        <w:ind w:right="374"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inserção de um novo Capítulo IV para atender ao acesso físico e consequente renumeração dos capítulos e artigos seguintes. </w:t>
      </w:r>
    </w:p>
    <w:p xmlns:wp14="http://schemas.microsoft.com/office/word/2010/wordml" w:rsidP="78000FCE" wp14:paraId="0E83C033" wp14:textId="08B557E6">
      <w:pPr>
        <w:pStyle w:val="ListParagraph"/>
        <w:bidi w:val="0"/>
        <w:spacing w:after="193" w:line="370"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VII: </w:t>
      </w:r>
      <w:r w:rsidRPr="78000FCE" w:rsidR="1E880372">
        <w:rPr>
          <w:rFonts w:ascii="Courier New" w:hAnsi="Courier New" w:eastAsia="Courier New" w:cs="Courier New"/>
          <w:b w:val="0"/>
          <w:bCs w:val="0"/>
          <w:i w:val="0"/>
          <w:iCs w:val="0"/>
          <w:caps w:val="0"/>
          <w:smallCaps w:val="0"/>
          <w:noProof w:val="0"/>
          <w:color w:val="000000" w:themeColor="text1" w:themeTint="FF" w:themeShade="FF"/>
          <w:sz w:val="20"/>
          <w:szCs w:val="20"/>
          <w:lang w:val="pt-BR"/>
        </w:rPr>
        <w:t>o</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 </w:t>
      </w:r>
      <w:r>
        <w:tab/>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inciso X do art. 31. </w:t>
      </w:r>
    </w:p>
    <w:p xmlns:wp14="http://schemas.microsoft.com/office/word/2010/wordml" w:rsidP="78000FCE" wp14:paraId="58971C00" wp14:textId="582A05E6">
      <w:pPr>
        <w:pStyle w:val="Heading3"/>
        <w:keepNext w:val="1"/>
        <w:keepLines w:val="1"/>
        <w:bidi w:val="0"/>
        <w:spacing w:after="298" w:line="259" w:lineRule="auto"/>
        <w:ind w:left="-5" w:hanging="10"/>
        <w:rPr>
          <w:rFonts w:ascii="Arial" w:hAnsi="Arial" w:eastAsia="Arial" w:cs="Arial"/>
          <w:b w:val="1"/>
          <w:bCs w:val="1"/>
          <w:i w:val="0"/>
          <w:iCs w:val="0"/>
          <w:caps w:val="0"/>
          <w:smallCaps w:val="0"/>
          <w:noProof w:val="0"/>
          <w:color w:val="000000" w:themeColor="text1" w:themeTint="FF" w:themeShade="FF"/>
          <w:sz w:val="20"/>
          <w:szCs w:val="20"/>
          <w:lang w:val="pt-BR"/>
        </w:rPr>
      </w:pPr>
      <w:r w:rsidRPr="78000FCE" w:rsidR="1E880372">
        <w:rPr>
          <w:rFonts w:ascii="Arial" w:hAnsi="Arial" w:eastAsia="Arial" w:cs="Arial"/>
          <w:b w:val="1"/>
          <w:bCs w:val="1"/>
          <w:i w:val="0"/>
          <w:iCs w:val="0"/>
          <w:caps w:val="0"/>
          <w:smallCaps w:val="0"/>
          <w:noProof w:val="0"/>
          <w:color w:val="000000" w:themeColor="text1" w:themeTint="FF" w:themeShade="FF"/>
          <w:sz w:val="20"/>
          <w:szCs w:val="20"/>
          <w:lang w:val="pt-BR"/>
        </w:rPr>
        <w:t xml:space="preserve">Mudanças da Versão 2.0 </w:t>
      </w:r>
    </w:p>
    <w:p xmlns:wp14="http://schemas.microsoft.com/office/word/2010/wordml" w:rsidP="78000FCE" wp14:paraId="6EC2BC30" wp14:textId="75C41D53">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Primeiramente, ressalta-se que as mudanças inseridas nesta versão em comparação com a anterior visam à adequação com 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v1, elaborado e publicado pela SGD em novembro de 2022. </w:t>
      </w:r>
    </w:p>
    <w:p xmlns:wp14="http://schemas.microsoft.com/office/word/2010/wordml" w:rsidP="78000FCE" wp14:paraId="599A6555" wp14:textId="7736116E">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Foram realizadas inclusões de: seção sobre aviso preliminar e agradecimentos; e referência de quais controles e medidas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são atendidos pelo Modelo de Política de Controle de Acesso. </w:t>
      </w:r>
    </w:p>
    <w:p xmlns:wp14="http://schemas.microsoft.com/office/word/2010/wordml" w:rsidP="78000FCE" wp14:paraId="2949B8DB" wp14:textId="62980E2A">
      <w:pPr>
        <w:bidi w:val="0"/>
        <w:spacing w:after="193" w:line="370"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Além disso, foram realizadas as seguintes inclusões para alinhamento com as medidas do Guia do </w:t>
      </w:r>
      <w:r w:rsidRPr="78000FCE" w:rsidR="1E880372">
        <w:rPr>
          <w:rFonts w:ascii="Arial" w:hAnsi="Arial" w:eastAsia="Arial" w:cs="Arial"/>
          <w:b w:val="0"/>
          <w:bCs w:val="0"/>
          <w:i w:val="1"/>
          <w:iCs w:val="1"/>
          <w:caps w:val="0"/>
          <w:smallCaps w:val="0"/>
          <w:noProof w:val="0"/>
          <w:color w:val="000000" w:themeColor="text1" w:themeTint="FF" w:themeShade="FF"/>
          <w:sz w:val="20"/>
          <w:szCs w:val="20"/>
          <w:lang w:val="pt-BR"/>
        </w:rPr>
        <w:t xml:space="preserve">Framework </w:t>
      </w: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de Privacidade e Segurança da informação: </w:t>
      </w:r>
    </w:p>
    <w:p xmlns:wp14="http://schemas.microsoft.com/office/word/2010/wordml" w:rsidP="78000FCE" wp14:paraId="70EA3C82" wp14:textId="0D011BE4">
      <w:pPr>
        <w:bidi w:val="0"/>
        <w:spacing w:after="114"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II: </w:t>
      </w:r>
    </w:p>
    <w:p xmlns:wp14="http://schemas.microsoft.com/office/word/2010/wordml" w:rsidP="78000FCE" wp14:paraId="5563C445" wp14:textId="4D889DEA">
      <w:pPr>
        <w:pStyle w:val="ListParagraph"/>
        <w:bidi w:val="0"/>
        <w:spacing w:after="80"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art. 2º, inclusão dos incisos IV e V. </w:t>
      </w:r>
    </w:p>
    <w:p xmlns:wp14="http://schemas.microsoft.com/office/word/2010/wordml" w:rsidP="78000FCE" wp14:paraId="2CE44FC7" wp14:textId="29FEEE23">
      <w:pPr>
        <w:pStyle w:val="ListParagraph"/>
        <w:bidi w:val="0"/>
        <w:spacing w:after="82"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3º. </w:t>
      </w:r>
    </w:p>
    <w:p xmlns:wp14="http://schemas.microsoft.com/office/word/2010/wordml" w:rsidP="78000FCE" wp14:paraId="1C3D8DC7" wp14:textId="2B24509C">
      <w:pPr>
        <w:pStyle w:val="ListParagraph"/>
        <w:bidi w:val="0"/>
        <w:spacing w:after="81"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4º. </w:t>
      </w:r>
    </w:p>
    <w:p xmlns:wp14="http://schemas.microsoft.com/office/word/2010/wordml" w:rsidP="78000FCE" wp14:paraId="54C6A69A" wp14:textId="4D96F649">
      <w:pPr>
        <w:pStyle w:val="ListParagraph"/>
        <w:bidi w:val="0"/>
        <w:spacing w:after="80"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5º. </w:t>
      </w:r>
    </w:p>
    <w:p xmlns:wp14="http://schemas.microsoft.com/office/word/2010/wordml" w:rsidP="78000FCE" wp14:paraId="671645DD" wp14:textId="542D4603">
      <w:pPr>
        <w:pStyle w:val="ListParagraph"/>
        <w:bidi w:val="0"/>
        <w:spacing w:after="82"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6º. </w:t>
      </w:r>
    </w:p>
    <w:p xmlns:wp14="http://schemas.microsoft.com/office/word/2010/wordml" w:rsidP="78000FCE" wp14:paraId="6743B076" wp14:textId="72FB4E2B">
      <w:pPr>
        <w:pStyle w:val="ListParagraph"/>
        <w:bidi w:val="0"/>
        <w:spacing w:after="263"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7º. </w:t>
      </w:r>
    </w:p>
    <w:p xmlns:wp14="http://schemas.microsoft.com/office/word/2010/wordml" w:rsidP="78000FCE" wp14:paraId="56FEA67C" wp14:textId="4868779E">
      <w:pPr>
        <w:bidi w:val="0"/>
        <w:spacing w:after="122"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II, foram realizadas as seguintes inclusões: </w:t>
      </w:r>
    </w:p>
    <w:p xmlns:wp14="http://schemas.microsoft.com/office/word/2010/wordml" w:rsidP="78000FCE" wp14:paraId="69191C9B" wp14:textId="643E7CAB">
      <w:pPr>
        <w:pStyle w:val="ListParagraph"/>
        <w:bidi w:val="0"/>
        <w:spacing w:after="265"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atualização da alínea “a” do art. 11. </w:t>
      </w:r>
    </w:p>
    <w:p xmlns:wp14="http://schemas.microsoft.com/office/word/2010/wordml" w:rsidP="78000FCE" wp14:paraId="6571666E" wp14:textId="180E65DF">
      <w:pPr>
        <w:bidi w:val="0"/>
        <w:spacing w:after="115"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III: </w:t>
      </w:r>
    </w:p>
    <w:p xmlns:wp14="http://schemas.microsoft.com/office/word/2010/wordml" w:rsidP="78000FCE" wp14:paraId="5AA14CBA" wp14:textId="49E38A96">
      <w:pPr>
        <w:pStyle w:val="ListParagraph"/>
        <w:bidi w:val="0"/>
        <w:spacing w:after="80"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17. </w:t>
      </w:r>
    </w:p>
    <w:p xmlns:wp14="http://schemas.microsoft.com/office/word/2010/wordml" w:rsidP="78000FCE" wp14:paraId="7C12CC45" wp14:textId="11837014">
      <w:pPr>
        <w:pStyle w:val="ListParagraph"/>
        <w:bidi w:val="0"/>
        <w:spacing w:after="266"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art. 18. </w:t>
      </w:r>
    </w:p>
    <w:p xmlns:wp14="http://schemas.microsoft.com/office/word/2010/wordml" w:rsidP="78000FCE" wp14:paraId="3C25BD9D" wp14:textId="03CE6141">
      <w:pPr>
        <w:bidi w:val="0"/>
        <w:spacing w:after="193"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IV: </w:t>
      </w:r>
    </w:p>
    <w:p xmlns:wp14="http://schemas.microsoft.com/office/word/2010/wordml" w:rsidP="78000FCE" wp14:paraId="4B68646C" wp14:textId="4C121838">
      <w:pPr>
        <w:pStyle w:val="ListParagraph"/>
        <w:bidi w:val="0"/>
        <w:spacing w:after="265"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atualização do art. 19. </w:t>
      </w:r>
    </w:p>
    <w:p xmlns:wp14="http://schemas.microsoft.com/office/word/2010/wordml" w:rsidP="78000FCE" wp14:paraId="026DF21A" wp14:textId="781700C9">
      <w:pPr>
        <w:bidi w:val="0"/>
        <w:spacing w:after="111" w:line="259" w:lineRule="auto"/>
        <w:ind w:left="0" w:right="3" w:hanging="1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no capítulo VI: </w:t>
      </w:r>
    </w:p>
    <w:p xmlns:wp14="http://schemas.microsoft.com/office/word/2010/wordml" w:rsidP="78000FCE" wp14:paraId="12890378" wp14:textId="13D9D23C">
      <w:pPr>
        <w:pStyle w:val="ListParagraph"/>
        <w:bidi w:val="0"/>
        <w:spacing w:after="75" w:line="265"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78000FCE" w:rsidR="1E880372">
        <w:rPr>
          <w:rFonts w:ascii="Arial" w:hAnsi="Arial" w:eastAsia="Arial" w:cs="Arial"/>
          <w:b w:val="0"/>
          <w:bCs w:val="0"/>
          <w:i w:val="0"/>
          <w:iCs w:val="0"/>
          <w:caps w:val="0"/>
          <w:smallCaps w:val="0"/>
          <w:noProof w:val="0"/>
          <w:color w:val="000000" w:themeColor="text1" w:themeTint="FF" w:themeShade="FF"/>
          <w:sz w:val="20"/>
          <w:szCs w:val="20"/>
          <w:lang w:val="pt-BR"/>
        </w:rPr>
        <w:t xml:space="preserve">inclusão do inciso VIII do art. 21. </w:t>
      </w:r>
    </w:p>
    <w:p xmlns:wp14="http://schemas.microsoft.com/office/word/2010/wordml" w:rsidP="1D7470DD" wp14:paraId="1E207724" wp14:textId="3DC1742B">
      <w:pPr>
        <w:pStyle w:val="ListParagraph"/>
        <w:spacing w:after="193" w:line="259" w:lineRule="auto"/>
        <w:ind w:right="3" w:hanging="360"/>
        <w:jc w:val="both"/>
        <w:rPr>
          <w:rFonts w:ascii="Arial" w:hAnsi="Arial" w:eastAsia="Arial" w:cs="Arial"/>
          <w:b w:val="0"/>
          <w:bCs w:val="0"/>
          <w:i w:val="0"/>
          <w:iCs w:val="0"/>
          <w:caps w:val="0"/>
          <w:smallCaps w:val="0"/>
          <w:noProof w:val="0"/>
          <w:color w:val="000000" w:themeColor="text1" w:themeTint="FF" w:themeShade="FF"/>
          <w:sz w:val="20"/>
          <w:szCs w:val="20"/>
          <w:lang w:val="pt-BR"/>
        </w:rPr>
      </w:pPr>
      <w:r w:rsidRPr="1D7470DD" w:rsidR="1E880372">
        <w:rPr>
          <w:rFonts w:ascii="Arial" w:hAnsi="Arial" w:eastAsia="Arial" w:cs="Arial"/>
          <w:b w:val="0"/>
          <w:bCs w:val="0"/>
          <w:i w:val="0"/>
          <w:iCs w:val="0"/>
          <w:caps w:val="0"/>
          <w:smallCaps w:val="0"/>
          <w:noProof w:val="0"/>
          <w:color w:val="000000" w:themeColor="text1" w:themeTint="FF" w:themeShade="FF"/>
          <w:sz w:val="20"/>
          <w:szCs w:val="20"/>
          <w:lang w:val="pt-BR"/>
        </w:rPr>
        <w:t>inclusão do inciso IX do art. 21.</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C7A273"/>
    <w:rsid w:val="04C7A273"/>
    <w:rsid w:val="1D7470DD"/>
    <w:rsid w:val="1E880372"/>
    <w:rsid w:val="26B9E668"/>
    <w:rsid w:val="2EF320BF"/>
    <w:rsid w:val="2F6AE1DE"/>
    <w:rsid w:val="30BF42DE"/>
    <w:rsid w:val="6F5BA756"/>
    <w:rsid w:val="78000F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A273"/>
  <w15:chartTrackingRefBased/>
  <w15:docId w15:val="{025FA96A-9888-4AC3-AD8B-00A70BA77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000FC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000FC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8000FC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8000FCE"/>
    <w:pPr>
      <w:spacing/>
      <w:ind w:left="720"/>
      <w:contextualSpacing/>
    </w:pPr>
  </w:style>
  <w:style w:type="character" w:styleId="Hyperlink">
    <w:uiPriority w:val="99"/>
    <w:name w:val="Hyperlink"/>
    <w:basedOn w:val="DefaultParagraphFont"/>
    <w:unhideWhenUsed/>
    <w:rsid w:val="78000FC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17666748" /><Relationship Type="http://schemas.openxmlformats.org/officeDocument/2006/relationships/image" Target="/media/image2.png" Id="rId849798697" /><Relationship Type="http://schemas.openxmlformats.org/officeDocument/2006/relationships/image" Target="/media/image3.png" Id="rId1771651757" /><Relationship Type="http://schemas.openxmlformats.org/officeDocument/2006/relationships/hyperlink" Target="https://www.gov.br/governodigital/pt-br/privacidade-e-seguranca/ppsi/guia_framework_psi.pdf" TargetMode="External" Id="Ra79e2c74c94d4b23" /><Relationship Type="http://schemas.openxmlformats.org/officeDocument/2006/relationships/hyperlink" Target="https://www.gov.br/governodigital/pt-br/privacidade-e-seguranca/ppsi/guia_framework_psi.pdf" TargetMode="External" Id="R14bd7d90b3f547c3" /><Relationship Type="http://schemas.openxmlformats.org/officeDocument/2006/relationships/hyperlink" Target="https://www.gov.br/governodigital/pt-br/privacidade-e-seguranca/ppsi/guia_framework_psi.pdf" TargetMode="External" Id="Rd185d3e5309c4edb" /><Relationship Type="http://schemas.openxmlformats.org/officeDocument/2006/relationships/hyperlink" Target="https://www.gov.br/governodigital/pt-br/privacidade-e-seguranca/ppsi/guia_framework_psi.pdf" TargetMode="External" Id="R76362ee53dc34fc6" /><Relationship Type="http://schemas.openxmlformats.org/officeDocument/2006/relationships/hyperlink" Target="https://www.gov.br/governodigital/pt-br/privacidade-e-seguranca/ppsi/guia_framework_psi.pdf" TargetMode="External" Id="Rde26ecc4f044468c" /><Relationship Type="http://schemas.openxmlformats.org/officeDocument/2006/relationships/hyperlink" Target="https://www.gov.br/governodigital/pt-br/privacidade-e-seguranca/ppsi/guia_framework_psi.pdf" TargetMode="External" Id="Ra725b2756df748b2" /><Relationship Type="http://schemas.openxmlformats.org/officeDocument/2006/relationships/hyperlink" Target="https://www.gov.br/governodigital/pt-br/privacidade-e-seguranca/ppsi/guia_framework_psi.pdf" TargetMode="External" Id="R17e82ff8441e4a61" /><Relationship Type="http://schemas.openxmlformats.org/officeDocument/2006/relationships/hyperlink" Target="https://www.gov.br/governodigital/pt-br/privacidade-e-seguranca/ppsi/guia_framework_psi.pdf" TargetMode="External" Id="Rebe0d69c72034b6c" /><Relationship Type="http://schemas.openxmlformats.org/officeDocument/2006/relationships/hyperlink" Target="https://www.gov.br/governodigital/pt-br/privacidade-e-seguranca/ppsi/guia_framework_psi.pdf" TargetMode="External" Id="R79e32361722d44ea" /><Relationship Type="http://schemas.openxmlformats.org/officeDocument/2006/relationships/image" Target="/media/image4.png" Id="rId1824379899" /><Relationship Type="http://schemas.openxmlformats.org/officeDocument/2006/relationships/image" Target="/media/image5.png" Id="rId190269472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2026-02-28T00:33:20.9954562Z</dcterms:created>
  <dcterms:modified xsi:type="dcterms:W3CDTF">2026-03-04T13:47:36.0797886Z</dcterms:modified>
  <dc:creator>RICHARD DIEZ ARAÚJO .</dc:creator>
  <lastModifiedBy>RICHARD DIEZ ARAÚJO .</lastModifiedBy>
</coreProperties>
</file>