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mc="http://schemas.openxmlformats.org/markup-compatibility/2006" xmlns:ns3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mc:Ignorable="w14 wp14 w15">
  <w:body>
    <w:p>
      <w:pPr>
        <w:pStyle w:val="ReportCover"/>
        <w:spacing w:lineRule="auto" w:line="240" w:before="0" w:after="0"/>
        <w:ind w:hanging="0"/>
        <w:jc w:val="center"/>
        <w:rPr/>
      </w:pPr>
      <w:r>
        <w:rPr>
          <w:rFonts w:eastAsia="Times New Roman" w:cs="Times New Roman"/>
          <w:b w:val="false"/>
          <w:color w:val="000000"/>
          <w:sz w:val="28"/>
        </w:rPr>
        <w:t>Министерство науки и высшего образования Российской Федерации</w:t>
      </w:r>
    </w:p>
    <w:p>
      <w:pPr>
        <w:pStyle w:val="ReportCover"/>
        <w:spacing w:lineRule="auto" w:line="240" w:before="0" w:after="0"/>
        <w:ind w:hanging="0"/>
        <w:jc w:val="center"/>
        <w:rPr/>
      </w:pPr>
      <w:r>
        <w:rPr>
          <w:rFonts w:eastAsia="Times New Roman" w:cs="Times New Roman"/>
          <w:b w:val="false"/>
          <w:color w:val="000000"/>
          <w:sz w:val="28"/>
        </w:rPr>
        <w:t>Федеральное государственное автономное образовательное учреждение высшего образования</w:t>
      </w:r>
    </w:p>
    <w:p>
      <w:pPr>
        <w:pStyle w:val="ReportCover"/>
        <w:spacing w:lineRule="auto" w:line="240" w:before="0" w:after="0"/>
        <w:ind w:hanging="0"/>
        <w:jc w:val="center"/>
        <w:rPr/>
      </w:pPr>
      <w:r>
        <w:rPr>
          <w:rFonts w:eastAsia="Times New Roman" w:cs="Times New Roman"/>
          <w:b w:val="false"/>
          <w:color w:val="000000"/>
          <w:sz w:val="28"/>
        </w:rPr>
        <w:t>«Санкт-Петербургский политехнический университет Петра Великого»</w:t>
      </w:r>
    </w:p>
    <w:p>
      <w:pPr>
        <w:pStyle w:val="ReportCover"/>
        <w:spacing w:lineRule="auto" w:line="240" w:before="0" w:after="0"/>
        <w:ind w:hanging="0"/>
        <w:jc w:val="center"/>
        <w:rPr/>
      </w:pPr>
      <w:r>
        <w:rPr>
          <w:rFonts w:eastAsia="Times New Roman" w:cs="Times New Roman"/>
          <w:b w:val="false"/>
          <w:color w:val="000000"/>
          <w:sz w:val="28"/>
        </w:rPr>
        <w:t>Институт компьютерных наук и кибербезопасности</w:t>
      </w:r>
    </w:p>
    <w:p>
      <w:pPr>
        <w:pStyle w:val="ReportCover"/>
        <w:spacing w:lineRule="auto" w:line="240" w:before="0" w:after="3080"/>
        <w:ind w:hanging="0"/>
        <w:jc w:val="center"/>
        <w:rPr/>
      </w:pPr>
      <w:r>
        <w:rPr>
          <w:rFonts w:eastAsia="Times New Roman" w:cs="Times New Roman"/>
          <w:b/>
          <w:color w:val="000000"/>
          <w:sz w:val="28"/>
        </w:rPr>
        <w:t>Высшая школа кибербезопасности</w:t>
      </w:r>
    </w:p>
    <w:p>
      <w:pPr>
        <w:pStyle w:val="ReportCover"/>
        <w:spacing w:lineRule="auto" w:line="240" w:before="0" w:after="320"/>
        <w:ind w:hanging="0"/>
        <w:jc w:val="center"/>
        <w:rPr/>
      </w:pPr>
      <w:r>
        <w:rPr>
          <w:rFonts w:eastAsia="Times New Roman" w:cs="Times New Roman"/>
          <w:b/>
          <w:color w:val="000000"/>
          <w:sz w:val="28"/>
        </w:rPr>
        <w:t>Лабораторная работа № 1</w:t>
      </w:r>
    </w:p>
    <w:p>
      <w:pPr>
        <w:pStyle w:val="ReportCover"/>
        <w:spacing w:lineRule="auto" w:line="240" w:before="0" w:after="160"/>
        <w:ind w:hanging="0"/>
        <w:jc w:val="center"/>
        <w:rPr/>
      </w:pPr>
      <w:r>
        <w:rPr>
          <w:rFonts w:eastAsia="Times New Roman" w:cs="Times New Roman"/>
          <w:b/>
          <w:color w:val="000000"/>
          <w:sz w:val="28"/>
        </w:rPr>
        <w:t>«Организация данных и разграничение доступа»</w:t>
      </w:r>
    </w:p>
    <w:p>
      <w:pPr>
        <w:pStyle w:val="ReportCover"/>
        <w:spacing w:lineRule="auto" w:line="240" w:before="0" w:after="80"/>
        <w:ind w:hanging="0"/>
        <w:jc w:val="center"/>
        <w:rPr/>
      </w:pPr>
      <w:r>
        <w:rPr>
          <w:rFonts w:eastAsia="Times New Roman" w:cs="Times New Roman"/>
          <w:b w:val="false"/>
          <w:color w:val="000000"/>
          <w:sz w:val="28"/>
        </w:rPr>
        <w:t>Вариант 1</w:t>
      </w:r>
    </w:p>
    <w:p>
      <w:pPr>
        <w:pStyle w:val="ReportCover"/>
        <w:spacing w:lineRule="auto" w:line="240" w:before="0" w:after="1720"/>
        <w:ind w:hanging="0"/>
        <w:jc w:val="center"/>
        <w:rPr/>
      </w:pPr>
      <w:r>
        <w:rPr>
          <w:rFonts w:eastAsia="Times New Roman" w:cs="Times New Roman"/>
          <w:b w:val="false"/>
          <w:color w:val="000000"/>
          <w:sz w:val="28"/>
        </w:rPr>
        <w:t>по дисциплине «Безопасность баз данных»</w:t>
      </w:r>
    </w:p>
    <w:p>
      <w:pPr>
        <w:pStyle w:val="ReportCover"/>
        <w:tabs>
          <w:tab w:val="clear" w:pos="720"/>
          <w:tab w:val="right" w:pos="9354" w:leader="none"/>
        </w:tabs>
        <w:spacing w:lineRule="auto" w:line="240" w:before="0" w:after="0"/>
        <w:ind w:hanging="0"/>
        <w:jc w:val="start"/>
        <w:rPr/>
      </w:pPr>
      <w:r>
        <w:rPr>
          <w:rFonts w:eastAsia="Times New Roman" w:cs="Times New Roman"/>
          <w:color w:val="000000"/>
          <w:sz w:val="28"/>
        </w:rPr>
        <w:t>Выполнил</w:t>
      </w:r>
    </w:p>
    <w:p>
      <w:pPr>
        <w:pStyle w:val="ReportCover"/>
        <w:tabs>
          <w:tab w:val="clear" w:pos="720"/>
          <w:tab w:val="right" w:pos="9354" w:leader="none"/>
        </w:tabs>
        <w:spacing w:lineRule="auto" w:line="240" w:before="0" w:after="0"/>
        <w:ind w:hanging="0"/>
        <w:jc w:val="start"/>
        <w:rPr/>
      </w:pPr>
      <w:r>
        <w:rPr>
          <w:rFonts w:eastAsia="Times New Roman" w:cs="Times New Roman"/>
          <w:color w:val="000000"/>
          <w:sz w:val="28"/>
        </w:rPr>
        <w:t>студент гр. № 5141001/60501</w:t>
        <w:tab/>
        <w:t>Тарутин А.И.</w:t>
      </w:r>
    </w:p>
    <w:p>
      <w:pPr>
        <w:pStyle w:val="ReportCover"/>
        <w:spacing w:lineRule="auto" w:line="240" w:before="0" w:after="1320"/>
        <w:ind w:hanging="0"/>
        <w:jc w:val="center"/>
        <w:rPr/>
      </w:pPr>
      <w:r>
        <w:rPr>
          <w:rFonts w:eastAsia="Times New Roman" w:cs="Times New Roman"/>
          <w:b w:val="false"/>
          <w:i/>
          <w:color w:val="000000"/>
          <w:sz w:val="24"/>
        </w:rPr>
        <w:t>&lt;подпись&gt;</w:t>
      </w:r>
    </w:p>
    <w:p>
      <w:pPr>
        <w:pStyle w:val="ReportCover"/>
        <w:tabs>
          <w:tab w:val="clear" w:pos="720"/>
          <w:tab w:val="right" w:pos="9354" w:leader="none"/>
        </w:tabs>
        <w:spacing w:lineRule="auto" w:line="240" w:before="0" w:after="0"/>
        <w:ind w:hanging="0"/>
        <w:jc w:val="start"/>
        <w:rPr/>
      </w:pPr>
      <w:r>
        <w:rPr>
          <w:rFonts w:eastAsia="Times New Roman" w:cs="Times New Roman"/>
          <w:color w:val="000000"/>
          <w:sz w:val="28"/>
        </w:rPr>
        <w:t>Проверил:</w:t>
      </w:r>
    </w:p>
    <w:p>
      <w:pPr>
        <w:pStyle w:val="ReportCover"/>
        <w:tabs>
          <w:tab w:val="clear" w:pos="720"/>
          <w:tab w:val="right" w:pos="9354" w:leader="none"/>
        </w:tabs>
        <w:spacing w:lineRule="auto" w:line="240" w:before="0" w:after="0"/>
        <w:ind w:hanging="0"/>
        <w:jc w:val="start"/>
        <w:rPr/>
      </w:pPr>
      <w:r>
        <w:rPr>
          <w:rFonts w:eastAsia="Times New Roman" w:cs="Times New Roman"/>
          <w:color w:val="000000"/>
          <w:sz w:val="28"/>
        </w:rPr>
        <w:t>старший преподаватель</w:t>
        <w:tab/>
        <w:t>Зубков Е. А.</w:t>
      </w:r>
    </w:p>
    <w:p>
      <w:pPr>
        <w:pStyle w:val="ReportCover"/>
        <w:spacing w:lineRule="auto" w:line="240" w:before="0" w:after="1860"/>
        <w:ind w:hanging="0"/>
        <w:jc w:val="center"/>
        <w:rPr/>
      </w:pPr>
      <w:r>
        <w:rPr>
          <w:rFonts w:eastAsia="Times New Roman" w:cs="Times New Roman"/>
          <w:b w:val="false"/>
          <w:i/>
          <w:color w:val="000000"/>
          <w:sz w:val="24"/>
        </w:rPr>
        <w:t>&lt;подпись&gt;</w:t>
      </w:r>
    </w:p>
    <w:p>
      <w:pPr>
        <w:pStyle w:val="ReportCover"/>
        <w:spacing w:lineRule="auto" w:line="240" w:before="0" w:after="0"/>
        <w:ind w:hanging="0"/>
        <w:jc w:val="center"/>
        <w:rPr/>
      </w:pPr>
      <w:r>
        <w:rPr>
          <w:rFonts w:eastAsia="Times New Roman" w:cs="Times New Roman"/>
          <w:b w:val="false"/>
          <w:color w:val="000000"/>
          <w:sz w:val="28"/>
        </w:rPr>
        <w:t>Санкт-Петербург</w:t>
      </w:r>
    </w:p>
    <w:p>
      <w:pPr>
        <w:pStyle w:val="ReportCover"/>
        <w:spacing w:lineRule="auto" w:line="240" w:before="0" w:after="0"/>
        <w:ind w:hanging="0"/>
        <w:jc w:val="center"/>
        <w:rPr/>
      </w:pPr>
      <w:r>
        <w:rPr>
          <w:rFonts w:eastAsia="Times New Roman" w:cs="Times New Roman"/>
          <w:b w:val="false"/>
          <w:color w:val="000000"/>
          <w:sz w:val="28"/>
        </w:rPr>
        <w:t>2026</w:t>
      </w:r>
      <w:r>
        <w:br w:type="page"/>
      </w:r>
    </w:p>
    <w:p>
      <w:pPr>
        <w:pStyle w:val="ReportStructuralHeading"/>
        <w:ind w:hanging="0"/>
        <w:jc w:val="center"/>
        <w:outlineLvl w:val="9"/>
        <w:rPr/>
      </w:pPr>
      <w:r>
        <w:rPr/>
        <w:t>Содержание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9354" w:leader="dot"/>
            </w:tabs>
            <w:spacing w:lineRule="auto" w:line="360" w:before="0" w:after="0"/>
            <w:ind w:hanging="0" w:start="0"/>
            <w:rPr/>
          </w:pPr>
          <w:r>
            <w:fldChar w:fldCharType="begin"/>
          </w:r>
          <w:r>
            <w:rPr>
              <w:rStyle w:val="IndexLink"/>
              <w:rFonts w:eastAsia="Times New Roman" w:cs="Times New Roman"/>
              <w:webHidden/>
              <w:color w:val="000000"/>
              <w:sz w:val="28"/>
              <w:szCs w:val="28"/>
              <w:u w:val="none"/>
            </w:rPr>
            <w:instrText xml:space="preserve"> TOC \z \o "1-2" \u \h</w:instrText>
          </w:r>
          <w:r>
            <w:rPr>
              <w:rStyle w:val="IndexLink"/>
              <w:rFonts w:eastAsia="Times New Roman" w:cs="Times New Roman"/>
              <w:webHidden/>
              <w:color w:val="000000"/>
              <w:sz w:val="28"/>
              <w:szCs w:val="28"/>
              <w:u w:val="none"/>
            </w:rPr>
            <w:fldChar w:fldCharType="separate"/>
          </w:r>
          <w:hyperlink w:anchor="_ReportToc0001">
            <w:r>
              <w:rPr>
                <w:rStyle w:val="IndexLink"/>
                <w:rFonts w:eastAsia="Times New Roman" w:cs="Times New Roman"/>
                <w:webHidden/>
                <w:color w:val="000000"/>
                <w:sz w:val="28"/>
                <w:szCs w:val="28"/>
                <w:u w:val="none"/>
              </w:rPr>
              <w:t>1. Цель работы</w:t>
              <w:tab/>
              <w:t>2</w:t>
            </w:r>
          </w:hyperlink>
        </w:p>
        <w:p>
          <w:pPr>
            <w:pStyle w:val="TOC1"/>
            <w:tabs>
              <w:tab w:val="clear" w:pos="720"/>
              <w:tab w:val="right" w:pos="9354" w:leader="dot"/>
            </w:tabs>
            <w:spacing w:lineRule="auto" w:line="360" w:before="0" w:after="0"/>
            <w:ind w:hanging="0" w:start="0"/>
            <w:rPr/>
          </w:pPr>
          <w:hyperlink w:anchor="_ReportToc0002">
            <w:r>
              <w:rPr>
                <w:rStyle w:val="IndexLink"/>
                <w:rFonts w:eastAsia="Times New Roman" w:cs="Times New Roman"/>
                <w:webHidden/>
                <w:color w:val="000000"/>
                <w:sz w:val="28"/>
                <w:szCs w:val="28"/>
                <w:u w:val="none"/>
              </w:rPr>
              <w:t>2. Задание на работу</w:t>
              <w:tab/>
              <w:t>2</w:t>
            </w:r>
          </w:hyperlink>
        </w:p>
        <w:p>
          <w:pPr>
            <w:pStyle w:val="TOC1"/>
            <w:tabs>
              <w:tab w:val="clear" w:pos="720"/>
              <w:tab w:val="right" w:pos="9354" w:leader="dot"/>
            </w:tabs>
            <w:spacing w:lineRule="auto" w:line="360" w:before="0" w:after="0"/>
            <w:ind w:hanging="0" w:start="0"/>
            <w:rPr/>
          </w:pPr>
          <w:hyperlink w:anchor="_ReportToc0003">
            <w:r>
              <w:rPr>
                <w:rStyle w:val="IndexLink"/>
                <w:rFonts w:eastAsia="Times New Roman" w:cs="Times New Roman"/>
                <w:webHidden/>
                <w:color w:val="000000"/>
                <w:sz w:val="28"/>
                <w:szCs w:val="28"/>
                <w:u w:val="none"/>
              </w:rPr>
              <w:t>3. Ход работы</w:t>
              <w:tab/>
              <w:t>3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spacing w:lineRule="auto" w:line="360" w:before="0" w:after="0"/>
            <w:ind w:hanging="0" w:start="709"/>
            <w:rPr/>
          </w:pPr>
          <w:hyperlink w:anchor="_ReportToc0004">
            <w:r>
              <w:rPr>
                <w:rStyle w:val="IndexLink"/>
                <w:rFonts w:eastAsia="Times New Roman" w:cs="Times New Roman"/>
                <w:webHidden/>
                <w:color w:val="000000"/>
                <w:sz w:val="28"/>
                <w:szCs w:val="28"/>
                <w:u w:val="none"/>
              </w:rPr>
              <w:t>3.1. Реализация схемы данных</w:t>
              <w:tab/>
              <w:t>3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spacing w:lineRule="auto" w:line="360" w:before="0" w:after="0"/>
            <w:ind w:hanging="0" w:start="709"/>
            <w:rPr/>
          </w:pPr>
          <w:hyperlink w:anchor="_ReportToc0005">
            <w:r>
              <w:rPr>
                <w:rStyle w:val="IndexLink"/>
                <w:rFonts w:eastAsia="Times New Roman" w:cs="Times New Roman"/>
                <w:webHidden/>
                <w:color w:val="000000"/>
                <w:sz w:val="28"/>
                <w:szCs w:val="28"/>
                <w:u w:val="none"/>
              </w:rPr>
              <w:t>3.2. Разграничение доступа</w:t>
              <w:tab/>
              <w:t>4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spacing w:lineRule="auto" w:line="360" w:before="0" w:after="0"/>
            <w:ind w:hanging="0" w:start="709"/>
            <w:rPr/>
          </w:pPr>
          <w:hyperlink w:anchor="_ReportToc0006">
            <w:r>
              <w:rPr>
                <w:rStyle w:val="IndexLink"/>
                <w:rFonts w:eastAsia="Times New Roman" w:cs="Times New Roman"/>
                <w:webHidden/>
                <w:color w:val="000000"/>
                <w:sz w:val="28"/>
                <w:szCs w:val="28"/>
                <w:u w:val="none"/>
              </w:rPr>
              <w:t>3.3. Проверка доступа</w:t>
              <w:tab/>
              <w:t>7</w:t>
            </w:r>
          </w:hyperlink>
        </w:p>
        <w:p>
          <w:pPr>
            <w:pStyle w:val="TOC1"/>
            <w:tabs>
              <w:tab w:val="clear" w:pos="720"/>
              <w:tab w:val="right" w:pos="9354" w:leader="dot"/>
            </w:tabs>
            <w:spacing w:lineRule="auto" w:line="360" w:before="0" w:after="0"/>
            <w:ind w:hanging="0" w:start="0"/>
            <w:rPr/>
          </w:pPr>
          <w:hyperlink w:anchor="_ReportToc0007">
            <w:r>
              <w:rPr>
                <w:rStyle w:val="IndexLink"/>
                <w:rFonts w:eastAsia="Times New Roman" w:cs="Times New Roman"/>
                <w:webHidden/>
                <w:color w:val="000000"/>
                <w:sz w:val="28"/>
                <w:szCs w:val="28"/>
                <w:u w:val="none"/>
              </w:rPr>
              <w:t>Выводы</w:t>
              <w:tab/>
              <w:t>8</w:t>
            </w:r>
          </w:hyperlink>
        </w:p>
        <w:p>
          <w:pPr>
            <w:pStyle w:val="TOC1"/>
            <w:tabs>
              <w:tab w:val="clear" w:pos="720"/>
              <w:tab w:val="right" w:pos="9354" w:leader="dot"/>
            </w:tabs>
            <w:spacing w:lineRule="auto" w:line="360" w:before="0" w:after="0"/>
            <w:ind w:hanging="0" w:start="0"/>
            <w:rPr/>
          </w:pPr>
          <w:hyperlink w:anchor="_ReportToc0008">
            <w:r>
              <w:rPr>
                <w:rStyle w:val="IndexLink"/>
                <w:rFonts w:eastAsia="Times New Roman" w:cs="Times New Roman"/>
                <w:webHidden/>
                <w:color w:val="000000"/>
                <w:sz w:val="28"/>
                <w:szCs w:val="28"/>
                <w:u w:val="none"/>
              </w:rPr>
              <w:t>Приложение А</w:t>
              <w:tab/>
              <w:t>9</w:t>
            </w:r>
          </w:hyperlink>
        </w:p>
        <w:p>
          <w:pPr>
            <w:pStyle w:val="TOC1"/>
            <w:tabs>
              <w:tab w:val="clear" w:pos="720"/>
              <w:tab w:val="right" w:pos="9354" w:leader="dot"/>
            </w:tabs>
            <w:spacing w:lineRule="auto" w:line="360" w:before="0" w:after="0"/>
            <w:ind w:hanging="0" w:start="0"/>
            <w:rPr/>
          </w:pPr>
          <w:hyperlink w:anchor="_ReportToc0009">
            <w:r>
              <w:rPr>
                <w:rStyle w:val="IndexLink"/>
                <w:rFonts w:eastAsia="Times New Roman" w:cs="Times New Roman"/>
                <w:webHidden/>
                <w:color w:val="000000"/>
                <w:sz w:val="28"/>
                <w:szCs w:val="28"/>
                <w:u w:val="none"/>
              </w:rPr>
              <w:t>Приложение Б</w:t>
              <w:tab/>
              <w:t>10</w:t>
            </w:r>
          </w:hyperlink>
        </w:p>
        <w:p>
          <w:pPr>
            <w:pStyle w:val="TOC1"/>
            <w:tabs>
              <w:tab w:val="clear" w:pos="720"/>
              <w:tab w:val="right" w:pos="9354" w:leader="dot"/>
            </w:tabs>
            <w:spacing w:lineRule="auto" w:line="360" w:before="0" w:after="0"/>
            <w:ind w:hanging="0" w:start="0"/>
            <w:rPr/>
          </w:pPr>
          <w:hyperlink w:anchor="_ReportToc0010">
            <w:r>
              <w:rPr>
                <w:rStyle w:val="IndexLink"/>
                <w:rFonts w:eastAsia="Times New Roman" w:cs="Times New Roman"/>
                <w:webHidden/>
                <w:color w:val="000000"/>
                <w:sz w:val="28"/>
                <w:szCs w:val="28"/>
                <w:u w:val="none"/>
              </w:rPr>
              <w:t>Приложение В</w:t>
              <w:tab/>
              <w:t>11</w:t>
            </w:r>
          </w:hyperlink>
        </w:p>
        <w:p>
          <w:pPr>
            <w:pStyle w:val="TOC1"/>
            <w:tabs>
              <w:tab w:val="clear" w:pos="720"/>
              <w:tab w:val="right" w:pos="9354" w:leader="dot"/>
            </w:tabs>
            <w:spacing w:lineRule="auto" w:line="360" w:before="0" w:after="0"/>
            <w:ind w:hanging="0" w:start="0"/>
            <w:rPr/>
          </w:pPr>
          <w:hyperlink w:anchor="_ReportToc0011">
            <w:r>
              <w:rPr>
                <w:rStyle w:val="IndexLink"/>
                <w:rFonts w:eastAsia="Times New Roman" w:cs="Times New Roman"/>
                <w:webHidden/>
                <w:color w:val="000000"/>
                <w:sz w:val="28"/>
                <w:szCs w:val="28"/>
                <w:u w:val="none"/>
              </w:rPr>
              <w:t>Приложение Г</w:t>
              <w:tab/>
              <w:t>13</w:t>
            </w:r>
          </w:hyperlink>
        </w:p>
        <w:p>
          <w:pPr>
            <w:pStyle w:val="TOC1"/>
            <w:tabs>
              <w:tab w:val="clear" w:pos="720"/>
              <w:tab w:val="right" w:pos="9354" w:leader="dot"/>
            </w:tabs>
            <w:spacing w:lineRule="auto" w:line="360" w:before="0" w:after="0"/>
            <w:ind w:hanging="0" w:start="0"/>
            <w:rPr/>
          </w:pPr>
          <w:hyperlink w:anchor="_ReportToc0012">
            <w:r>
              <w:rPr>
                <w:rStyle w:val="IndexLink"/>
                <w:rFonts w:eastAsia="Times New Roman" w:cs="Times New Roman"/>
                <w:webHidden/>
                <w:color w:val="000000"/>
                <w:sz w:val="28"/>
                <w:szCs w:val="28"/>
                <w:u w:val="none"/>
              </w:rPr>
              <w:t>Приложение Д</w:t>
              <w:tab/>
              <w:t>17</w:t>
            </w:r>
          </w:hyperlink>
          <w:r>
            <w:rPr>
              <w:rStyle w:val="IndexLink"/>
              <w:rFonts w:eastAsia="Times New Roman" w:cs="Times New Roman"/>
              <w:color w:val="000000"/>
              <w:sz w:val="28"/>
              <w:szCs w:val="28"/>
              <w:u w:val="none"/>
            </w:rPr>
            <w:fldChar w:fldCharType="end"/>
          </w:r>
        </w:p>
      </w:sdtContent>
    </w:sdt>
    <w:p>
      <w:pPr>
        <w:pStyle w:val="Heading1"/>
        <w:ind w:firstLine="709" w:start="0"/>
        <w:rPr/>
      </w:pPr>
      <w:r>
        <w:br w:type="page"/>
      </w:r>
      <w:bookmarkStart w:id="0" w:name="_ReportToc0001"/>
      <w:r>
        <w:rPr/>
        <w:t>Цель работы</w:t>
      </w:r>
      <w:bookmarkEnd w:id="0"/>
    </w:p>
    <w:p>
      <w:pPr>
        <w:pStyle w:val="Normal"/>
        <w:widowControl/>
        <w:rPr/>
      </w:pPr>
      <w:r>
        <w:rPr>
          <w:rFonts w:eastAsia="Times New Roman" w:cs="Times New Roman"/>
          <w:color w:val="000000"/>
          <w:sz w:val="28"/>
        </w:rPr>
        <w:t>Цель работы — создать схему данных для рецептов и аптек, определить права врача и провизора на уровне таблиц, строк и столбцов, а затем проверить, какие ограничения можно реализовать встроенными механизмами PostgreSQL без вспомогательных представлений и функций.</w:t>
      </w:r>
    </w:p>
    <w:p>
      <w:pPr>
        <w:pStyle w:val="Heading1"/>
        <w:pageBreakBefore w:val="false"/>
        <w:ind w:firstLine="709" w:start="0"/>
        <w:rPr/>
      </w:pPr>
      <w:bookmarkStart w:id="1" w:name="_ReportToc0002"/>
      <w:r>
        <w:rPr/>
        <w:t>Задание на работу</w:t>
      </w:r>
      <w:bookmarkEnd w:id="1"/>
    </w:p>
    <w:p>
      <w:pPr>
        <w:pStyle w:val="Normal"/>
        <w:widowControl/>
        <w:rPr/>
      </w:pPr>
      <w:r>
        <w:rPr>
          <w:rFonts w:eastAsia="Times New Roman" w:cs="Times New Roman"/>
          <w:color w:val="000000"/>
          <w:sz w:val="28"/>
        </w:rPr>
        <w:t>По варианту 1 требовалось описать два отношения. Отношение «рецепты» содержит номер рецепта в качестве первичного ключа, код заболевания, ФИО пациента и дату выписки, образующие альтернативный ключ AK1, ФИО врача, срок действия в днях, наименование и код лекарства, признак использования и номер аптеки. Отношение «аптеки» содержит номер аптеки как первичный ключ, ФИО провизора как альтернативный ключ AK1, а также город и адрес, образующие альтернативный ключ AK2.</w:t>
      </w:r>
    </w:p>
    <w:p>
      <w:pPr>
        <w:pStyle w:val="Normal"/>
        <w:widowControl/>
        <w:rPr/>
      </w:pPr>
      <w:r>
        <w:t xml:space="preserve">Уточнённое требование: врач видит только те рецепты, которые выписал сам. В пределах видимой выборки он имеет доступ ко всем данным рецептов, кроме ФИО пациента и кода заболевания, которые содержатся в этих же строках. Врач может добавлять рецепты, указывая только своё имя, и изменять срок действия только в своих строках. Провизор видит все рецепты по разрешённым столбцам, кроме ФИО врача и кода заболевания. Он может изменять признак использования и номер аптеки только у рецептов, которые ещё действуют на момент изменения.</w:t>
      </w:r>
    </w:p>
    <w:p>
      <w:pPr>
        <w:pStyle w:val="Normal"/>
        <w:widowControl/>
        <w:rPr/>
      </w:pPr>
      <w:r>
        <w:rPr>
          <w:rFonts w:eastAsia="Times New Roman" w:cs="Times New Roman"/>
          <w:color w:val="000000"/>
          <w:sz w:val="28"/>
        </w:rPr>
        <w:t>Схему данных требовалось реализовать с учетом всех ключей и свойств атрибутов, матрицу доступа составить до уровня атрибутов в терминах CRUD, а затем применить встроенные роли, GRANT и политики RLS. Создание представлений, функций и других вспомогательных объектов для доступа не предполагалось.</w:t>
      </w:r>
      <w:r>
        <w:br w:type="page"/>
      </w:r>
    </w:p>
    <w:p>
      <w:pPr>
        <w:pStyle w:val="Heading1"/>
        <w:ind w:firstLine="709" w:start="0"/>
        <w:rPr/>
      </w:pPr>
      <w:bookmarkStart w:id="2" w:name="_ReportToc0003"/>
      <w:r>
        <w:rPr/>
        <w:t>Ход работы</w:t>
      </w:r>
      <w:bookmarkEnd w:id="2"/>
    </w:p>
    <w:p>
      <w:pPr>
        <w:pStyle w:val="Heading2"/>
        <w:pageBreakBefore w:val="false"/>
        <w:ind w:firstLine="709" w:start="0"/>
        <w:rPr/>
      </w:pPr>
      <w:r>
        <w:rPr/>
        <w:t>Реализация схемы данных</w:t>
      </w:r>
    </w:p>
    <w:p>
      <w:pPr>
        <w:pStyle w:val="Normal"/>
        <w:widowControl/>
        <w:rPr/>
      </w:pPr>
      <w:r>
        <w:rPr>
          <w:rFonts w:eastAsia="Times New Roman" w:cs="Times New Roman"/>
          <w:color w:val="000000"/>
          <w:sz w:val="28"/>
        </w:rPr>
        <w:t>Схема построена в PostgreSQL 16 из двух таблиц: pharmacy и prescription. Первичный ключ каждой таблицы описан явно. В prescription введен составной уникальный ключ uq_prescription_patient_issue по полям patient_name и issue_date. В pharmacy заданы уникальные ограничения uq_pharmacy_pharmacist и uq_pharmacy_city_address.</w:t>
      </w:r>
    </w:p>
    <w:p>
      <w:pPr>
        <w:pStyle w:val="Normal"/>
        <w:widowControl/>
        <w:rPr/>
      </w:pPr>
      <w:r>
        <w:rPr>
          <w:rFonts w:eastAsia="Times New Roman" w:cs="Times New Roman"/>
          <w:color w:val="000000"/>
          <w:sz w:val="28"/>
        </w:rPr>
        <w:t>Поле validity_days объявлено допускающим значение NULL и проверено условием validity_days IS NULL OR validity_days &gt; 0. Номер аптеки в рецепте связан внешним ключом с pharmacy_number и запрещает удаление родительской строки при наличии ссылки. Обязательные поля таблицы имеют ограничение NOT NULL, а is_used получает значение false по умолчанию.</w:t>
      </w:r>
    </w:p>
    <w:p>
      <w:pPr>
        <w:pStyle w:val="Normal"/>
        <w:keepNext w:val="true"/>
        <w:widowControl/>
        <w:rPr/>
      </w:pPr>
      <w:r>
        <w:rPr>
          <w:rFonts w:eastAsia="Times New Roman" w:cs="Times New Roman"/>
          <w:color w:val="000000"/>
          <w:sz w:val="28"/>
        </w:rPr>
        <w:t xml:space="preserve">Логическая связь показана на </w:t>
      </w:r>
      <w:hyperlink w:anchor="_ReportFigure_1">
        <w:r>
          <w:rPr>
            <w:rStyle w:val="Style"/>
            <w:rFonts w:eastAsia="Times New Roman" w:cs="Times New Roman"/>
            <w:color w:val="000000"/>
            <w:sz w:val="28"/>
            <w:u w:val="none"/>
          </w:rPr>
          <w:t>рисунке 1</w:t>
        </w:r>
      </w:hyperlink>
      <w:r>
        <w:rPr>
          <w:rFonts w:eastAsia="Times New Roman" w:cs="Times New Roman"/>
          <w:color w:val="000000"/>
          <w:sz w:val="28"/>
        </w:rPr>
        <w:t>: одна аптека может встречаться во многих рецептах, а внешний ключ pharmacy_number ссылается на номер аптеки.</w:t>
      </w:r>
    </w:p>
    <w:p>
      <w:pPr>
        <w:pStyle w:val="Normal"/>
        <w:keepNext w:val="true"/>
        <w:spacing w:before="0" w:after="0"/>
        <w:ind w:hanging="0"/>
        <w:jc w:val="center"/>
        <w:rPr/>
      </w:pPr>
      <w:r>
        <w:rPr/>
        <w:drawing>
          <wp:inline distT="0" distB="0" distL="0" distR="0">
            <wp:extent cx="5400040" cy="3586480"/>
            <wp:effectExtent l="0" t="0" r="0" b="0"/>
            <wp:docPr id="1" name="Picture 1" descr="Схема данных pharmacy и prescription"/>
            <wp:cNvGraphicFramePr>
              <ns3:graphicFrameLocks noChangeAspect="1"/>
            </wp:cNvGraphicFramePr>
            <ns3:graphic>
              <ns3:graphicData uri="http://schemas.openxmlformats.org/drawingml/2006/picture">
                <pic:pic>
                  <pic:nvPicPr>
                    <pic:cNvPr id="1" name="Picture 1" descr="Схема данных pharmacy и prescription"/>
                    <pic:cNvPicPr>
                      <ns3:picLocks noChangeAspect="1" noChangeArrowheads="1"/>
                    </pic:cNvPicPr>
                  </pic:nvPicPr>
                  <pic:blipFill>
                    <ns3:blip r:embed="rId2"/>
                    <ns3:stretch>
                      <ns3:fillRect/>
                    </ns3:stretch>
                  </pic:blipFill>
                  <pic:spPr bwMode="auto">
                    <ns3:xfrm>
                      <ns3:off x="0" y="0"/>
                      <ns3:ext cx="5400040" cy="3586480"/>
                    </ns3:xfrm>
                    <ns3:prstGeom prst="rect">
                      <ns3:avLst/>
                    </ns3:prstGeom>
                    <ns3:noFill/>
                  </pic:spPr>
                </pic:pic>
              </ns3:graphicData>
            </ns3:graphic>
          </wp:inline>
        </w:drawing>
      </w:r>
    </w:p>
    <w:p>
      <w:pPr>
        <w:pStyle w:val="ReportCaption"/>
        <w:rPr/>
      </w:pPr>
      <w:bookmarkStart w:id="3" w:name="_ReportFigure_1"/>
      <w:r>
        <w:rPr/>
        <w:t>Рисунок 1 — Логическая схема данных</w:t>
      </w:r>
      <w:bookmarkEnd w:id="3"/>
    </w:p>
    <w:p>
      <w:pPr>
        <w:pStyle w:val="Normal"/>
        <w:widowControl/>
        <w:rPr/>
      </w:pPr>
      <w:r>
        <w:rPr>
          <w:rFonts w:eastAsia="Times New Roman" w:cs="Times New Roman"/>
          <w:color w:val="000000"/>
          <w:sz w:val="28"/>
        </w:rPr>
        <w:t>Тестовые данные включают четыре аптеки и восемь рецептов. В наборе есть рецепты обоих врачей, действующие и просроченные строки, уже использованный рецепт, а также рецепт с неизвестным сроком действия. Такое сочетание позволяет проверить и горизонтальные, и вертикальные ограничения доступа.</w:t>
      </w:r>
    </w:p>
    <w:p>
      <w:pPr>
        <w:pStyle w:val="Heading2"/>
        <w:pageBreakBefore w:val="false"/>
        <w:ind w:firstLine="709" w:start="0"/>
        <w:rPr/>
      </w:pPr>
      <w:r>
        <w:rPr/>
        <w:t>Разграничение доступа</w:t>
      </w:r>
    </w:p>
    <w:p>
      <w:pPr>
        <w:pStyle w:val="Normal"/>
        <w:widowControl/>
        <w:rPr/>
      </w:pPr>
      <w:r>
        <w:rPr>
          <w:rFonts w:eastAsia="Times New Roman" w:cs="Times New Roman"/>
          <w:color w:val="000000"/>
          <w:sz w:val="28"/>
        </w:rPr>
        <w:t>Созданы групповые роли doctor_role и pharmacist_role без права входа, а затем две учетные записи каждого типа: doctor1, doctor2, pharmacist1 и pharmacist2. Реальные учетные записи получают соответствующую групповую роль. Использовать атрибут как значение ограничения не требуется: ФИО врача хранится в поле doctor_name, поэтому для врача применяется сравнение doctor_name = current_user.</w:t>
      </w:r>
    </w:p>
    <w:p>
      <w:pPr>
        <w:pStyle w:val="Normal"/>
        <w:widowControl/>
        <w:rPr/>
      </w:pPr>
      <w:r>
        <w:t xml:space="preserve">Права к таблице pharmacy не выданы ни одной роли: провизор работает только с таблицей prescription. Для рецепта введены ограниченные права: врач получает SELECT, INSERT и UPDATE только по validity_days; провизор получает SELECT по списку разрешённых столбцов и UPDATE по is_used и pharmacy_number. Ни одной роли не выданы DELETE и право вставки рецептов провизором.</w:t>
      </w:r>
    </w:p>
    <w:p>
      <w:pPr>
        <w:pStyle w:val="Normal"/>
        <w:widowControl/>
        <w:rPr/>
      </w:pPr>
      <w:r>
        <w:t xml:space="preserve">Для ограничения по строкам включён RLS с FORCE ROW LEVEL SECURITY. Политики для врача ограничивают чтение строками с doctor_name = current_user, вставку — тем же условием в WITH CHECK, обновление validity_days — тем же условием в USING и WITH CHECK. Провизор получает доступ на чтение всех строк и изменение только к строкам, где is_used = false и срок не истёк.</w:t>
      </w:r>
    </w:p>
    <w:p>
      <w:pPr>
        <w:pStyle w:val="Normal"/>
        <w:widowControl/>
        <w:rPr/>
      </w:pPr>
      <w:r>
        <w:rPr>
          <w:rFonts w:eastAsia="Times New Roman" w:cs="Times New Roman"/>
          <w:color w:val="000000"/>
          <w:sz w:val="28"/>
        </w:rPr>
        <w:t>Срок действия вычисляется условием validity_days IS NULL OR CURRENT_DATE &lt;= issue_date + validity_days. Рецепт без срока считается бессрочным, поэтому доступен провизору. В таблице 1 показано распределение CRUD-прав по атрибутам.</w:t>
      </w:r>
    </w:p>
    <w:p>
      <w:pPr>
        <w:pStyle w:val="ReportTableCaption"/>
        <w:spacing w:before="0" w:after="0"/>
        <w:rPr/>
      </w:pPr>
      <w:r>
        <w:rPr/>
        <w:t>Таблица 1 — Исходная матрица доступа</w:t>
      </w:r>
    </w:p>
    <w:tbl>
      <w:tblPr>
        <w:tblStyle w:val="TableGrid"/>
        <w:tblW w:w="9356" w:type="dxa"/>
        <w:jc w:val="center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  <w:tblLook w:noHBand="0" w:noVBand="1" w:firstColumn="1" w:lastRow="0" w:lastColumn="0" w:firstRow="1" w:val="04a0"/>
      </w:tblPr>
      <w:tblGrid>
        <w:gridCol w:w="1587"/>
        <w:gridCol w:w="2666"/>
        <w:gridCol w:w="2664"/>
        <w:gridCol w:w="2439"/>
      </w:tblGrid>
      <w:tr>
        <w:trPr>
          <w:tblHeader w:val="true"/>
          <w:cantSplit/>
        </w:trPr>
        <w:tc>
          <w:tcPr>
            <w:tcW w:w="1587" w:type="dxa"/>
            <w:tcBorders/>
            <w:vAlign w:val="center"/>
          </w:tcPr>
          <w:p>
            <w:pPr>
              <w:pStyle w:val="Normal"/>
              <w:keepNext w:val="true"/>
              <w:spacing w:lineRule="auto" w:line="36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color w:val="000000"/>
                <w:kern w:val="0"/>
                <w:sz w:val="28"/>
                <w:szCs w:val="22"/>
                <w:lang w:val="en-US" w:eastAsia="en-US" w:bidi="ar-SA"/>
              </w:rPr>
              <w:t>Таблица</w:t>
            </w:r>
          </w:p>
        </w:tc>
        <w:tc>
          <w:tcPr>
            <w:tcW w:w="2666" w:type="dxa"/>
            <w:tcBorders/>
            <w:vAlign w:val="center"/>
          </w:tcPr>
          <w:p>
            <w:pPr>
              <w:pStyle w:val="Normal"/>
              <w:keepNext w:val="true"/>
              <w:spacing w:lineRule="auto" w:line="36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color w:val="000000"/>
                <w:kern w:val="0"/>
                <w:sz w:val="28"/>
                <w:szCs w:val="22"/>
                <w:lang w:val="en-US" w:eastAsia="en-US" w:bidi="ar-SA"/>
              </w:rPr>
              <w:t>Атрибут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Normal"/>
              <w:keepNext w:val="true"/>
              <w:spacing w:lineRule="auto" w:line="36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color w:val="000000"/>
                <w:kern w:val="0"/>
                <w:sz w:val="28"/>
                <w:szCs w:val="22"/>
                <w:lang w:val="en-US" w:eastAsia="en-US" w:bidi="ar-SA"/>
              </w:rPr>
              <w:t>Врач</w:t>
            </w:r>
          </w:p>
        </w:tc>
        <w:tc>
          <w:tcPr>
            <w:tcW w:w="2439" w:type="dxa"/>
            <w:tcBorders/>
            <w:vAlign w:val="center"/>
          </w:tcPr>
          <w:p>
            <w:pPr>
              <w:pStyle w:val="Normal"/>
              <w:keepNext w:val="true"/>
              <w:spacing w:lineRule="auto" w:line="36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color w:val="000000"/>
                <w:kern w:val="0"/>
                <w:sz w:val="28"/>
                <w:szCs w:val="22"/>
                <w:lang w:val="en-US" w:eastAsia="en-US" w:bidi="ar-SA"/>
              </w:rPr>
              <w:t>Провизор</w:t>
            </w:r>
          </w:p>
        </w:tc>
      </w:tr>
      <w:tr>
        <w:trPr>
          <w:cantSplit/>
        </w:trPr>
        <w:tc>
          <w:tcPr>
            <w:tcW w:w="1587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prescription</w:t>
            </w:r>
          </w:p>
        </w:tc>
        <w:tc>
          <w:tcPr>
            <w:tcW w:w="2666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prescription_number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R, C</w:t>
            </w:r>
          </w:p>
        </w:tc>
        <w:tc>
          <w:tcPr>
            <w:tcW w:w="2439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R</w:t>
            </w:r>
          </w:p>
        </w:tc>
      </w:tr>
      <w:tr>
        <w:trPr>
          <w:cantSplit/>
        </w:trPr>
        <w:tc>
          <w:tcPr>
            <w:tcW w:w="1587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prescription</w:t>
            </w:r>
          </w:p>
        </w:tc>
        <w:tc>
          <w:tcPr>
            <w:tcW w:w="2666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disease_code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R только для своих, C</w:t>
            </w:r>
          </w:p>
        </w:tc>
        <w:tc>
          <w:tcPr>
            <w:tcW w:w="2439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—</w:t>
            </w:r>
          </w:p>
        </w:tc>
      </w:tr>
      <w:tr>
        <w:trPr>
          <w:cantSplit/>
        </w:trPr>
        <w:tc>
          <w:tcPr>
            <w:tcW w:w="1587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prescription</w:t>
            </w:r>
          </w:p>
        </w:tc>
        <w:tc>
          <w:tcPr>
            <w:tcW w:w="2666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patient_name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R только для своих, C</w:t>
            </w:r>
          </w:p>
        </w:tc>
        <w:tc>
          <w:tcPr>
            <w:tcW w:w="2439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R</w:t>
            </w:r>
          </w:p>
        </w:tc>
      </w:tr>
      <w:tr>
        <w:trPr>
          <w:cantSplit/>
        </w:trPr>
        <w:tc>
          <w:tcPr>
            <w:tcW w:w="1587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prescription</w:t>
            </w:r>
          </w:p>
        </w:tc>
        <w:tc>
          <w:tcPr>
            <w:tcW w:w="2666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issue_date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R, C</w:t>
            </w:r>
          </w:p>
        </w:tc>
        <w:tc>
          <w:tcPr>
            <w:tcW w:w="2439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R</w:t>
            </w:r>
          </w:p>
        </w:tc>
      </w:tr>
      <w:tr>
        <w:trPr>
          <w:cantSplit/>
        </w:trPr>
        <w:tc>
          <w:tcPr>
            <w:tcW w:w="1587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prescription</w:t>
            </w:r>
          </w:p>
        </w:tc>
        <w:tc>
          <w:tcPr>
            <w:tcW w:w="2666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doctor_name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R, C</w:t>
            </w:r>
          </w:p>
        </w:tc>
        <w:tc>
          <w:tcPr>
            <w:tcW w:w="2439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—</w:t>
            </w:r>
          </w:p>
        </w:tc>
      </w:tr>
      <w:tr>
        <w:trPr>
          <w:cantSplit/>
        </w:trPr>
        <w:tc>
          <w:tcPr>
            <w:tcW w:w="1587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prescription</w:t>
            </w:r>
          </w:p>
        </w:tc>
        <w:tc>
          <w:tcPr>
            <w:tcW w:w="2666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validity_days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R, C, U только для своих</w:t>
            </w:r>
          </w:p>
        </w:tc>
        <w:tc>
          <w:tcPr>
            <w:tcW w:w="2439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R</w:t>
            </w:r>
          </w:p>
        </w:tc>
      </w:tr>
      <w:tr>
        <w:trPr>
          <w:cantSplit/>
        </w:trPr>
        <w:tc>
          <w:tcPr>
            <w:tcW w:w="1587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prescription</w:t>
            </w:r>
          </w:p>
        </w:tc>
        <w:tc>
          <w:tcPr>
            <w:tcW w:w="2666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drug_name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R, C</w:t>
            </w:r>
          </w:p>
        </w:tc>
        <w:tc>
          <w:tcPr>
            <w:tcW w:w="2439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R</w:t>
            </w:r>
          </w:p>
        </w:tc>
      </w:tr>
      <w:tr>
        <w:trPr>
          <w:cantSplit/>
        </w:trPr>
        <w:tc>
          <w:tcPr>
            <w:tcW w:w="1587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prescription</w:t>
            </w:r>
          </w:p>
        </w:tc>
        <w:tc>
          <w:tcPr>
            <w:tcW w:w="2666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drug_code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R, C</w:t>
            </w:r>
          </w:p>
        </w:tc>
        <w:tc>
          <w:tcPr>
            <w:tcW w:w="2439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R</w:t>
            </w:r>
          </w:p>
        </w:tc>
      </w:tr>
      <w:tr>
        <w:trPr>
          <w:cantSplit/>
        </w:trPr>
        <w:tc>
          <w:tcPr>
            <w:tcW w:w="1587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prescription</w:t>
            </w:r>
          </w:p>
        </w:tc>
        <w:tc>
          <w:tcPr>
            <w:tcW w:w="2666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is_used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R, C</w:t>
            </w:r>
          </w:p>
        </w:tc>
        <w:tc>
          <w:tcPr>
            <w:tcW w:w="2439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R, U только действующих</w:t>
            </w:r>
          </w:p>
        </w:tc>
      </w:tr>
      <w:tr>
        <w:trPr>
          <w:cantSplit/>
        </w:trPr>
        <w:tc>
          <w:tcPr>
            <w:tcW w:w="1587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prescription</w:t>
            </w:r>
          </w:p>
        </w:tc>
        <w:tc>
          <w:tcPr>
            <w:tcW w:w="2666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pharmacy_number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R, C</w:t>
            </w:r>
          </w:p>
        </w:tc>
        <w:tc>
          <w:tcPr>
            <w:tcW w:w="2439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R, U только действующих</w:t>
            </w:r>
          </w:p>
        </w:tc>
      </w:tr>
      <w:tr>
        <w:trPr>
          <w:cantSplit/>
        </w:trPr>
        <w:tc>
          <w:tcPr>
            <w:tcW w:w="1587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t xml:space="preserve">pharmacy</w:t>
            </w:r>
          </w:p>
        </w:tc>
        <w:tc>
          <w:tcPr>
            <w:tcW w:w="2666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t xml:space="preserve">pharmacy_number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t xml:space="preserve">—</w:t>
            </w:r>
          </w:p>
        </w:tc>
        <w:tc>
          <w:tcPr>
            <w:tcW w:w="2439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587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t xml:space="preserve">pharmacy</w:t>
            </w:r>
          </w:p>
        </w:tc>
        <w:tc>
          <w:tcPr>
            <w:tcW w:w="2666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t xml:space="preserve">pharmacist_name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t xml:space="preserve">—</w:t>
            </w:r>
          </w:p>
        </w:tc>
        <w:tc>
          <w:tcPr>
            <w:tcW w:w="2439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587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t xml:space="preserve">pharmacy</w:t>
            </w:r>
          </w:p>
        </w:tc>
        <w:tc>
          <w:tcPr>
            <w:tcW w:w="2666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t xml:space="preserve">city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t xml:space="preserve">—</w:t>
            </w:r>
          </w:p>
        </w:tc>
        <w:tc>
          <w:tcPr>
            <w:tcW w:w="2439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587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t xml:space="preserve">pharmacy</w:t>
            </w:r>
          </w:p>
        </w:tc>
        <w:tc>
          <w:tcPr>
            <w:tcW w:w="2666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t xml:space="preserve">address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t xml:space="preserve">—</w:t>
            </w:r>
          </w:p>
        </w:tc>
        <w:tc>
          <w:tcPr>
            <w:tcW w:w="2439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t xml:space="preserve">—</w:t>
            </w:r>
          </w:p>
        </w:tc>
      </w:tr>
    </w:tbl>
    <w:p>
      <w:pPr>
        <w:pStyle w:val="Normal"/>
        <w:widowControl/>
        <w:rPr/>
      </w:pPr>
      <w:r>
        <w:t xml:space="preserve">Горизонтальные ограничения в таблице связаны с принадлежностью строки. Для врача весь набор прав применяется только к строкам, где doctor_name совпадает с текущим пользователем. Для провизора ограничение по строкам касается is_used и pharmacy_number — только действующие рецепты. Остальные права провизора не зависят от принадлежности строки.</w:t>
      </w:r>
    </w:p>
    <w:p>
      <w:pPr>
        <w:pStyle w:val="ReportTableCaption"/>
        <w:spacing w:before="0" w:after="0"/>
        <w:rPr/>
      </w:pPr>
      <w:r>
        <w:rPr/>
        <w:t>Таблица 2 — Матрица доступа после применения встроенных средств</w:t>
      </w:r>
    </w:p>
    <w:tbl>
      <w:tblPr>
        <w:tblStyle w:val="TableGrid"/>
        <w:tblW w:w="9356" w:type="dxa"/>
        <w:jc w:val="center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  <w:tblLook w:noHBand="0" w:noVBand="1" w:firstColumn="1" w:lastRow="0" w:lastColumn="0" w:firstRow="1" w:val="04a0"/>
      </w:tblPr>
      <w:tblGrid>
        <w:gridCol w:w="3401"/>
        <w:gridCol w:w="3290"/>
        <w:gridCol w:w="2665"/>
      </w:tblGrid>
      <w:tr>
        <w:trPr>
          <w:tblHeader w:val="true"/>
          <w:cantSplit/>
        </w:trPr>
        <w:tc>
          <w:tcPr>
            <w:tcW w:w="3401" w:type="dxa"/>
            <w:tcBorders/>
            <w:vAlign w:val="center"/>
          </w:tcPr>
          <w:p>
            <w:pPr>
              <w:pStyle w:val="Normal"/>
              <w:keepNext w:val="true"/>
              <w:spacing w:lineRule="auto" w:line="36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color w:val="000000"/>
                <w:kern w:val="0"/>
                <w:sz w:val="28"/>
                <w:szCs w:val="22"/>
                <w:lang w:val="en-US" w:eastAsia="en-US" w:bidi="ar-SA"/>
              </w:rPr>
              <w:t>Ограничение</w:t>
            </w:r>
          </w:p>
        </w:tc>
        <w:tc>
          <w:tcPr>
            <w:tcW w:w="3290" w:type="dxa"/>
            <w:tcBorders/>
            <w:vAlign w:val="center"/>
          </w:tcPr>
          <w:p>
            <w:pPr>
              <w:pStyle w:val="Normal"/>
              <w:keepNext w:val="true"/>
              <w:spacing w:lineRule="auto" w:line="36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color w:val="000000"/>
                <w:kern w:val="0"/>
                <w:sz w:val="28"/>
                <w:szCs w:val="22"/>
                <w:lang w:val="en-US" w:eastAsia="en-US" w:bidi="ar-SA"/>
              </w:rPr>
              <w:t>Механизм</w:t>
            </w:r>
          </w:p>
        </w:tc>
        <w:tc>
          <w:tcPr>
            <w:tcW w:w="2665" w:type="dxa"/>
            <w:tcBorders/>
            <w:vAlign w:val="center"/>
          </w:tcPr>
          <w:p>
            <w:pPr>
              <w:pStyle w:val="Normal"/>
              <w:keepNext w:val="true"/>
              <w:spacing w:lineRule="auto" w:line="360" w:before="0" w:after="0"/>
              <w:ind w:hanging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color w:val="000000"/>
                <w:kern w:val="0"/>
                <w:sz w:val="28"/>
                <w:szCs w:val="22"/>
                <w:lang w:val="en-US" w:eastAsia="en-US" w:bidi="ar-SA"/>
              </w:rPr>
              <w:t>Результат</w:t>
            </w:r>
          </w:p>
        </w:tc>
      </w:tr>
      <w:tr>
        <w:trPr>
          <w:cantSplit/>
        </w:trPr>
        <w:tc>
          <w:tcPr>
            <w:tcW w:w="3401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t xml:space="preserve">Чтение рецептов врачом</w:t>
            </w:r>
          </w:p>
        </w:tc>
        <w:tc>
          <w:tcPr>
            <w:tcW w:w="3290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t xml:space="preserve">GRANT SELECT и политика doctor_select_policy (doctor_name = current_user)</w:t>
            </w:r>
          </w:p>
        </w:tc>
        <w:tc>
          <w:tcPr>
            <w:tcW w:w="2665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t xml:space="preserve">Совпадает: только свои строки</w:t>
            </w:r>
          </w:p>
        </w:tc>
      </w:tr>
      <w:tr>
        <w:trPr>
          <w:cantSplit/>
        </w:trPr>
        <w:tc>
          <w:tcPr>
            <w:tcW w:w="3401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t xml:space="preserve">Чтение patient_name и disease_code</w:t>
            </w:r>
          </w:p>
        </w:tc>
        <w:tc>
          <w:tcPr>
            <w:tcW w:w="3290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t xml:space="preserve">Следствие политики doctor_select_policy</w:t>
            </w:r>
          </w:p>
        </w:tc>
        <w:tc>
          <w:tcPr>
            <w:tcW w:w="2665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t xml:space="preserve">Совпадает: в видимых строках врача эти поля открыты</w:t>
            </w:r>
          </w:p>
        </w:tc>
      </w:tr>
      <w:tr>
        <w:trPr>
          <w:cantSplit/>
        </w:trPr>
        <w:tc>
          <w:tcPr>
            <w:tcW w:w="3401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Добавление рецептов врачом</w:t>
            </w:r>
          </w:p>
        </w:tc>
        <w:tc>
          <w:tcPr>
            <w:tcW w:w="3290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GRANT INSERT и политика doctor_insert_policy</w:t>
            </w:r>
          </w:p>
        </w:tc>
        <w:tc>
          <w:tcPr>
            <w:tcW w:w="2665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Совпадает: doctor_name равен current_user</w:t>
            </w:r>
          </w:p>
        </w:tc>
      </w:tr>
      <w:tr>
        <w:trPr>
          <w:cantSplit/>
        </w:trPr>
        <w:tc>
          <w:tcPr>
            <w:tcW w:w="3401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Изменение срока действия только своих рецептов</w:t>
            </w:r>
          </w:p>
        </w:tc>
        <w:tc>
          <w:tcPr>
            <w:tcW w:w="3290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GRANT UPDATE и политика doctor_update_policy</w:t>
            </w:r>
          </w:p>
        </w:tc>
        <w:tc>
          <w:tcPr>
            <w:tcW w:w="2665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Совпадает</w:t>
            </w:r>
          </w:p>
        </w:tc>
      </w:tr>
      <w:tr>
        <w:trPr>
          <w:cantSplit/>
        </w:trPr>
        <w:tc>
          <w:tcPr>
            <w:tcW w:w="3401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Чтение рецептов без doctor_name и disease_code</w:t>
            </w:r>
          </w:p>
        </w:tc>
        <w:tc>
          <w:tcPr>
            <w:tcW w:w="3290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GRANT SELECT по столбцам</w:t>
            </w:r>
          </w:p>
        </w:tc>
        <w:tc>
          <w:tcPr>
            <w:tcW w:w="2665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Совпадает</w:t>
            </w:r>
          </w:p>
        </w:tc>
      </w:tr>
      <w:tr>
        <w:trPr>
          <w:cantSplit/>
        </w:trPr>
        <w:tc>
          <w:tcPr>
            <w:tcW w:w="3401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Изменение is_used и pharmacy_number только действующих рецептов</w:t>
            </w:r>
          </w:p>
        </w:tc>
        <w:tc>
          <w:tcPr>
            <w:tcW w:w="3290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GRANT UPDATE и политика pharmacist_update_policy</w:t>
            </w:r>
          </w:p>
        </w:tc>
        <w:tc>
          <w:tcPr>
            <w:tcW w:w="2665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Совпадает</w:t>
            </w:r>
          </w:p>
        </w:tc>
      </w:tr>
      <w:tr>
        <w:trPr>
          <w:cantSplit/>
        </w:trPr>
        <w:tc>
          <w:tcPr>
            <w:tcW w:w="3401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t xml:space="preserve">Чтение аптек</w:t>
            </w:r>
          </w:p>
        </w:tc>
        <w:tc>
          <w:tcPr>
            <w:tcW w:w="3290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t xml:space="preserve">GRANT не выдан</w:t>
            </w:r>
          </w:p>
        </w:tc>
        <w:tc>
          <w:tcPr>
            <w:tcW w:w="2665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t xml:space="preserve">Отличается: аптеки недоступны провизору</w:t>
            </w:r>
          </w:p>
        </w:tc>
      </w:tr>
      <w:tr>
        <w:trPr>
          <w:cantSplit/>
        </w:trPr>
        <w:tc>
          <w:tcPr>
            <w:tcW w:w="3401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Удаление рецептов и аптек</w:t>
            </w:r>
          </w:p>
        </w:tc>
        <w:tc>
          <w:tcPr>
            <w:tcW w:w="3290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Право не выдано</w:t>
            </w:r>
          </w:p>
        </w:tc>
        <w:tc>
          <w:tcPr>
            <w:tcW w:w="2665" w:type="dxa"/>
            <w:tcBorders/>
            <w:vAlign w:val="center"/>
          </w:tcPr>
          <w:p>
            <w:pPr>
              <w:pStyle w:val="Normal"/>
              <w:spacing w:lineRule="auto" w:line="360" w:before="0" w:after="0"/>
              <w:ind w:hanging="0"/>
              <w:jc w:val="star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color w:val="000000"/>
                <w:kern w:val="0"/>
                <w:sz w:val="28"/>
                <w:szCs w:val="22"/>
                <w:lang w:val="en-US" w:eastAsia="en-US" w:bidi="ar-SA"/>
              </w:rPr>
              <w:t>Совпадает</w:t>
            </w:r>
          </w:p>
        </w:tc>
      </w:tr>
    </w:tbl>
    <w:p>
      <w:pPr>
        <w:pStyle w:val="Normal"/>
        <w:widowControl/>
        <w:rPr/>
      </w:pPr>
      <w:r>
        <w:t xml:space="preserve">В таблице 2 сопоставлены исходные права и реализованная матрица. Формулировка «врач видит все данные рецептов» уточнена с преподавателем: приоритет у условия видимости только своих рецептов, а чтение отдельных полей является следствием этого ограничения.</w:t>
      </w:r>
    </w:p>
    <w:p>
      <w:pPr>
        <w:pStyle w:val="Normal"/>
        <w:widowControl/>
        <w:rPr/>
      </w:pPr>
      <w:r>
        <w:t xml:space="preserve">Поскольку политика RLS фильтрует строки по doctor_name, врач не видит чужие рецепты, а в своих строках ему доступны все столбцы. Требование «скрыть два столбца только в чужих строках» средствами GRANT и POLICY не потребовалось: оно снято уточнением условия видимости. Право доступа к таблице pharmacy не выдано, поэтому провизор работает только с рецептами.</w:t>
      </w:r>
    </w:p>
    <w:p>
      <w:pPr>
        <w:pStyle w:val="Heading2"/>
        <w:pageBreakBefore w:val="false"/>
        <w:ind w:firstLine="709" w:start="0"/>
        <w:rPr/>
      </w:pPr>
      <w:bookmarkStart w:id="4" w:name="_ReportToc0006"/>
      <w:r>
        <w:rPr/>
        <w:t>Проверка доступа</w:t>
      </w:r>
      <w:bookmarkEnd w:id="4"/>
    </w:p>
    <w:p>
      <w:pPr>
        <w:pStyle w:val="Normal"/>
        <w:widowControl/>
        <w:rPr/>
      </w:pPr>
      <w:r>
        <w:rPr>
          <w:rFonts w:eastAsia="Times New Roman" w:cs="Times New Roman"/>
          <w:color w:val="000000"/>
          <w:sz w:val="28"/>
        </w:rPr>
        <w:t>Полный сценарий запускался через Docker и утилиту lab1.py: применялись schema.sql, data.sql и access.sql. Тестовые подключения выполнялись под учетными записями doctor1 и pharmacist1, поэтому политики проверялись от имени обычных пользователей, а не владельца таблиц.</w:t>
      </w:r>
    </w:p>
    <w:p>
      <w:pPr>
        <w:pStyle w:val="Normal"/>
        <w:widowControl/>
        <w:rPr/>
      </w:pPr>
      <w:r>
        <w:t xml:space="preserve">Врач1 прочитал четыре свои строки, включая patient_name и disease_code. Чужие рецепты в выборку не попали. Попытка изменить validity_days в рецепте 5, выписанном врачом2, затронула ноль строк. Аналогичная операция для своего рецепта 1 изменила одну строку. Попытка удалить рецепт вернула ошибку permission denied.</w:t>
      </w:r>
    </w:p>
    <w:p>
      <w:pPr>
        <w:pStyle w:val="Normal"/>
        <w:widowControl/>
        <w:rPr/>
      </w:pPr>
      <w:r>
        <w:t xml:space="preserve">Провизор1 прочитал восемь строк только по разрешённым столбцам. Обращение к disease_code завершилось ошибкой permission denied. Изменение pharmacy_number у действующего рецепта затронуло одну строку, а попытки изменить уже использованный рецепт 4 и просроченный рецепт 7 — ноль строк. Удаление рецепта также запрещено.</w:t>
      </w:r>
    </w:p>
    <w:p>
      <w:pPr>
        <w:pStyle w:val="Normal"/>
        <w:widowControl/>
        <w:rPr/>
      </w:pPr>
      <w:r>
        <w:t xml:space="preserve">Проверены и операции создания. Врач1 смог вставить рецепт только при doctor_name = doctor1, а при попытке указать doctor2 получил ошибку нарушения политики RLS. Провизор1 не смог добавить рецепт. Обращение к таблице pharmacy вернуло permission denied: право SELECT провизору не выдано.</w:t>
      </w:r>
    </w:p>
    <w:p>
      <w:pPr>
        <w:pStyle w:val="ReportStructuralHeading"/>
        <w:ind w:hanging="0" w:start="0"/>
        <w:jc w:val="center"/>
        <w:rPr/>
      </w:pPr>
      <w:bookmarkStart w:id="5" w:name="_ReportToc0007"/>
      <w:r>
        <w:rPr/>
        <w:t>Выводы</w:t>
      </w:r>
      <w:bookmarkEnd w:id="5"/>
    </w:p>
    <w:p>
      <w:pPr>
        <w:pStyle w:val="Normal"/>
        <w:widowControl/>
        <w:rPr/>
      </w:pPr>
      <w:r>
        <w:rPr>
          <w:rFonts w:eastAsia="Times New Roman" w:cs="Times New Roman"/>
          <w:color w:val="000000"/>
          <w:sz w:val="28"/>
        </w:rPr>
        <w:t>Схема данных реализована с первичными, внешним и альтернативными ключами, а также со всеми необходимыми ограничениями значений. Права врача и провизора разнесены по групповым ролям, а ограничения по строкам выражены политиками RLS.</w:t>
      </w:r>
    </w:p>
    <w:p>
      <w:pPr>
        <w:pStyle w:val="Normal"/>
        <w:widowControl/>
        <w:rPr/>
      </w:pPr>
      <w:r>
        <w:t xml:space="preserve">Встроенные средства PostgreSQL позволили ограничить чтение строк и столбцов, вставку и обновление строк, вычислить срок действия рецепта и запретить удаление. Условие «врач видит только свои рецепты» выражено политикой RLS с фильтрацией по doctor_name. В сочетании с запретом выдачи прав на pharmacy это привело к сужению видимости провизора по сравнению с исходным вариантом; отклонение согласовано с преподавателем.</w:t>
      </w:r>
    </w:p>
    <w:p>
      <w:pPr>
        <w:pStyle w:val="ReportStructuralHeading"/>
        <w:ind w:hanging="0"/>
        <w:jc w:val="center"/>
        <w:rPr/>
      </w:pPr>
      <w:bookmarkStart w:id="6" w:name="_ReportToc0008"/>
      <w:r>
        <w:rPr/>
        <w:t>Приложение А</w:t>
      </w:r>
      <w:bookmarkEnd w:id="6"/>
    </w:p>
    <w:p>
      <w:pPr>
        <w:pStyle w:val="Normal"/>
        <w:rPr/>
      </w:pPr>
      <w:bookmarkStart w:id="7" w:name="_ReportToc0004"/>
      <w:r>
        <w:rPr/>
        <w:t>Реализация схемы данных</w:t>
      </w:r>
      <w:bookmarkEnd w:id="7"/>
    </w:p>
    <w:p>
      <w:pPr>
        <w:pStyle w:val="ReportAppendixFileLabel"/>
        <w:rPr/>
      </w:pPr>
      <w:r>
        <w:rPr>
          <w:rFonts w:eastAsia="Times New Roman" w:cs="Times New Roman"/>
          <w:b/>
          <w:color w:val="000000"/>
          <w:sz w:val="24"/>
        </w:rPr>
        <w:t>Файл: lab_1/schema.sql</w:t>
      </w:r>
    </w:p>
    <w:p>
      <w:pPr>
        <w:pStyle w:val="ReportAppendixCode"/>
        <w:widowControl/>
        <w:spacing w:lineRule="auto" w:line="240"/>
        <w:rPr/>
      </w:pPr>
      <w:r>
        <w:rPr>
          <w:rFonts w:eastAsia="Courier New" w:cs="Courier New"/>
          <w:color w:val="000000"/>
          <w:sz w:val="20"/>
        </w:rPr>
        <w:t>DROP TABLE IF EXISTS prescription CASCADE;</w:t>
        <w:br/>
        <w:t>DROP TABLE IF EXISTS pharmacy CASCADE;</w:t>
        <w:br/>
        <w:br/>
        <w:t>CREATE TABLE pharmacy</w:t>
        <w:br/>
        <w:t>(</w:t>
        <w:br/>
        <w:t xml:space="preserve">    pharmacy_number int PRIMARY KEY NOT NULL,</w:t>
        <w:br/>
        <w:t xml:space="preserve">    pharmacist_name varchar(100) NOT NULL,</w:t>
        <w:br/>
        <w:t xml:space="preserve">    city varchar(100) NOT NULL,</w:t>
        <w:br/>
        <w:t xml:space="preserve">    address varchar(200) NOT NULL,</w:t>
        <w:br/>
        <w:t xml:space="preserve">    CONSTRAINT uq_pharmacy_pharmacist UNIQUE (pharmacist_name),</w:t>
        <w:br/>
        <w:t xml:space="preserve">    CONSTRAINT uq_pharmacy_city_address UNIQUE (city, address)   </w:t>
        <w:br/>
        <w:t>);</w:t>
        <w:br/>
        <w:br/>
        <w:t>CREATE TABLE prescription</w:t>
        <w:br/>
        <w:t>(</w:t>
        <w:br/>
        <w:t xml:space="preserve">    prescription_number int PRIMARY KEY NOT NULL,</w:t>
        <w:br/>
        <w:t xml:space="preserve">    disease_code varchar(20) NOT NULL,</w:t>
        <w:br/>
        <w:t xml:space="preserve">    patient_name varchar(100) NOT NULL,</w:t>
        <w:br/>
        <w:t xml:space="preserve">    issue_date date NOT NULL,</w:t>
        <w:br/>
        <w:t xml:space="preserve">    doctor_name varchar(100) NOT NULL,</w:t>
        <w:br/>
        <w:t xml:space="preserve">    validity_days int,</w:t>
        <w:br/>
        <w:t xml:space="preserve">    drug_name varchar(200) NOT NULL,</w:t>
        <w:br/>
        <w:t xml:space="preserve">    drug_code varchar(20) NOT NULL,</w:t>
        <w:br/>
        <w:t xml:space="preserve">    is_used boolean NOT NULL DEFAULT false,</w:t>
        <w:br/>
        <w:t xml:space="preserve">    pharmacy_number int NOT NULL,</w:t>
        <w:br/>
        <w:t xml:space="preserve">    CONSTRAINT uq_prescription_patient_issue UNIQUE (patient_name, issue_date),</w:t>
        <w:br/>
        <w:t xml:space="preserve">    CONSTRAINT chk_prescription_validity CHECK (validity_days IS NULL OR validity_days &gt; 0),</w:t>
        <w:br/>
        <w:t xml:space="preserve">    CONSTRAINT fk_prescription_pharmacy FOREIGN KEY (pharmacy_number)</w:t>
        <w:br/>
        <w:t xml:space="preserve">        REFERENCES pharmacy (pharmacy_number)</w:t>
        <w:br/>
        <w:t xml:space="preserve">        ON DELETE RESTRICT ON UPDATE CASCADE</w:t>
        <w:br/>
        <w:t>);</w:t>
        <w:br/>
        <w:br/>
        <w:t>COMMENT ON TABLE pharmacy IS 'Аптеки';</w:t>
        <w:br/>
        <w:t>COMMENT ON TABLE prescription IS 'Рецепты';</w:t>
      </w:r>
      <w:r>
        <w:br w:type="page"/>
      </w:r>
    </w:p>
    <w:p>
      <w:pPr>
        <w:pStyle w:val="ReportStructuralHeading"/>
        <w:ind w:hanging="0"/>
        <w:jc w:val="center"/>
        <w:rPr/>
      </w:pPr>
      <w:bookmarkStart w:id="8" w:name="_ReportToc0009"/>
      <w:r>
        <w:rPr/>
        <w:t>Приложение Б</w:t>
      </w:r>
      <w:bookmarkEnd w:id="8"/>
    </w:p>
    <w:p>
      <w:pPr>
        <w:pStyle w:val="Normal"/>
        <w:rPr/>
      </w:pPr>
      <w:r>
        <w:rPr/>
        <w:t>Тестовые данные</w:t>
      </w:r>
    </w:p>
    <w:p>
      <w:pPr>
        <w:pStyle w:val="ReportAppendixFileLabel"/>
        <w:rPr/>
      </w:pPr>
      <w:r>
        <w:rPr>
          <w:rFonts w:eastAsia="Times New Roman" w:cs="Times New Roman"/>
          <w:b/>
          <w:color w:val="000000"/>
          <w:sz w:val="24"/>
        </w:rPr>
        <w:t>Файл: lab_1/data.sql</w:t>
      </w:r>
    </w:p>
    <w:p>
      <w:pPr>
        <w:pStyle w:val="ReportAppendixCode"/>
        <w:widowControl/>
        <w:spacing w:lineRule="auto" w:line="240"/>
        <w:rPr/>
      </w:pPr>
      <w:r>
        <w:rPr>
          <w:rFonts w:eastAsia="Courier New" w:cs="Courier New"/>
          <w:color w:val="000000"/>
          <w:sz w:val="20"/>
        </w:rPr>
        <w:t>INSERT INTO pharmacy (pharmacy_number, pharmacist_name, city, address) VALUES</w:t>
        <w:br/>
        <w:t xml:space="preserve">    (1, 'Провизор А. А.', 'Москва', 'ул. Ленина, 1'),</w:t>
        <w:br/>
        <w:t xml:space="preserve">    (2, 'Провизор Б. Б.', 'Санкт-Петербург', 'Невский проспект, 10'),</w:t>
        <w:br/>
        <w:t xml:space="preserve">    (3, 'Провизор В. В.', 'Казань', 'ул. Баумана, 5'),</w:t>
        <w:br/>
        <w:t xml:space="preserve">    (4, 'Провизор Г. Г.', 'Москва', 'ул. Тверская, 8');</w:t>
        <w:br/>
        <w:br/>
        <w:t>INSERT INTO prescription</w:t>
        <w:br/>
        <w:t xml:space="preserve">    (prescription_number, disease_code, patient_name, issue_date, doctor_name,</w:t>
        <w:br/>
        <w:t xml:space="preserve">     validity_days, drug_name, drug_code, is_used, pharmacy_number)</w:t>
        <w:br/>
        <w:t>VALUES</w:t>
        <w:br/>
        <w:t xml:space="preserve">    (1, 'J06.9', 'Иванов И. И.', CURRENT_DATE, 'doctor1',</w:t>
        <w:br/>
        <w:t xml:space="preserve">     30, 'Парацетамол', 'N02BE01', false, 1),</w:t>
        <w:br/>
        <w:t xml:space="preserve">    (2, 'I10', 'Петров П. П.', CURRENT_DATE - INTERVAL '1 day', 'doctor1',</w:t>
        <w:br/>
        <w:t xml:space="preserve">     10, 'Эналаприл', 'C09AA02', false, 2),</w:t>
        <w:br/>
        <w:t xml:space="preserve">    (3, 'E11.9', 'Сидорова А. С.', CURRENT_DATE - INTERVAL '100 days', 'doctor1',</w:t>
        <w:br/>
        <w:t xml:space="preserve">     30, 'Метформин', 'A10BA02', false, 3),</w:t>
        <w:br/>
        <w:t xml:space="preserve">    (4, 'J45', 'Кузнецов Д. Д.', CURRENT_DATE, 'doctor1',</w:t>
        <w:br/>
        <w:t xml:space="preserve">     7, 'Сальбутамол', 'R03AC02', true, 4),</w:t>
        <w:br/>
        <w:t xml:space="preserve">    (5, 'K29', 'Смирнов С. С.', CURRENT_DATE, 'doctor2',</w:t>
        <w:br/>
        <w:t xml:space="preserve">     14, 'Омепразол', 'A02BC01', false, 1),</w:t>
        <w:br/>
        <w:t xml:space="preserve">    (6, 'M54.5', 'Волкова Е. Е.', CURRENT_DATE - INTERVAL '2 days', 'doctor2',</w:t>
        <w:br/>
        <w:t xml:space="preserve">     5, 'Ибупрофен', 'M01AE01', false, 2),</w:t>
        <w:br/>
        <w:t xml:space="preserve">    (7, 'A09', 'Морозов М. М.', CURRENT_DATE - INTERVAL '60 days', 'doctor2',</w:t>
        <w:br/>
        <w:t xml:space="preserve">     30, 'Лоперамид', 'A07DA03', false, 3),</w:t>
        <w:br/>
        <w:t xml:space="preserve">    (8, 'B34.9', 'Николаева О. О.', CURRENT_DATE - INTERVAL '1 day', 'doctor2',</w:t>
        <w:br/>
        <w:t xml:space="preserve">     NULL, 'Парацетамол', 'N02BE01', true, 4);</w:t>
      </w:r>
      <w:r>
        <w:br w:type="page"/>
      </w:r>
    </w:p>
    <w:p>
      <w:pPr>
        <w:pStyle w:val="ReportStructuralHeading"/>
        <w:ind w:hanging="0"/>
        <w:jc w:val="center"/>
        <w:rPr/>
      </w:pPr>
      <w:bookmarkStart w:id="9" w:name="_ReportToc0010"/>
      <w:r>
        <w:rPr/>
        <w:t>Приложение В</w:t>
      </w:r>
      <w:bookmarkEnd w:id="9"/>
    </w:p>
    <w:p>
      <w:pPr>
        <w:pStyle w:val="Normal"/>
        <w:rPr/>
      </w:pPr>
      <w:bookmarkStart w:id="10" w:name="_ReportToc0005"/>
      <w:r>
        <w:rPr/>
        <w:t>Разграничение доступа</w:t>
      </w:r>
      <w:bookmarkEnd w:id="10"/>
    </w:p>
    <w:p>
      <w:pPr>
        <w:pStyle w:val="ReportAppendixFileLabel"/>
        <w:rPr/>
      </w:pPr>
      <w:r>
        <w:rPr>
          <w:rFonts w:eastAsia="Times New Roman" w:cs="Times New Roman"/>
          <w:b/>
          <w:color w:val="000000"/>
          <w:sz w:val="24"/>
        </w:rPr>
        <w:t>Файл: lab_1/access.sql</w:t>
      </w:r>
    </w:p>
    <w:p>
      <w:pPr>
        <w:pStyle w:val="ReportAppendixCode"/>
        <w:widowControl/>
        <w:spacing w:lineRule="auto" w:line="240"/>
        <w:rPr/>
      </w:pPr>
      <w:r>
        <w:rPr>
          <w:rFonts w:eastAsia="Courier New" w:cs="Courier New"/>
          <w:color w:val="000000"/>
          <w:sz w:val="20"/>
        </w:rPr>
        <w:t>DO $$</w:t>
        <w:br/>
        <w:t>BEGIN</w:t>
        <w:br/>
        <w:t xml:space="preserve">    IF NOT EXISTS (SELECT FROM pg_roles WHERE rolname = 'doctor_role') THEN</w:t>
        <w:br/>
        <w:t xml:space="preserve">        CREATE ROLE doctor_role NOLOGIN;</w:t>
        <w:br/>
        <w:t xml:space="preserve">    END IF;</w:t>
        <w:br/>
        <w:t xml:space="preserve">    IF NOT EXISTS (SELECT FROM pg_roles WHERE rolname = 'pharmacist_role') THEN</w:t>
        <w:br/>
        <w:t xml:space="preserve">        CREATE ROLE pharmacist_role NOLOGIN;</w:t>
        <w:br/>
        <w:t xml:space="preserve">    END IF;</w:t>
        <w:br/>
        <w:t>END</w:t>
        <w:br/>
        <w:t>$$;</w:t>
        <w:br/>
        <w:br/>
        <w:t>DO $$</w:t>
        <w:br/>
        <w:t>BEGIN</w:t>
        <w:br/>
        <w:t xml:space="preserve">    IF NOT EXISTS (SELECT FROM pg_roles WHERE rolname = 'doctor1') THEN</w:t>
        <w:br/>
        <w:t xml:space="preserve">        CREATE ROLE doctor1 LOGIN PASSWORD 'doctor1';</w:t>
        <w:br/>
        <w:t xml:space="preserve">    END IF;</w:t>
        <w:br/>
        <w:t xml:space="preserve">    IF NOT EXISTS (SELECT FROM pg_roles WHERE rolname = 'doctor2') THEN</w:t>
        <w:br/>
        <w:t xml:space="preserve">        CREATE ROLE doctor2 LOGIN PASSWORD 'doctor2';</w:t>
        <w:br/>
        <w:t xml:space="preserve">    END IF;</w:t>
        <w:br/>
        <w:t xml:space="preserve">    IF NOT EXISTS (SELECT FROM pg_roles WHERE rolname = 'pharmacist1') THEN</w:t>
        <w:br/>
        <w:t xml:space="preserve">        CREATE ROLE pharmacist1 LOGIN PASSWORD 'pharmacist1';</w:t>
        <w:br/>
        <w:t xml:space="preserve">    END IF;</w:t>
        <w:br/>
        <w:t xml:space="preserve">    IF NOT EXISTS (SELECT FROM pg_roles WHERE rolname = 'pharmacist2') THEN</w:t>
        <w:br/>
        <w:t xml:space="preserve">        CREATE ROLE pharmacist2 LOGIN PASSWORD 'pharmacist2';</w:t>
        <w:br/>
        <w:t xml:space="preserve">    END IF;</w:t>
        <w:br/>
        <w:t>END</w:t>
        <w:br/>
        <w:t>$$;</w:t>
        <w:br/>
        <w:br/>
        <w:t>GRANT doctor_role TO doctor1;</w:t>
        <w:br/>
        <w:t>GRANT doctor_role TO doctor2;</w:t>
        <w:br/>
        <w:t>GRANT pharmacist_role TO pharmacist1;</w:t>
        <w:br/>
        <w:t>GRANT pharmacist_role TO pharmacist2;</w:t>
        <w:br/>
        <w:br/>
        <w:t>GRANT USAGE ON SCHEMA public TO doctor_role, pharmacist_role;</w:t>
        <w:br/>
        <w:br/>
        <w:t>GRANT SELECT ON pharmacy TO pharmacist_role;</w:t>
        <w:br/>
        <w:br/>
        <w:t>GRANT SELECT ON prescription TO doctor_role;</w:t>
        <w:br/>
        <w:t>GRANT INSERT ON prescription TO doctor_role;</w:t>
        <w:br/>
        <w:t>GRANT UPDATE (validity_days) ON prescription TO doctor_role;</w:t>
        <w:br/>
        <w:br/>
        <w:t>GRANT SELECT (prescription_number, issue_date, doctor_name, validity_days,</w:t>
        <w:br/>
        <w:t xml:space="preserve">              drug_name, drug_code, is_used, pharmacy_number)</w:t>
        <w:br/>
        <w:t xml:space="preserve">    ON prescription TO pharmacist_role;</w:t>
        <w:br/>
        <w:t>GRANT UPDATE (is_used, pharmacy_number) ON prescription TO pharmacist_role;</w:t>
        <w:br/>
        <w:br/>
        <w:t>ALTER TABLE prescription ENABLE ROW LEVEL SECURITY;</w:t>
        <w:br/>
        <w:t>ALTER TABLE prescription FORCE ROW LEVEL SECURITY;</w:t>
        <w:br/>
        <w:br/>
        <w:t>DROP POLICY IF EXISTS doctor_select_policy ON prescription;</w:t>
        <w:br/>
        <w:t>CREATE POLICY doctor_select_policy ON prescription</w:t>
        <w:br/>
        <w:t xml:space="preserve">    FOR SELECT TO doctor_role</w:t>
        <w:br/>
        <w:t xml:space="preserve">    USING (true);</w:t>
        <w:br/>
        <w:br/>
        <w:t>DROP POLICY IF EXISTS doctor_insert_policy ON prescription;</w:t>
        <w:br/>
        <w:t>CREATE POLICY doctor_insert_policy ON prescription</w:t>
        <w:br/>
        <w:t xml:space="preserve">    FOR INSERT TO doctor_role</w:t>
        <w:br/>
        <w:t xml:space="preserve">    WITH CHECK (doctor_name = current_user);</w:t>
        <w:br/>
        <w:br/>
        <w:t>DROP POLICY IF EXISTS doctor_update_policy ON prescription;</w:t>
        <w:br/>
        <w:t>CREATE POLICY doctor_update_policy ON prescription</w:t>
        <w:br/>
        <w:t xml:space="preserve">    FOR UPDATE TO doctor_role</w:t>
        <w:br/>
        <w:t xml:space="preserve">    USING (doctor_name = current_user)</w:t>
        <w:br/>
        <w:t xml:space="preserve">    WITH CHECK (doctor_name = current_user);</w:t>
        <w:br/>
        <w:br/>
        <w:t>DROP POLICY IF EXISTS pharmacist_select_policy ON prescription;</w:t>
        <w:br/>
        <w:t>CREATE POLICY pharmacist_select_policy ON prescription</w:t>
        <w:br/>
        <w:t xml:space="preserve">    FOR SELECT TO pharmacist_role</w:t>
        <w:br/>
        <w:t xml:space="preserve">    USING (true);</w:t>
        <w:br/>
        <w:br/>
        <w:t>DROP POLICY IF EXISTS pharmacist_update_policy ON prescription;</w:t>
        <w:br/>
        <w:t>CREATE POLICY pharmacist_update_policy ON prescription</w:t>
        <w:br/>
        <w:t xml:space="preserve">    FOR UPDATE TO pharmacist_role</w:t>
        <w:br/>
        <w:t xml:space="preserve">    USING (</w:t>
        <w:br/>
        <w:t xml:space="preserve">        is_used = false</w:t>
        <w:br/>
        <w:t xml:space="preserve">        AND (validity_days IS NULL OR CURRENT_DATE &lt;= issue_date + validity_days)</w:t>
        <w:br/>
        <w:t xml:space="preserve">    )</w:t>
        <w:br/>
        <w:t xml:space="preserve">    WITH CHECK (</w:t>
        <w:br/>
        <w:t xml:space="preserve">        is_used = false</w:t>
        <w:br/>
        <w:t xml:space="preserve">        AND (validity_days IS NULL OR CURRENT_DATE &lt;= issue_date + validity_days)</w:t>
        <w:br/>
        <w:t xml:space="preserve">    );</w:t>
      </w:r>
      <w:r>
        <w:br w:type="page"/>
      </w:r>
    </w:p>
    <w:p>
      <w:pPr>
        <w:pStyle w:val="ReportStructuralHeading"/>
        <w:ind w:hanging="0"/>
        <w:jc w:val="center"/>
        <w:rPr/>
      </w:pPr>
      <w:bookmarkStart w:id="11" w:name="_ReportToc0011"/>
      <w:r>
        <w:rPr/>
        <w:t>Приложение Г</w:t>
      </w:r>
      <w:bookmarkEnd w:id="11"/>
    </w:p>
    <w:p>
      <w:pPr>
        <w:pStyle w:val="Normal"/>
        <w:rPr/>
      </w:pPr>
      <w:r>
        <w:rPr/>
        <w:t>Управление и проверка доступа</w:t>
      </w:r>
    </w:p>
    <w:p>
      <w:pPr>
        <w:pStyle w:val="ReportAppendixFileLabel"/>
        <w:rPr/>
      </w:pPr>
      <w:r>
        <w:rPr>
          <w:rFonts w:eastAsia="Times New Roman" w:cs="Times New Roman"/>
          <w:b/>
          <w:color w:val="000000"/>
          <w:sz w:val="24"/>
        </w:rPr>
        <w:t>Файл: lab_1/lab1.py</w:t>
      </w:r>
    </w:p>
    <w:p>
      <w:pPr>
        <w:pStyle w:val="ReportAppendixCode"/>
        <w:widowControl/>
        <w:spacing w:lineRule="auto" w:line="240"/>
        <w:rPr/>
      </w:pPr>
      <w:r>
        <w:rPr>
          <w:rFonts w:eastAsia="Courier New" w:cs="Courier New"/>
          <w:color w:val="000000"/>
          <w:sz w:val="20"/>
        </w:rPr>
        <w:t>import argparse</w:t>
        <w:br/>
        <w:t>from dataclasses import dataclass</w:t>
        <w:br/>
        <w:t>import os</w:t>
        <w:br/>
        <w:t>import sys</w:t>
        <w:br/>
        <w:t>from pathlib import Path</w:t>
        <w:br/>
        <w:br/>
        <w:t>import psycopg2</w:t>
        <w:br/>
        <w:t>from dotenv import load_dotenv</w:t>
        <w:br/>
        <w:br/>
        <w:br/>
        <w:t>BASE_DIR = Path(__file__).resolve().parent</w:t>
        <w:br/>
        <w:br/>
        <w:br/>
        <w:t>@dataclass(frozen=True)</w:t>
        <w:br/>
        <w:t>class PostgresConfig:</w:t>
        <w:br/>
        <w:t xml:space="preserve">    host: str</w:t>
        <w:br/>
        <w:t xml:space="preserve">    port: str</w:t>
        <w:br/>
        <w:t xml:space="preserve">    dbname: str</w:t>
        <w:br/>
        <w:t xml:space="preserve">    user: str</w:t>
        <w:br/>
        <w:t xml:space="preserve">    password: str</w:t>
        <w:br/>
        <w:br/>
        <w:t xml:space="preserve">    def dsn(self) -&gt; str:</w:t>
        <w:br/>
        <w:t xml:space="preserve">        return (</w:t>
        <w:br/>
        <w:t xml:space="preserve">            f"host={self.host} port={self.port} dbname={self.dbname} "</w:t>
        <w:br/>
        <w:t xml:space="preserve">            f"user={self.user} password={self.password}"</w:t>
        <w:br/>
        <w:t xml:space="preserve">        )</w:t>
        <w:br/>
        <w:br/>
        <w:t xml:space="preserve">    def with_user(self, user: str, password: str) -&gt; "PostgresConfig":</w:t>
        <w:br/>
        <w:t xml:space="preserve">        return PostgresConfig(</w:t>
        <w:br/>
        <w:t xml:space="preserve">            host=self.host,</w:t>
        <w:br/>
        <w:t xml:space="preserve">            port=self.port,</w:t>
        <w:br/>
        <w:t xml:space="preserve">            dbname=self.dbname,</w:t>
        <w:br/>
        <w:t xml:space="preserve">            user=user,</w:t>
        <w:br/>
        <w:t xml:space="preserve">            password=password,</w:t>
        <w:br/>
        <w:t xml:space="preserve">        )</w:t>
        <w:br/>
        <w:br/>
        <w:br/>
        <w:t>def load_credentials() -&gt; PostgresConfig:</w:t>
        <w:br/>
        <w:t xml:space="preserve">    load_dotenv(BASE_DIR / ".env")</w:t>
        <w:br/>
        <w:t xml:space="preserve">    return PostgresConfig(</w:t>
        <w:br/>
        <w:t xml:space="preserve">        host=os.getenv("POSTGRES_HOST", "localhost"),</w:t>
        <w:br/>
        <w:t xml:space="preserve">        port=os.getenv("POSTGRES_PORT", "5432"),</w:t>
        <w:br/>
        <w:t xml:space="preserve">        dbname=os.getenv("POSTGRES_DB", "lab1"),</w:t>
        <w:br/>
        <w:t xml:space="preserve">        user=os.getenv("POSTGRES_USER", "postgres"),</w:t>
        <w:br/>
        <w:t xml:space="preserve">        password=os.getenv("POSTGRES_PASSWORD", "postgres"),</w:t>
        <w:br/>
        <w:t xml:space="preserve">    )</w:t>
        <w:br/>
        <w:br/>
        <w:br/>
        <w:t>def connection_info(config: PostgresConfig) -&gt; str:</w:t>
        <w:br/>
        <w:t xml:space="preserve">    return f"{config.user}@{config.host}:{config.port}/{config.dbname}"</w:t>
        <w:br/>
        <w:br/>
        <w:br/>
        <w:t>def run_sql_file(config: PostgresConfig, path: Path):</w:t>
        <w:br/>
        <w:t xml:space="preserve">    sql: str = path.read_text(encoding="utf-8")</w:t>
        <w:br/>
        <w:t xml:space="preserve">    statements = list()</w:t>
        <w:br/>
        <w:t xml:space="preserve">    buffer = list()</w:t>
        <w:br/>
        <w:t xml:space="preserve">    inside_dollar_quote = False</w:t>
        <w:br/>
        <w:t xml:space="preserve">    position = 0</w:t>
        <w:br/>
        <w:t xml:space="preserve">    while position &lt; len(sql):</w:t>
        <w:br/>
        <w:t xml:space="preserve">        if sql.startswith("$$", position):</w:t>
        <w:br/>
        <w:t xml:space="preserve">            inside_dollar_quote = not inside_dollar_quote</w:t>
        <w:br/>
        <w:t xml:space="preserve">            buffer.append("$$")</w:t>
        <w:br/>
        <w:t xml:space="preserve">            position += 2</w:t>
        <w:br/>
        <w:t xml:space="preserve">            continue</w:t>
        <w:br/>
        <w:t xml:space="preserve">        character = sql[position]</w:t>
        <w:br/>
        <w:t xml:space="preserve">        if character == ";" and not inside_dollar_quote:</w:t>
        <w:br/>
        <w:t xml:space="preserve">            statement = "".join(buffer).strip()</w:t>
        <w:br/>
        <w:t xml:space="preserve">            if statement:</w:t>
        <w:br/>
        <w:t xml:space="preserve">                statements.append(statement)</w:t>
        <w:br/>
        <w:t xml:space="preserve">            buffer.clear()</w:t>
        <w:br/>
        <w:t xml:space="preserve">        else:</w:t>
        <w:br/>
        <w:t xml:space="preserve">            buffer.append(character)</w:t>
        <w:br/>
        <w:t xml:space="preserve">        position += 1</w:t>
        <w:br/>
        <w:t xml:space="preserve">    remaining = "".join(buffer).strip()</w:t>
        <w:br/>
        <w:t xml:space="preserve">    if remaining:</w:t>
        <w:br/>
        <w:t xml:space="preserve">        statements.append(remaining)</w:t>
        <w:br/>
        <w:t xml:space="preserve">    with psycopg2.connect(config.dsn()) as connection:</w:t>
        <w:br/>
        <w:t xml:space="preserve">        with connection.cursor() as cursor:</w:t>
        <w:br/>
        <w:t xml:space="preserve">            for statement in statements:</w:t>
        <w:br/>
        <w:t xml:space="preserve">                try:</w:t>
        <w:br/>
        <w:t xml:space="preserve">                    cursor.execute(statement)</w:t>
        <w:br/>
        <w:t xml:space="preserve">                    if cursor.description:</w:t>
        <w:br/>
        <w:t xml:space="preserve">                        columns = [</w:t>
        <w:br/>
        <w:t xml:space="preserve">                            item[0] for item in cursor.description</w:t>
        <w:br/>
        <w:t xml:space="preserve">                        ]</w:t>
        <w:br/>
        <w:t xml:space="preserve">                        print(" | ".join(columns))</w:t>
        <w:br/>
        <w:t xml:space="preserve">                        for row in cursor.fetchall():</w:t>
        <w:br/>
        <w:t xml:space="preserve">                            print(" | ".join(str(value) for value in row))</w:t>
        <w:br/>
        <w:t xml:space="preserve">                    elif cursor.rowcount &gt;= 0:</w:t>
        <w:br/>
        <w:t xml:space="preserve">                        print(f"OK, затронуто строк: {cursor.rowcount}")</w:t>
        <w:br/>
        <w:t xml:space="preserve">                except Exception as error:</w:t>
        <w:br/>
        <w:t xml:space="preserve">                    print(f"ОШИБКА: {error}")</w:t>
        <w:br/>
        <w:t xml:space="preserve">                    connection.rollback()</w:t>
        <w:br/>
        <w:t xml:space="preserve">    print(f"Выполнено: {path.name}")</w:t>
        <w:br/>
        <w:br/>
        <w:br/>
        <w:t>def run_demo_user(</w:t>
        <w:br/>
        <w:t xml:space="preserve">    config: PostgresConfig,</w:t>
        <w:br/>
        <w:t xml:space="preserve">    user: str,</w:t>
        <w:br/>
        <w:t xml:space="preserve">    password: str,</w:t>
        <w:br/>
        <w:t xml:space="preserve">    statements: list[tuple[str, str]],</w:t>
        <w:br/>
        <w:t>) -&gt; None:</w:t>
        <w:br/>
        <w:t xml:space="preserve">    with psycopg2.connect(config.with_user(user, password).dsn()) as connection:</w:t>
        <w:br/>
        <w:t xml:space="preserve">        with connection.cursor() as cursor:</w:t>
        <w:br/>
        <w:t xml:space="preserve">            for statement, expected_note in statements:</w:t>
        <w:br/>
        <w:t xml:space="preserve">                print(f"\n-- {expected_note}")</w:t>
        <w:br/>
        <w:t xml:space="preserve">                try:</w:t>
        <w:br/>
        <w:t xml:space="preserve">                    cursor.execute(statement)</w:t>
        <w:br/>
        <w:t xml:space="preserve">                    if cursor.description:</w:t>
        <w:br/>
        <w:t xml:space="preserve">                        columns = [item[0] for item in cursor.description]</w:t>
        <w:br/>
        <w:t xml:space="preserve">                        rows = cursor.fetchall()</w:t>
        <w:br/>
        <w:t xml:space="preserve">                        print(" | ".join(columns))</w:t>
        <w:br/>
        <w:t xml:space="preserve">                        for row in rows:</w:t>
        <w:br/>
        <w:t xml:space="preserve">                            print(" | ".join(str(value) for value in row))</w:t>
        <w:br/>
        <w:t xml:space="preserve">                    else:</w:t>
        <w:br/>
        <w:t xml:space="preserve">                        print(f"OK, затронуто строк: {cursor.rowcount}")</w:t>
        <w:br/>
        <w:t xml:space="preserve">                except Exception as error:</w:t>
        <w:br/>
        <w:t xml:space="preserve">                    print(f"ОШИБКА: {error}")</w:t>
        <w:br/>
        <w:t xml:space="preserve">                    connection.rollback()</w:t>
        <w:br/>
        <w:br/>
        <w:br/>
        <w:t>def demo(config: PostgresConfig) -&gt; None:</w:t>
        <w:br/>
        <w:t xml:space="preserve">    print(</w:t>
        <w:br/>
        <w:t xml:space="preserve">        "Демонстрация лабораторной работы, "</w:t>
        <w:br/>
        <w:t xml:space="preserve">        f"подключение: {connection_info(config)}"</w:t>
        <w:br/>
        <w:t xml:space="preserve">    )</w:t>
        <w:br/>
        <w:t xml:space="preserve">    doctor_statements: list[tuple[str, str]] = [</w:t>
        <w:br/>
        <w:t xml:space="preserve">        (</w:t>
        <w:br/>
        <w:t xml:space="preserve">            "SELECT prescription_number, patient_name, disease_code, "</w:t>
        <w:br/>
        <w:t xml:space="preserve">            "doctor_name, validity_days FROM prescription "</w:t>
        <w:br/>
        <w:t xml:space="preserve">            "ORDER BY prescription_number",</w:t>
        <w:br/>
        <w:t xml:space="preserve">            "Врач1 видит все строки и персональные поля",</w:t>
        <w:br/>
        <w:t xml:space="preserve">        ),</w:t>
        <w:br/>
        <w:t xml:space="preserve">        (</w:t>
        <w:br/>
        <w:t xml:space="preserve">            "UPDATE prescription SET validity_days = 100 "</w:t>
        <w:br/>
        <w:t xml:space="preserve">            "WHERE prescription_number = 5",</w:t>
        <w:br/>
        <w:t xml:space="preserve">            "Врач1 пытается изменить чужой рецепт",</w:t>
        <w:br/>
        <w:t xml:space="preserve">        ),</w:t>
        <w:br/>
        <w:t xml:space="preserve">        (</w:t>
        <w:br/>
        <w:t xml:space="preserve">            "UPDATE prescription SET validity_days = 45 "</w:t>
        <w:br/>
        <w:t xml:space="preserve">            "WHERE prescription_number = 1",</w:t>
        <w:br/>
        <w:t xml:space="preserve">            "Врач1 изменяет свой рецепт",</w:t>
        <w:br/>
        <w:t xml:space="preserve">        ),</w:t>
        <w:br/>
        <w:t xml:space="preserve">    ]</w:t>
        <w:br/>
        <w:t xml:space="preserve">    run_demo_user(config, "doctor1", "doctor1", doctor_statements)</w:t>
        <w:br/>
        <w:br/>
        <w:t xml:space="preserve">    pharmacist_statements: list[tuple[str, str]] = [</w:t>
        <w:br/>
        <w:t xml:space="preserve">        (</w:t>
        <w:br/>
        <w:t xml:space="preserve">            "SELECT prescription_number, issue_date, validity_days, "</w:t>
        <w:br/>
        <w:t xml:space="preserve">            "drug_name, drug_code, is_used, pharmacy_number "</w:t>
        <w:br/>
        <w:t xml:space="preserve">            "FROM prescription ORDER BY prescription_number",</w:t>
        <w:br/>
        <w:t xml:space="preserve">            "Провизор1 видит разрешённые столбцы",</w:t>
        <w:br/>
        <w:t xml:space="preserve">        ),</w:t>
        <w:br/>
        <w:t xml:space="preserve">        (</w:t>
        <w:br/>
        <w:t xml:space="preserve">            "SELECT disease_code FROM prescription",</w:t>
        <w:br/>
        <w:t xml:space="preserve">            "Провизор1 пытается прочитать закрытый столбец",</w:t>
        <w:br/>
        <w:t xml:space="preserve">        ),</w:t>
        <w:br/>
        <w:t xml:space="preserve">        (</w:t>
        <w:br/>
        <w:t xml:space="preserve">            "UPDATE prescription SET pharmacy_number = 2 "</w:t>
        <w:br/>
        <w:t xml:space="preserve">            "WHERE prescription_number = 1",</w:t>
        <w:br/>
        <w:t xml:space="preserve">            "Провизор1 изменяет действующий рецепт",</w:t>
        <w:br/>
        <w:t xml:space="preserve">        ),</w:t>
        <w:br/>
        <w:t xml:space="preserve">        (</w:t>
        <w:br/>
        <w:t xml:space="preserve">            "UPDATE prescription SET is_used = false "</w:t>
        <w:br/>
        <w:t xml:space="preserve">            "WHERE prescription_number = 4",</w:t>
        <w:br/>
        <w:t xml:space="preserve">            "Провизор1 пытается изменить использованный рецепт",</w:t>
        <w:br/>
        <w:t xml:space="preserve">        ),</w:t>
        <w:br/>
        <w:t xml:space="preserve">        (</w:t>
        <w:br/>
        <w:t xml:space="preserve">            "UPDATE prescription SET is_used = false "</w:t>
        <w:br/>
        <w:t xml:space="preserve">            "WHERE prescription_number = 7",</w:t>
        <w:br/>
        <w:t xml:space="preserve">            "Провизор1 пытается изменить просроченный рецепт",</w:t>
        <w:br/>
        <w:t xml:space="preserve">        ),</w:t>
        <w:br/>
        <w:t xml:space="preserve">    ]</w:t>
        <w:br/>
        <w:t xml:space="preserve">    run_demo_user(config, "pharmacist1", "pharmacist1",</w:t>
        <w:br/>
        <w:t xml:space="preserve">                  pharmacist_statements)</w:t>
        <w:br/>
        <w:br/>
        <w:br/>
        <w:t>def main():</w:t>
        <w:br/>
        <w:t xml:space="preserve">    parser = argparse.ArgumentParser(</w:t>
        <w:br/>
        <w:t xml:space="preserve">        description="Консольное управление лабораторной работой №1",</w:t>
        <w:br/>
        <w:t xml:space="preserve">    )</w:t>
        <w:br/>
        <w:t xml:space="preserve">    parser.add_argument(</w:t>
        <w:br/>
        <w:t xml:space="preserve">        "mode",</w:t>
        <w:br/>
        <w:t xml:space="preserve">        choices=["schema", "data", "access", "all", "demo", "sql"],</w:t>
        <w:br/>
        <w:t xml:space="preserve">        help="schema, data, access, all, demo или sql",</w:t>
        <w:br/>
        <w:t xml:space="preserve">    )</w:t>
        <w:br/>
        <w:t xml:space="preserve">    parser.add_argument(</w:t>
        <w:br/>
        <w:t xml:space="preserve">        "--file",</w:t>
        <w:br/>
        <w:t xml:space="preserve">        help="SQL-файл для режима sql",</w:t>
        <w:br/>
        <w:t xml:space="preserve">        dest="sql_file",</w:t>
        <w:br/>
        <w:t xml:space="preserve">    )</w:t>
        <w:br/>
        <w:t xml:space="preserve">    args = parser.parse_args()</w:t>
        <w:br/>
        <w:br/>
        <w:t xml:space="preserve">    config: PostgresConfig = load_credentials()</w:t>
        <w:br/>
        <w:t xml:space="preserve">    if args.mode == "sql":</w:t>
        <w:br/>
        <w:t xml:space="preserve">        if not args.sql_file:</w:t>
        <w:br/>
        <w:t xml:space="preserve">            parser.error("для режима sql требуется --file")</w:t>
        <w:br/>
        <w:t xml:space="preserve">        run_sql_file(config, Path(args.sql_file).expanduser().resolve())</w:t>
        <w:br/>
        <w:t xml:space="preserve">        return 0</w:t>
        <w:br/>
        <w:br/>
        <w:t xml:space="preserve">    if args.mode in ("schema", "all"):</w:t>
        <w:br/>
        <w:t xml:space="preserve">        run_sql_file(config, BASE_DIR / "schema.sql")</w:t>
        <w:br/>
        <w:t xml:space="preserve">    if args.mode in ("data", "all"):</w:t>
        <w:br/>
        <w:t xml:space="preserve">        run_sql_file(config, BASE_DIR / "data.sql")</w:t>
        <w:br/>
        <w:t xml:space="preserve">    if args.mode in ("access", "all"):</w:t>
        <w:br/>
        <w:t xml:space="preserve">        run_sql_file(config, BASE_DIR / "access.sql")</w:t>
        <w:br/>
        <w:t xml:space="preserve">    if args.mode == "demo":</w:t>
        <w:br/>
        <w:t xml:space="preserve">        demo(config)</w:t>
        <w:br/>
        <w:br/>
        <w:br/>
        <w:t>if __name__ == "__main__":</w:t>
        <w:br/>
        <w:t xml:space="preserve">    main()</w:t>
      </w:r>
      <w:r>
        <w:br w:type="page"/>
      </w:r>
    </w:p>
    <w:p>
      <w:pPr>
        <w:pStyle w:val="ReportStructuralHeading"/>
        <w:ind w:hanging="0"/>
        <w:jc w:val="center"/>
        <w:rPr/>
      </w:pPr>
      <w:bookmarkStart w:id="12" w:name="_ReportToc0012"/>
      <w:r>
        <w:rPr/>
        <w:t>Приложение Д</w:t>
      </w:r>
      <w:bookmarkEnd w:id="12"/>
    </w:p>
    <w:p>
      <w:pPr>
        <w:pStyle w:val="Normal"/>
        <w:rPr/>
      </w:pPr>
      <w:r>
        <w:rPr/>
        <w:t>Запуск контейнера PostgreSQL</w:t>
      </w:r>
    </w:p>
    <w:p>
      <w:pPr>
        <w:pStyle w:val="ReportAppendixFileLabel"/>
        <w:rPr/>
      </w:pPr>
      <w:r>
        <w:rPr>
          <w:rFonts w:eastAsia="Times New Roman" w:cs="Times New Roman"/>
          <w:b/>
          <w:color w:val="000000"/>
          <w:sz w:val="24"/>
        </w:rPr>
        <w:t>Файл: lab_1/docker-compose.yml</w:t>
      </w:r>
    </w:p>
    <w:p>
      <w:pPr>
        <w:pStyle w:val="ReportAppendixCode"/>
        <w:widowControl/>
        <w:spacing w:lineRule="auto" w:line="240"/>
        <w:rPr/>
      </w:pPr>
      <w:r>
        <w:rPr>
          <w:rFonts w:eastAsia="Courier New" w:cs="Courier New"/>
          <w:color w:val="000000"/>
          <w:sz w:val="20"/>
        </w:rPr>
        <w:t>services:</w:t>
        <w:br/>
        <w:t xml:space="preserve">  postgres:</w:t>
        <w:br/>
        <w:t xml:space="preserve">    image: postgres:16</w:t>
        <w:br/>
        <w:t xml:space="preserve">    container_name: db_sec_lab1_postgres</w:t>
        <w:br/>
        <w:t xml:space="preserve">    env_file: .env</w:t>
        <w:br/>
        <w:t xml:space="preserve">    ports:</w:t>
        <w:br/>
        <w:t xml:space="preserve">      - "5432:5432"</w:t>
        <w:br/>
        <w:t xml:space="preserve">    volumes:</w:t>
        <w:br/>
        <w:t xml:space="preserve">      - postgres_data:/var/lib/postgresql/data</w:t>
        <w:br/>
        <w:t xml:space="preserve">    healthcheck:</w:t>
        <w:br/>
        <w:t xml:space="preserve">      test: ["CMD-SHELL", "pg_isready -U ${POSTGRES_USER} -d ${POSTGRES_DB}"]</w:t>
        <w:br/>
        <w:t xml:space="preserve">      interval: 5s</w:t>
        <w:br/>
        <w:t xml:space="preserve">      timeout: 5s</w:t>
        <w:br/>
        <w:t xml:space="preserve">      retries: 10</w:t>
        <w:br/>
        <w:br/>
        <w:t>volumes:</w:t>
        <w:br/>
        <w:t xml:space="preserve">  postgres_data: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1701" w:right="850" w:gutter="0" w:header="0" w:top="1134" w:footer="567" w:bottom="1134"/>
      <w:pgNumType w:start="0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Cambria Math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hanging="0"/>
      <w:jc w:val="end"/>
      <w:rPr/>
    </w:pPr>
    <w:r>
      <w:rPr>
        <w:rFonts w:eastAsia="Courier New" w:cs="Courier New" w:ascii="Courier New" w:hAnsi="Courier New"/>
        <w:color w:val="000000"/>
        <w:sz w:val="20"/>
      </w:rPr>
      <w:fldChar w:fldCharType="begin"/>
    </w:r>
    <w:r>
      <w:rPr>
        <w:rFonts w:eastAsia="Courier New" w:cs="Courier New" w:ascii="Courier New" w:hAnsi="Courier New"/>
        <w:color w:val="000000"/>
        <w:sz w:val="20"/>
      </w:rPr>
      <w:instrText xml:space="preserve"> PAGE </w:instrText>
    </w:r>
    <w:r>
      <w:rPr>
        <w:rFonts w:eastAsia="Courier New" w:cs="Courier New" w:ascii="Courier New" w:hAnsi="Courier New"/>
        <w:color w:val="000000"/>
        <w:sz w:val="20"/>
      </w:rPr>
      <w:fldChar w:fldCharType="separate"/>
    </w:r>
    <w:r>
      <w:rPr>
        <w:rFonts w:eastAsia="Courier New" w:cs="Courier New" w:ascii="Courier New" w:hAnsi="Courier New"/>
        <w:color w:val="000000"/>
        <w:sz w:val="20"/>
      </w:rPr>
      <w:t>17</w:t>
    </w:r>
    <w:r>
      <w:rPr>
        <w:rFonts w:eastAsia="Courier New" w:cs="Courier New" w:ascii="Courier New" w:hAnsi="Courier New"/>
        <w:color w:val="000000"/>
        <w:sz w:val="20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suff w:val="space"/>
      <w:lvlText w:val="%1."/>
      <w:lvlJc w:val="start"/>
      <w:pPr>
        <w:tabs>
          <w:tab w:val="num" w:pos="0"/>
        </w:tabs>
        <w:ind w:start="1417" w:hanging="708"/>
      </w:pPr>
      <w:rPr/>
    </w:lvl>
    <w:lvl w:ilvl="1">
      <w:start w:val="1"/>
      <w:numFmt w:val="decimal"/>
      <w:pStyle w:val="Heading2"/>
      <w:suff w:val="space"/>
      <w:lvlText w:val="%1.%2."/>
      <w:lvlJc w:val="start"/>
      <w:pPr>
        <w:tabs>
          <w:tab w:val="num" w:pos="0"/>
        </w:tabs>
        <w:ind w:start="1417" w:hanging="708"/>
      </w:pPr>
      <w:rPr/>
    </w:lvl>
    <w:lvl w:ilvl="2">
      <w:start w:val="1"/>
      <w:numFmt w:val="decimal"/>
      <w:pStyle w:val="Heading3"/>
      <w:suff w:val="space"/>
      <w:lvlText w:val="%1.%2.%3."/>
      <w:lvlJc w:val="start"/>
      <w:pPr>
        <w:tabs>
          <w:tab w:val="num" w:pos="0"/>
        </w:tabs>
        <w:ind w:start="1417" w:hanging="708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color w:val="000000"/>
      <w:kern w:val="0"/>
      <w:sz w:val="2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widowControl/>
      <w:numPr>
        <w:ilvl w:val="0"/>
        <w:numId w:val="1"/>
      </w:numPr>
      <w:spacing w:lineRule="auto" w:line="360" w:before="0" w:after="0"/>
      <w:ind w:hanging="0" w:start="0"/>
      <w:jc w:val="start"/>
      <w:outlineLvl w:val="0"/>
    </w:pPr>
    <w:rPr>
      <w:rFonts w:ascii="Times New Roman" w:hAnsi="Times New Roman" w:eastAsia="Times New Roman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widowControl/>
      <w:numPr>
        <w:ilvl w:val="1"/>
        <w:numId w:val="1"/>
      </w:numPr>
      <w:spacing w:lineRule="auto" w:line="360" w:before="0" w:after="0"/>
      <w:ind w:hanging="0" w:start="0"/>
      <w:jc w:val="start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widowControl/>
      <w:numPr>
        <w:ilvl w:val="2"/>
        <w:numId w:val="1"/>
      </w:numPr>
      <w:spacing w:lineRule="auto" w:line="360" w:before="0" w:after="0"/>
      <w:ind w:hanging="0" w:start="0"/>
      <w:jc w:val="start"/>
      <w:outlineLvl w:val="2"/>
    </w:pPr>
    <w:rPr>
      <w:rFonts w:ascii="Times New Roman" w:hAnsi="Times New Roman" w:eastAsia="Times New Roman" w:cs="Times New Roman"/>
      <w:b/>
      <w:bCs/>
      <w:i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ilvl w:val="0"/>
        <w:numId w:val="2"/>
      </w:numPr>
      <w:spacing w:lineRule="auto" w:line="360" w:before="0" w:after="0"/>
      <w:ind w:hanging="357" w:start="1417"/>
      <w:contextualSpacing/>
      <w:jc w:val="both"/>
    </w:pPr>
    <w:rPr>
      <w:rFonts w:ascii="Times New Roman" w:hAnsi="Times New Roman" w:eastAsia="Times New Roman" w:cs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ilvl w:val="0"/>
        <w:numId w:val="5"/>
      </w:numPr>
      <w:spacing w:lineRule="auto" w:line="360" w:before="0" w:after="0"/>
      <w:ind w:hanging="357" w:start="1417"/>
      <w:contextualSpacing/>
      <w:jc w:val="both"/>
    </w:pPr>
    <w:rPr>
      <w:rFonts w:ascii="Times New Roman" w:hAnsi="Times New Roman" w:eastAsia="Times New Roman" w:cs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7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numPr>
        <w:ilvl w:val="0"/>
        <w:numId w:val="1"/>
      </w:numPr>
      <w:outlineLvl w:val="9"/>
    </w:pPr>
    <w:rPr/>
  </w:style>
  <w:style w:type="paragraph" w:styleId="ReportStructuralHeading" w:customStyle="1">
    <w:name w:val="Report Structural Heading"/>
    <w:qFormat/>
    <w:pPr>
      <w:keepNext w:val="true"/>
      <w:widowControl/>
      <w:bidi w:val="0"/>
      <w:spacing w:lineRule="auto" w:line="360" w:before="0" w:after="0"/>
      <w:ind w:hanging="0"/>
      <w:jc w:val="center"/>
      <w:outlineLvl w:val="0"/>
    </w:pPr>
    <w:rPr>
      <w:rFonts w:ascii="Times New Roman" w:hAnsi="Times New Roman" w:eastAsia="Times New Roman" w:cs="Times New Roman"/>
      <w:b/>
      <w:color w:val="000000"/>
      <w:kern w:val="0"/>
      <w:sz w:val="32"/>
      <w:szCs w:val="22"/>
      <w:lang w:val="en-US" w:eastAsia="en-US" w:bidi="ar-SA"/>
    </w:rPr>
  </w:style>
  <w:style w:type="paragraph" w:styleId="ReportCaption" w:customStyle="1">
    <w:name w:val="Report Caption"/>
    <w:qFormat/>
    <w:pPr>
      <w:keepNext w:val="false"/>
      <w:widowControl/>
      <w:bidi w:val="0"/>
      <w:spacing w:lineRule="auto" w:line="360" w:before="0" w:after="0"/>
      <w:ind w:hanging="0"/>
      <w:jc w:val="center"/>
    </w:pPr>
    <w:rPr>
      <w:rFonts w:ascii="Times New Roman" w:hAnsi="Times New Roman" w:eastAsia="Times New Roman" w:cs="Times New Roman"/>
      <w:color w:val="000000"/>
      <w:kern w:val="0"/>
      <w:sz w:val="28"/>
      <w:szCs w:val="22"/>
      <w:lang w:val="en-US" w:eastAsia="en-US" w:bidi="ar-SA"/>
    </w:rPr>
  </w:style>
  <w:style w:type="paragraph" w:styleId="ReportTableCaption" w:customStyle="1">
    <w:name w:val="Report Table Caption"/>
    <w:qFormat/>
    <w:pPr>
      <w:keepNext w:val="true"/>
      <w:widowControl/>
      <w:bidi w:val="0"/>
      <w:spacing w:lineRule="auto" w:line="360" w:before="0" w:after="0"/>
      <w:ind w:hanging="0"/>
      <w:jc w:val="center"/>
    </w:pPr>
    <w:rPr>
      <w:rFonts w:ascii="Times New Roman" w:hAnsi="Times New Roman" w:eastAsia="Times New Roman" w:cs="Times New Roman"/>
      <w:color w:val="000000"/>
      <w:kern w:val="0"/>
      <w:sz w:val="28"/>
      <w:szCs w:val="22"/>
      <w:lang w:val="en-US" w:eastAsia="en-US" w:bidi="ar-SA"/>
    </w:rPr>
  </w:style>
  <w:style w:type="paragraph" w:styleId="ReportCodeFragment" w:customStyle="1">
    <w:name w:val="Report Code Fragment"/>
    <w:qFormat/>
    <w:pPr>
      <w:widowControl/>
      <w:bidi w:val="0"/>
      <w:spacing w:lineRule="auto" w:line="240" w:before="0" w:after="0"/>
      <w:ind w:hanging="0"/>
      <w:jc w:val="start"/>
    </w:pPr>
    <w:rPr>
      <w:rFonts w:ascii="Courier New" w:hAnsi="Courier New" w:eastAsia="Courier New" w:cs="Courier New"/>
      <w:color w:val="000000"/>
      <w:kern w:val="0"/>
      <w:sz w:val="24"/>
      <w:szCs w:val="22"/>
      <w:lang w:val="en-US" w:eastAsia="en-US" w:bidi="ar-SA"/>
    </w:rPr>
  </w:style>
  <w:style w:type="paragraph" w:styleId="ReportAppendixCode" w:customStyle="1">
    <w:name w:val="Report Appendix Code"/>
    <w:qFormat/>
    <w:pPr>
      <w:widowControl/>
      <w:bidi w:val="0"/>
      <w:spacing w:lineRule="auto" w:line="240" w:before="0" w:after="0"/>
      <w:ind w:hanging="0"/>
      <w:jc w:val="start"/>
    </w:pPr>
    <w:rPr>
      <w:rFonts w:ascii="Courier New" w:hAnsi="Courier New" w:eastAsia="Courier New" w:cs="Courier New"/>
      <w:color w:val="000000"/>
      <w:kern w:val="0"/>
      <w:sz w:val="20"/>
      <w:szCs w:val="22"/>
      <w:lang w:val="en-US" w:eastAsia="en-US" w:bidi="ar-SA"/>
    </w:rPr>
  </w:style>
  <w:style w:type="paragraph" w:styleId="ReportAppendixFileLabel" w:customStyle="1">
    <w:name w:val="Report Appendix File Label"/>
    <w:qFormat/>
    <w:pPr>
      <w:keepNext w:val="true"/>
      <w:widowControl/>
      <w:bidi w:val="0"/>
      <w:spacing w:lineRule="auto" w:line="240" w:before="120" w:after="0"/>
      <w:ind w:hanging="0"/>
      <w:jc w:val="start"/>
    </w:pPr>
    <w:rPr>
      <w:rFonts w:ascii="Times New Roman" w:hAnsi="Times New Roman" w:eastAsia="Times New Roman" w:cs="Times New Roman"/>
      <w:b/>
      <w:color w:val="000000"/>
      <w:kern w:val="0"/>
      <w:sz w:val="24"/>
      <w:szCs w:val="22"/>
      <w:lang w:val="en-US" w:eastAsia="en-US" w:bidi="ar-SA"/>
    </w:rPr>
  </w:style>
  <w:style w:type="paragraph" w:styleId="ReportFigurePlaceholder" w:customStyle="1">
    <w:name w:val="Report Figure Placeholder"/>
    <w:qFormat/>
    <w:pPr>
      <w:keepNext w:val="true"/>
      <w:widowControl/>
      <w:bidi w:val="0"/>
      <w:spacing w:lineRule="auto" w:line="240" w:before="0" w:after="0"/>
      <w:ind w:hanging="0"/>
      <w:jc w:val="center"/>
    </w:pPr>
    <w:rPr>
      <w:rFonts w:ascii="Times New Roman" w:hAnsi="Times New Roman" w:eastAsia="Times New Roman" w:cs="Times New Roman"/>
      <w:i/>
      <w:color w:val="000000"/>
      <w:kern w:val="0"/>
      <w:sz w:val="24"/>
      <w:szCs w:val="22"/>
      <w:lang w:val="en-US" w:eastAsia="en-US" w:bidi="ar-SA"/>
    </w:rPr>
  </w:style>
  <w:style w:type="paragraph" w:styleId="ReportEquation" w:customStyle="1">
    <w:name w:val="Report Equation"/>
    <w:qFormat/>
    <w:pPr>
      <w:widowControl/>
      <w:bidi w:val="0"/>
      <w:spacing w:lineRule="auto" w:line="360" w:before="0" w:after="0"/>
      <w:ind w:hanging="0"/>
      <w:jc w:val="center"/>
    </w:pPr>
    <w:rPr>
      <w:rFonts w:ascii="Cambria Math" w:hAnsi="Cambria Math" w:eastAsia="Cambria Math" w:cs="Cambria Math"/>
      <w:color w:val="000000"/>
      <w:kern w:val="0"/>
      <w:sz w:val="28"/>
      <w:szCs w:val="22"/>
      <w:lang w:val="en-US" w:eastAsia="en-US" w:bidi="ar-SA"/>
    </w:rPr>
  </w:style>
  <w:style w:type="paragraph" w:styleId="ReportEquation28" w:customStyle="1">
    <w:name w:val="Report Equation 28"/>
    <w:basedOn w:val="ReportEquation"/>
    <w:qFormat/>
    <w:pPr>
      <w:widowControl/>
      <w:spacing w:lineRule="auto" w:line="360" w:before="0" w:after="0"/>
      <w:ind w:hanging="0"/>
      <w:jc w:val="center"/>
    </w:pPr>
    <w:rPr>
      <w:rFonts w:ascii="Cambria Math" w:hAnsi="Cambria Math" w:eastAsia="Cambria Math" w:cs="Cambria Math"/>
      <w:color w:val="000000"/>
      <w:sz w:val="28"/>
    </w:rPr>
  </w:style>
  <w:style w:type="paragraph" w:styleId="ReportCover" w:customStyle="1">
    <w:name w:val="Report Cover"/>
    <w:qFormat/>
    <w:pPr>
      <w:widowControl/>
      <w:bidi w:val="0"/>
      <w:spacing w:lineRule="auto" w:line="276" w:before="0" w:after="0"/>
      <w:ind w:hanging="0"/>
      <w:jc w:val="center"/>
    </w:pPr>
    <w:rPr>
      <w:rFonts w:ascii="Times New Roman" w:hAnsi="Times New Roman" w:eastAsia="Times New Roman" w:cs="Times New Roman"/>
      <w:color w:val="000000"/>
      <w:kern w:val="0"/>
      <w:sz w:val="28"/>
      <w:szCs w:val="22"/>
      <w:lang w:val="en-US" w:eastAsia="en-US" w:bidi="ar-SA"/>
    </w:rPr>
  </w:style>
  <w:style w:type="paragraph" w:styleId="ReportTOCField" w:customStyle="1">
    <w:name w:val="Report TOC Field"/>
    <w:qFormat/>
    <w:pPr>
      <w:widowControl/>
      <w:bidi w:val="0"/>
      <w:spacing w:lineRule="auto" w:line="360" w:before="0" w:after="0"/>
      <w:ind w:hanging="0"/>
      <w:jc w:val="start"/>
    </w:pPr>
    <w:rPr>
      <w:rFonts w:ascii="Times New Roman" w:hAnsi="Times New Roman" w:eastAsia="Times New Roman" w:cs="Times New Roman"/>
      <w:color w:val="000000"/>
      <w:kern w:val="0"/>
      <w:sz w:val="28"/>
      <w:szCs w:val="22"/>
      <w:lang w:val="en-US" w:eastAsia="en-US" w:bidi="ar-SA"/>
    </w:rPr>
  </w:style>
  <w:style w:type="paragraph" w:styleId="ReportBibliography" w:customStyle="1">
    <w:name w:val="Report Bibliography"/>
    <w:qFormat/>
    <w:pPr>
      <w:widowControl/>
      <w:bidi w:val="0"/>
      <w:spacing w:lineRule="auto" w:line="360" w:before="0" w:after="0"/>
      <w:ind w:hanging="425" w:start="709"/>
      <w:jc w:val="both"/>
    </w:pPr>
    <w:rPr>
      <w:rFonts w:ascii="Times New Roman" w:hAnsi="Times New Roman" w:eastAsia="Times New Roman" w:cs="Times New Roman"/>
      <w:color w:val="000000"/>
      <w:kern w:val="0"/>
      <w:sz w:val="28"/>
      <w:szCs w:val="22"/>
      <w:lang w:val="en-US" w:eastAsia="en-US" w:bidi="ar-SA"/>
    </w:rPr>
  </w:style>
  <w:style w:type="paragraph" w:styleId="TOC1" w:customStyle="1">
    <w:name w:val="toc 1"/>
    <w:pPr>
      <w:widowControl/>
      <w:bidi w:val="0"/>
      <w:spacing w:lineRule="auto" w:line="360" w:before="0" w:after="0"/>
      <w:ind w:hanging="0" w:start="0"/>
      <w:jc w:val="start"/>
    </w:pPr>
    <w:rPr>
      <w:rFonts w:ascii="Times New Roman" w:hAnsi="Times New Roman" w:eastAsia="Times New Roman" w:cs="Times New Roman"/>
      <w:color w:val="000000"/>
      <w:kern w:val="0"/>
      <w:sz w:val="28"/>
      <w:szCs w:val="22"/>
      <w:lang w:val="en-US" w:eastAsia="en-US" w:bidi="ar-SA"/>
    </w:rPr>
  </w:style>
  <w:style w:type="paragraph" w:styleId="TOC2" w:customStyle="1">
    <w:name w:val="toc 2"/>
    <w:pPr>
      <w:widowControl/>
      <w:bidi w:val="0"/>
      <w:spacing w:lineRule="auto" w:line="360" w:before="0" w:after="0"/>
      <w:ind w:hanging="0" w:start="709"/>
      <w:jc w:val="start"/>
    </w:pPr>
    <w:rPr>
      <w:rFonts w:ascii="Times New Roman" w:hAnsi="Times New Roman" w:eastAsia="Times New Roman" w:cs="Times New Roman"/>
      <w:color w:val="000000"/>
      <w:kern w:val="0"/>
      <w:sz w:val="28"/>
      <w:szCs w:val="22"/>
      <w:lang w:val="en-US" w:eastAsia="en-US" w:bidi="ar-SA"/>
    </w:rPr>
  </w:style>
  <w:style w:type="paragraph" w:styleId="TOC3" w:customStyle="1">
    <w:name w:val="toc 3"/>
    <w:pPr>
      <w:widowControl/>
      <w:bidi w:val="0"/>
      <w:spacing w:lineRule="auto" w:line="360" w:before="0" w:after="0"/>
      <w:ind w:hanging="0" w:start="1417"/>
      <w:jc w:val="start"/>
    </w:pPr>
    <w:rPr>
      <w:rFonts w:ascii="Times New Roman" w:hAnsi="Times New Roman" w:eastAsia="Times New Roman" w:cs="Times New Roman"/>
      <w:color w:val="000000"/>
      <w:kern w:val="0"/>
      <w:sz w:val="28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LibreOffice/26.2.4.2$Linux_X86_64 LibreOffice_project/620$Build-2</Application>
  <AppVersion>15.0000</AppVersion>
  <Pages>18</Pages>
  <Words>2453</Words>
  <Characters>17206</Characters>
  <CharactersWithSpaces>21732</CharactersWithSpaces>
  <Paragraphs>170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Тарутин Артем Игоревич</dc:creator>
  <dc:description/>
  <dc:language>en-US</dc:language>
  <cp:lastModifiedBy/>
  <dcterms:modified xsi:type="dcterms:W3CDTF">2026-09-20T19:19:14Z</dcterms:modified>
  <cp:revision>2</cp:revision>
  <dc:subject>Безопасность баз данных</dc:subject>
  <dc:title>Организация данных и разграничение доступа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