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60AB8" w:rsidRDefault="00C60AB8">
      <w:r>
        <w:rPr>
          <w:noProof/>
        </w:rPr>
        <w:drawing>
          <wp:anchor distT="0" distB="0" distL="114300" distR="114300" simplePos="0" relativeHeight="251658240" behindDoc="1" locked="0" layoutInCell="1" allowOverlap="1">
            <wp:simplePos x="0" y="0"/>
            <wp:positionH relativeFrom="column">
              <wp:posOffset>-647517</wp:posOffset>
            </wp:positionH>
            <wp:positionV relativeFrom="paragraph">
              <wp:posOffset>-695528</wp:posOffset>
            </wp:positionV>
            <wp:extent cx="5553851" cy="8278239"/>
            <wp:effectExtent l="0" t="0" r="0" b="2540"/>
            <wp:wrapNone/>
            <wp:docPr id="3262708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70870" name="Imagem 326270870"/>
                    <pic:cNvPicPr/>
                  </pic:nvPicPr>
                  <pic:blipFill>
                    <a:blip r:embed="rId5">
                      <a:extLst>
                        <a:ext uri="{28A0092B-C50C-407E-A947-70E740481C1C}">
                          <a14:useLocalDpi xmlns:a14="http://schemas.microsoft.com/office/drawing/2010/main" val="0"/>
                        </a:ext>
                      </a:extLst>
                    </a:blip>
                    <a:stretch>
                      <a:fillRect/>
                    </a:stretch>
                  </pic:blipFill>
                  <pic:spPr>
                    <a:xfrm>
                      <a:off x="0" y="0"/>
                      <a:ext cx="5602954" cy="8351429"/>
                    </a:xfrm>
                    <a:prstGeom prst="rect">
                      <a:avLst/>
                    </a:prstGeom>
                  </pic:spPr>
                </pic:pic>
              </a:graphicData>
            </a:graphic>
            <wp14:sizeRelH relativeFrom="page">
              <wp14:pctWidth>0</wp14:pctWidth>
            </wp14:sizeRelH>
            <wp14:sizeRelV relativeFrom="page">
              <wp14:pctHeight>0</wp14:pctHeight>
            </wp14:sizeRelV>
          </wp:anchor>
        </w:drawing>
      </w:r>
      <w:r>
        <w:br w:type="page"/>
      </w:r>
    </w:p>
    <w:p w:rsidR="00E735C9" w:rsidRDefault="00E735C9"/>
    <w:p w:rsidR="00E735C9" w:rsidRDefault="00E735C9"/>
    <w:p w:rsidR="00E735C9" w:rsidRDefault="00E735C9"/>
    <w:p w:rsidR="00E735C9" w:rsidRDefault="00E735C9"/>
    <w:p w:rsidR="00E735C9" w:rsidRDefault="00E735C9"/>
    <w:p w:rsidR="00E735C9" w:rsidRDefault="00E735C9"/>
    <w:p w:rsidR="00E735C9" w:rsidRDefault="00E735C9"/>
    <w:p w:rsidR="00E735C9" w:rsidRDefault="00E735C9"/>
    <w:p w:rsidR="00E735C9" w:rsidRDefault="00E735C9"/>
    <w:p w:rsidR="00E735C9" w:rsidRDefault="00E735C9"/>
    <w:p w:rsidR="00E735C9" w:rsidRPr="00C60AB8" w:rsidRDefault="00000000">
      <w:pPr>
        <w:spacing w:after="280"/>
        <w:jc w:val="center"/>
        <w:rPr>
          <w:lang w:val="en-US"/>
        </w:rPr>
      </w:pPr>
      <w:r w:rsidRPr="00C60AB8">
        <w:rPr>
          <w:rFonts w:ascii="Inter" w:eastAsia="Inter" w:hAnsi="Inter" w:cs="Inter"/>
          <w:b/>
          <w:bCs/>
          <w:sz w:val="44"/>
          <w:szCs w:val="44"/>
          <w:lang w:val="en-US"/>
        </w:rPr>
        <w:t>Awakened Echoes: Melodies That Unlock Past Lives</w:t>
      </w:r>
    </w:p>
    <w:p w:rsidR="00E735C9" w:rsidRPr="00C60AB8" w:rsidRDefault="00000000">
      <w:pPr>
        <w:spacing w:after="400"/>
        <w:jc w:val="center"/>
        <w:rPr>
          <w:lang w:val="en-US"/>
        </w:rPr>
      </w:pPr>
      <w:r w:rsidRPr="00C60AB8">
        <w:rPr>
          <w:rFonts w:ascii="Inter" w:eastAsia="Inter" w:hAnsi="Inter" w:cs="Inter"/>
          <w:i/>
          <w:iCs/>
          <w:color w:val="555555"/>
          <w:sz w:val="26"/>
          <w:szCs w:val="26"/>
          <w:lang w:val="en-US"/>
        </w:rPr>
        <w:t xml:space="preserve">The Musician's Odyssey </w:t>
      </w:r>
      <w:proofErr w:type="gramStart"/>
      <w:r w:rsidRPr="00C60AB8">
        <w:rPr>
          <w:rFonts w:ascii="Inter" w:eastAsia="Inter" w:hAnsi="Inter" w:cs="Inter"/>
          <w:i/>
          <w:iCs/>
          <w:color w:val="555555"/>
          <w:sz w:val="26"/>
          <w:szCs w:val="26"/>
          <w:lang w:val="en-US"/>
        </w:rPr>
        <w:t>Into</w:t>
      </w:r>
      <w:proofErr w:type="gramEnd"/>
      <w:r w:rsidRPr="00C60AB8">
        <w:rPr>
          <w:rFonts w:ascii="Inter" w:eastAsia="Inter" w:hAnsi="Inter" w:cs="Inter"/>
          <w:i/>
          <w:iCs/>
          <w:color w:val="555555"/>
          <w:sz w:val="26"/>
          <w:szCs w:val="26"/>
          <w:lang w:val="en-US"/>
        </w:rPr>
        <w:t xml:space="preserve"> Reincarnation and Memory</w:t>
      </w:r>
    </w:p>
    <w:p w:rsidR="00E735C9" w:rsidRPr="00C60AB8" w:rsidRDefault="00E735C9">
      <w:pPr>
        <w:pBdr>
          <w:bottom w:val="single" w:sz="1" w:space="1" w:color="DDDDDD"/>
        </w:pBdr>
        <w:spacing w:before="100" w:after="100"/>
        <w:jc w:val="center"/>
        <w:rPr>
          <w:lang w:val="en-US"/>
        </w:rPr>
      </w:pPr>
    </w:p>
    <w:p w:rsidR="00E735C9" w:rsidRPr="00C60AB8" w:rsidRDefault="00000000">
      <w:pPr>
        <w:jc w:val="center"/>
        <w:rPr>
          <w:lang w:val="en-US"/>
        </w:rPr>
      </w:pPr>
      <w:r w:rsidRPr="00C60AB8">
        <w:rPr>
          <w:rFonts w:ascii="Inter" w:eastAsia="Inter" w:hAnsi="Inter" w:cs="Inter"/>
          <w:color w:val="777777"/>
          <w:sz w:val="22"/>
          <w:szCs w:val="22"/>
          <w:lang w:val="en-US"/>
        </w:rPr>
        <w:t>ELIJAH MONROE</w:t>
      </w:r>
    </w:p>
    <w:p w:rsidR="00E735C9" w:rsidRPr="00C60AB8" w:rsidRDefault="00E735C9">
      <w:pPr>
        <w:rPr>
          <w:lang w:val="en-US"/>
        </w:rPr>
        <w:sectPr w:rsidR="00E735C9" w:rsidRPr="00C60AB8">
          <w:pgSz w:w="8640" w:h="12960"/>
          <w:pgMar w:top="1080" w:right="1080" w:bottom="1080" w:left="900" w:header="708" w:footer="708" w:gutter="0"/>
          <w:cols w:space="720"/>
          <w:docGrid w:linePitch="360"/>
        </w:sectPr>
      </w:pPr>
    </w:p>
    <w:p w:rsidR="00E735C9" w:rsidRPr="00C60AB8" w:rsidRDefault="00E735C9">
      <w:pPr>
        <w:rPr>
          <w:lang w:val="en-US"/>
        </w:rPr>
      </w:pPr>
    </w:p>
    <w:p w:rsidR="00E735C9" w:rsidRPr="00C60AB8" w:rsidRDefault="00E735C9">
      <w:pPr>
        <w:rPr>
          <w:lang w:val="en-US"/>
        </w:rPr>
      </w:pPr>
    </w:p>
    <w:p w:rsidR="00E735C9" w:rsidRPr="00C60AB8" w:rsidRDefault="00E735C9">
      <w:pPr>
        <w:rPr>
          <w:lang w:val="en-US"/>
        </w:rPr>
      </w:pPr>
    </w:p>
    <w:p w:rsidR="00E735C9" w:rsidRPr="00C60AB8" w:rsidRDefault="00E735C9">
      <w:pPr>
        <w:rPr>
          <w:lang w:val="en-US"/>
        </w:rPr>
      </w:pPr>
    </w:p>
    <w:p w:rsidR="00E735C9" w:rsidRPr="00C60AB8" w:rsidRDefault="00E735C9">
      <w:pPr>
        <w:rPr>
          <w:lang w:val="en-US"/>
        </w:rPr>
      </w:pPr>
    </w:p>
    <w:p w:rsidR="00E735C9" w:rsidRPr="00C60AB8" w:rsidRDefault="00E735C9">
      <w:pPr>
        <w:rPr>
          <w:lang w:val="en-US"/>
        </w:rPr>
      </w:pPr>
    </w:p>
    <w:p w:rsidR="00E735C9" w:rsidRPr="00C60AB8" w:rsidRDefault="00E735C9">
      <w:pPr>
        <w:rPr>
          <w:lang w:val="en-US"/>
        </w:rPr>
      </w:pPr>
    </w:p>
    <w:p w:rsidR="00E735C9" w:rsidRPr="00C60AB8" w:rsidRDefault="00E735C9">
      <w:pPr>
        <w:rPr>
          <w:lang w:val="en-US"/>
        </w:rPr>
      </w:pPr>
    </w:p>
    <w:p w:rsidR="00E735C9" w:rsidRPr="00C60AB8" w:rsidRDefault="00E735C9">
      <w:pPr>
        <w:rPr>
          <w:lang w:val="en-US"/>
        </w:rPr>
      </w:pPr>
    </w:p>
    <w:p w:rsidR="00E735C9" w:rsidRPr="00C60AB8" w:rsidRDefault="00E735C9">
      <w:pPr>
        <w:rPr>
          <w:lang w:val="en-US"/>
        </w:rPr>
      </w:pPr>
    </w:p>
    <w:p w:rsidR="00E735C9" w:rsidRPr="00C60AB8" w:rsidRDefault="00E735C9">
      <w:pPr>
        <w:rPr>
          <w:lang w:val="en-US"/>
        </w:rPr>
      </w:pPr>
    </w:p>
    <w:p w:rsidR="00E735C9" w:rsidRPr="00C60AB8" w:rsidRDefault="00E735C9">
      <w:pPr>
        <w:rPr>
          <w:lang w:val="en-US"/>
        </w:rPr>
      </w:pPr>
    </w:p>
    <w:p w:rsidR="00E735C9" w:rsidRPr="00C60AB8" w:rsidRDefault="00E735C9">
      <w:pPr>
        <w:rPr>
          <w:lang w:val="en-US"/>
        </w:rPr>
      </w:pPr>
    </w:p>
    <w:p w:rsidR="00E735C9" w:rsidRPr="00C60AB8" w:rsidRDefault="00E735C9">
      <w:pPr>
        <w:rPr>
          <w:lang w:val="en-US"/>
        </w:rPr>
      </w:pPr>
    </w:p>
    <w:p w:rsidR="00E735C9" w:rsidRPr="00C60AB8" w:rsidRDefault="00E735C9">
      <w:pPr>
        <w:rPr>
          <w:lang w:val="en-US"/>
        </w:rPr>
      </w:pPr>
    </w:p>
    <w:p w:rsidR="00E735C9" w:rsidRPr="00C60AB8" w:rsidRDefault="00E735C9">
      <w:pPr>
        <w:rPr>
          <w:lang w:val="en-US"/>
        </w:rPr>
      </w:pPr>
    </w:p>
    <w:p w:rsidR="00E735C9" w:rsidRPr="00C60AB8" w:rsidRDefault="00E735C9">
      <w:pPr>
        <w:rPr>
          <w:lang w:val="en-US"/>
        </w:rPr>
      </w:pPr>
    </w:p>
    <w:p w:rsidR="00E735C9" w:rsidRPr="00C60AB8" w:rsidRDefault="00E735C9">
      <w:pPr>
        <w:rPr>
          <w:lang w:val="en-US"/>
        </w:rPr>
      </w:pPr>
    </w:p>
    <w:p w:rsidR="00E735C9" w:rsidRPr="00C60AB8" w:rsidRDefault="00E735C9">
      <w:pPr>
        <w:rPr>
          <w:lang w:val="en-US"/>
        </w:rPr>
      </w:pPr>
    </w:p>
    <w:p w:rsidR="00E735C9" w:rsidRPr="00C60AB8" w:rsidRDefault="00E735C9">
      <w:pPr>
        <w:rPr>
          <w:lang w:val="en-US"/>
        </w:rPr>
      </w:pPr>
    </w:p>
    <w:p w:rsidR="00E735C9" w:rsidRPr="00C60AB8" w:rsidRDefault="00E735C9">
      <w:pPr>
        <w:rPr>
          <w:lang w:val="en-US"/>
        </w:rPr>
      </w:pPr>
    </w:p>
    <w:p w:rsidR="00E735C9" w:rsidRPr="00C60AB8" w:rsidRDefault="00E735C9">
      <w:pPr>
        <w:rPr>
          <w:lang w:val="en-US"/>
        </w:rPr>
      </w:pPr>
    </w:p>
    <w:p w:rsidR="00E735C9" w:rsidRPr="00C60AB8" w:rsidRDefault="00E735C9">
      <w:pPr>
        <w:rPr>
          <w:lang w:val="en-US"/>
        </w:rPr>
      </w:pPr>
    </w:p>
    <w:p w:rsidR="00E735C9" w:rsidRPr="00C60AB8" w:rsidRDefault="00E735C9">
      <w:pPr>
        <w:rPr>
          <w:lang w:val="en-US"/>
        </w:rPr>
      </w:pPr>
    </w:p>
    <w:p w:rsidR="00E735C9" w:rsidRPr="00C60AB8" w:rsidRDefault="00E735C9">
      <w:pPr>
        <w:rPr>
          <w:lang w:val="en-US"/>
        </w:rPr>
      </w:pPr>
    </w:p>
    <w:p w:rsidR="00E735C9" w:rsidRPr="00C60AB8" w:rsidRDefault="00E735C9">
      <w:pPr>
        <w:rPr>
          <w:lang w:val="en-US"/>
        </w:rPr>
      </w:pPr>
    </w:p>
    <w:p w:rsidR="00E735C9" w:rsidRPr="00C60AB8" w:rsidRDefault="00E735C9">
      <w:pPr>
        <w:rPr>
          <w:lang w:val="en-US"/>
        </w:rPr>
      </w:pPr>
    </w:p>
    <w:p w:rsidR="00E735C9" w:rsidRPr="00C60AB8" w:rsidRDefault="00E735C9">
      <w:pPr>
        <w:rPr>
          <w:lang w:val="en-US"/>
        </w:rPr>
      </w:pPr>
    </w:p>
    <w:p w:rsidR="00E735C9" w:rsidRPr="00C60AB8" w:rsidRDefault="00000000">
      <w:pPr>
        <w:spacing w:after="80"/>
        <w:jc w:val="center"/>
        <w:rPr>
          <w:lang w:val="en-US"/>
        </w:rPr>
      </w:pPr>
      <w:r w:rsidRPr="00C60AB8">
        <w:rPr>
          <w:color w:val="777777"/>
          <w:sz w:val="18"/>
          <w:szCs w:val="18"/>
          <w:lang w:val="en-US"/>
        </w:rPr>
        <w:t>© 2026 Elijah Monroe</w:t>
      </w:r>
    </w:p>
    <w:p w:rsidR="00E735C9" w:rsidRPr="00C60AB8" w:rsidRDefault="00000000">
      <w:pPr>
        <w:spacing w:after="80"/>
        <w:jc w:val="center"/>
        <w:rPr>
          <w:lang w:val="en-US"/>
        </w:rPr>
      </w:pPr>
      <w:r w:rsidRPr="00C60AB8">
        <w:rPr>
          <w:color w:val="777777"/>
          <w:sz w:val="18"/>
          <w:szCs w:val="18"/>
          <w:lang w:val="en-US"/>
        </w:rPr>
        <w:t>All rights reserved.</w:t>
      </w:r>
    </w:p>
    <w:p w:rsidR="00E735C9" w:rsidRPr="00C60AB8" w:rsidRDefault="00E735C9">
      <w:pPr>
        <w:rPr>
          <w:lang w:val="en-US"/>
        </w:rPr>
        <w:sectPr w:rsidR="00E735C9" w:rsidRPr="00C60AB8">
          <w:pgSz w:w="8640" w:h="12960"/>
          <w:pgMar w:top="1080" w:right="1080" w:bottom="1080" w:left="900" w:header="708" w:footer="708" w:gutter="0"/>
          <w:cols w:space="720"/>
          <w:docGrid w:linePitch="360"/>
        </w:sectPr>
      </w:pPr>
    </w:p>
    <w:p w:rsidR="00E735C9" w:rsidRPr="00C60AB8" w:rsidRDefault="00000000">
      <w:pPr>
        <w:spacing w:after="360"/>
        <w:jc w:val="center"/>
        <w:rPr>
          <w:lang w:val="en-US"/>
        </w:rPr>
      </w:pPr>
      <w:r w:rsidRPr="00C60AB8">
        <w:rPr>
          <w:rFonts w:ascii="Inter" w:eastAsia="Inter" w:hAnsi="Inter" w:cs="Inter"/>
          <w:b/>
          <w:bCs/>
          <w:sz w:val="36"/>
          <w:szCs w:val="36"/>
          <w:lang w:val="en-US"/>
        </w:rPr>
        <w:lastRenderedPageBreak/>
        <w:t>Contents</w:t>
      </w:r>
    </w:p>
    <w:p w:rsidR="00E735C9" w:rsidRPr="00C60AB8" w:rsidRDefault="00000000" w:rsidP="00C60AB8">
      <w:pPr>
        <w:spacing w:after="160" w:line="360" w:lineRule="auto"/>
        <w:jc w:val="both"/>
        <w:rPr>
          <w:rFonts w:ascii="Lora" w:eastAsia="Lora" w:hAnsi="Lora" w:cs="Lora"/>
          <w:sz w:val="24"/>
          <w:szCs w:val="24"/>
          <w:lang w:val="en-US"/>
        </w:rPr>
      </w:pPr>
      <w:proofErr w:type="spellStart"/>
      <w:r w:rsidRPr="00C60AB8">
        <w:rPr>
          <w:rFonts w:ascii="Lora" w:eastAsia="Lora" w:hAnsi="Lora" w:cs="Lora"/>
          <w:sz w:val="24"/>
          <w:szCs w:val="24"/>
          <w:lang w:val="en-US"/>
        </w:rPr>
        <w:t>Introduction</w:t>
      </w:r>
      <w:proofErr w:type="spellEnd"/>
    </w:p>
    <w:p w:rsidR="00E735C9" w:rsidRPr="00C60AB8" w:rsidRDefault="00000000" w:rsidP="00C60AB8">
      <w:pPr>
        <w:spacing w:after="160" w:line="360" w:lineRule="auto"/>
        <w:jc w:val="both"/>
        <w:rPr>
          <w:rFonts w:ascii="Lora" w:eastAsia="Lora" w:hAnsi="Lora" w:cs="Lora"/>
          <w:sz w:val="24"/>
          <w:szCs w:val="24"/>
          <w:lang w:val="en-US"/>
        </w:rPr>
      </w:pPr>
      <w:r w:rsidRPr="00C60AB8">
        <w:rPr>
          <w:rFonts w:ascii="Lora" w:eastAsia="Lora" w:hAnsi="Lora" w:cs="Lora"/>
          <w:sz w:val="24"/>
          <w:szCs w:val="24"/>
          <w:lang w:val="en-US"/>
        </w:rPr>
        <w:t xml:space="preserve">1. </w:t>
      </w:r>
      <w:proofErr w:type="spellStart"/>
      <w:r w:rsidRPr="00C60AB8">
        <w:rPr>
          <w:rFonts w:ascii="Lora" w:eastAsia="Lora" w:hAnsi="Lora" w:cs="Lora"/>
          <w:sz w:val="24"/>
          <w:szCs w:val="24"/>
          <w:lang w:val="en-US"/>
        </w:rPr>
        <w:t>Chapter</w:t>
      </w:r>
      <w:proofErr w:type="spellEnd"/>
      <w:r w:rsidRPr="00C60AB8">
        <w:rPr>
          <w:rFonts w:ascii="Lora" w:eastAsia="Lora" w:hAnsi="Lora" w:cs="Lora"/>
          <w:sz w:val="24"/>
          <w:szCs w:val="24"/>
          <w:lang w:val="en-US"/>
        </w:rPr>
        <w:t xml:space="preserve"> 1: The Spontaneous Spark</w:t>
      </w:r>
    </w:p>
    <w:p w:rsidR="00E735C9" w:rsidRPr="00C60AB8" w:rsidRDefault="00000000" w:rsidP="00C60AB8">
      <w:pPr>
        <w:spacing w:after="160" w:line="360" w:lineRule="auto"/>
        <w:jc w:val="both"/>
        <w:rPr>
          <w:rFonts w:ascii="Lora" w:eastAsia="Lora" w:hAnsi="Lora" w:cs="Lora"/>
          <w:sz w:val="24"/>
          <w:szCs w:val="24"/>
          <w:lang w:val="en-US"/>
        </w:rPr>
      </w:pPr>
      <w:r w:rsidRPr="00C60AB8">
        <w:rPr>
          <w:rFonts w:ascii="Lora" w:eastAsia="Lora" w:hAnsi="Lora" w:cs="Lora"/>
          <w:sz w:val="24"/>
          <w:szCs w:val="24"/>
          <w:lang w:val="en-US"/>
        </w:rPr>
        <w:t>2. Chapter 2: Spreading Whispers</w:t>
      </w:r>
    </w:p>
    <w:p w:rsidR="00E735C9" w:rsidRPr="00C60AB8" w:rsidRDefault="00000000" w:rsidP="00C60AB8">
      <w:pPr>
        <w:spacing w:after="160" w:line="360" w:lineRule="auto"/>
        <w:jc w:val="both"/>
        <w:rPr>
          <w:rFonts w:ascii="Lora" w:eastAsia="Lora" w:hAnsi="Lora" w:cs="Lora"/>
          <w:sz w:val="24"/>
          <w:szCs w:val="24"/>
          <w:lang w:val="en-US"/>
        </w:rPr>
      </w:pPr>
      <w:r w:rsidRPr="00C60AB8">
        <w:rPr>
          <w:rFonts w:ascii="Lora" w:eastAsia="Lora" w:hAnsi="Lora" w:cs="Lora"/>
          <w:sz w:val="24"/>
          <w:szCs w:val="24"/>
          <w:lang w:val="en-US"/>
        </w:rPr>
        <w:t>3. Chapter 3: Deepening Phenomena</w:t>
      </w:r>
    </w:p>
    <w:p w:rsidR="00E735C9" w:rsidRPr="00C60AB8" w:rsidRDefault="00000000" w:rsidP="00C60AB8">
      <w:pPr>
        <w:spacing w:after="160" w:line="360" w:lineRule="auto"/>
        <w:jc w:val="both"/>
        <w:rPr>
          <w:rFonts w:ascii="Lora" w:eastAsia="Lora" w:hAnsi="Lora" w:cs="Lora"/>
          <w:sz w:val="24"/>
          <w:szCs w:val="24"/>
          <w:lang w:val="en-US"/>
        </w:rPr>
      </w:pPr>
      <w:r w:rsidRPr="00C60AB8">
        <w:rPr>
          <w:rFonts w:ascii="Lora" w:eastAsia="Lora" w:hAnsi="Lora" w:cs="Lora"/>
          <w:sz w:val="24"/>
          <w:szCs w:val="24"/>
          <w:lang w:val="en-US"/>
        </w:rPr>
        <w:t>4. Chapter 4: Research and Revelation</w:t>
      </w:r>
    </w:p>
    <w:p w:rsidR="00E735C9" w:rsidRPr="00C60AB8" w:rsidRDefault="00000000" w:rsidP="00C60AB8">
      <w:pPr>
        <w:spacing w:after="160" w:line="360" w:lineRule="auto"/>
        <w:jc w:val="both"/>
        <w:rPr>
          <w:rFonts w:ascii="Lora" w:eastAsia="Lora" w:hAnsi="Lora" w:cs="Lora"/>
          <w:sz w:val="24"/>
          <w:szCs w:val="24"/>
          <w:lang w:val="en-US"/>
        </w:rPr>
      </w:pPr>
      <w:r w:rsidRPr="00C60AB8">
        <w:rPr>
          <w:rFonts w:ascii="Lora" w:eastAsia="Lora" w:hAnsi="Lora" w:cs="Lora"/>
          <w:sz w:val="24"/>
          <w:szCs w:val="24"/>
          <w:lang w:val="en-US"/>
        </w:rPr>
        <w:t>5. Chapter 5: The Inner Awakening</w:t>
      </w:r>
    </w:p>
    <w:p w:rsidR="00E735C9" w:rsidRPr="00C60AB8" w:rsidRDefault="00000000" w:rsidP="00C60AB8">
      <w:pPr>
        <w:spacing w:after="160" w:line="360" w:lineRule="auto"/>
        <w:jc w:val="both"/>
        <w:rPr>
          <w:rFonts w:ascii="Lora" w:eastAsia="Lora" w:hAnsi="Lora" w:cs="Lora"/>
          <w:sz w:val="24"/>
          <w:szCs w:val="24"/>
          <w:lang w:val="en-US"/>
        </w:rPr>
      </w:pPr>
      <w:r w:rsidRPr="00C60AB8">
        <w:rPr>
          <w:rFonts w:ascii="Lora" w:eastAsia="Lora" w:hAnsi="Lora" w:cs="Lora"/>
          <w:sz w:val="24"/>
          <w:szCs w:val="24"/>
          <w:lang w:val="en-US"/>
        </w:rPr>
        <w:t>6. Chapter 6: Public Amplification</w:t>
      </w:r>
    </w:p>
    <w:p w:rsidR="00E735C9" w:rsidRPr="00C60AB8" w:rsidRDefault="00000000" w:rsidP="00C60AB8">
      <w:pPr>
        <w:spacing w:after="160" w:line="360" w:lineRule="auto"/>
        <w:jc w:val="both"/>
        <w:rPr>
          <w:rFonts w:ascii="Lora" w:eastAsia="Lora" w:hAnsi="Lora" w:cs="Lora"/>
          <w:sz w:val="24"/>
          <w:szCs w:val="24"/>
          <w:lang w:val="en-US"/>
        </w:rPr>
      </w:pPr>
      <w:r w:rsidRPr="00C60AB8">
        <w:rPr>
          <w:rFonts w:ascii="Lora" w:eastAsia="Lora" w:hAnsi="Lora" w:cs="Lora"/>
          <w:sz w:val="24"/>
          <w:szCs w:val="24"/>
          <w:lang w:val="en-US"/>
        </w:rPr>
        <w:t>7. Chapter 7: Trials and Tribulations</w:t>
      </w:r>
    </w:p>
    <w:p w:rsidR="00E735C9" w:rsidRPr="00C60AB8" w:rsidRDefault="00000000" w:rsidP="00C60AB8">
      <w:pPr>
        <w:spacing w:after="160" w:line="360" w:lineRule="auto"/>
        <w:jc w:val="both"/>
        <w:rPr>
          <w:rFonts w:ascii="Lora" w:eastAsia="Lora" w:hAnsi="Lora" w:cs="Lora"/>
          <w:sz w:val="24"/>
          <w:szCs w:val="24"/>
          <w:lang w:val="en-US"/>
        </w:rPr>
      </w:pPr>
      <w:r w:rsidRPr="00C60AB8">
        <w:rPr>
          <w:rFonts w:ascii="Lora" w:eastAsia="Lora" w:hAnsi="Lora" w:cs="Lora"/>
          <w:sz w:val="24"/>
          <w:szCs w:val="24"/>
          <w:lang w:val="en-US"/>
        </w:rPr>
        <w:t>8. Chapter 8: Allies in the Quest</w:t>
      </w:r>
    </w:p>
    <w:p w:rsidR="00E735C9" w:rsidRPr="00C60AB8" w:rsidRDefault="00000000" w:rsidP="00C60AB8">
      <w:pPr>
        <w:spacing w:after="160" w:line="360" w:lineRule="auto"/>
        <w:jc w:val="both"/>
        <w:rPr>
          <w:rFonts w:ascii="Lora" w:eastAsia="Lora" w:hAnsi="Lora" w:cs="Lora"/>
          <w:sz w:val="24"/>
          <w:szCs w:val="24"/>
          <w:lang w:val="en-US"/>
        </w:rPr>
      </w:pPr>
      <w:r w:rsidRPr="00C60AB8">
        <w:rPr>
          <w:rFonts w:ascii="Lora" w:eastAsia="Lora" w:hAnsi="Lora" w:cs="Lora"/>
          <w:sz w:val="24"/>
          <w:szCs w:val="24"/>
          <w:lang w:val="en-US"/>
        </w:rPr>
        <w:t>9. Chapter 9: The Grand Symphony</w:t>
      </w:r>
    </w:p>
    <w:p w:rsidR="00E735C9" w:rsidRPr="00C60AB8" w:rsidRDefault="00000000" w:rsidP="00C60AB8">
      <w:pPr>
        <w:spacing w:after="160" w:line="360" w:lineRule="auto"/>
        <w:jc w:val="both"/>
        <w:rPr>
          <w:rFonts w:ascii="Lora" w:eastAsia="Lora" w:hAnsi="Lora" w:cs="Lora"/>
          <w:sz w:val="24"/>
          <w:szCs w:val="24"/>
          <w:lang w:val="en-US"/>
        </w:rPr>
      </w:pPr>
      <w:r w:rsidRPr="00C60AB8">
        <w:rPr>
          <w:rFonts w:ascii="Lora" w:eastAsia="Lora" w:hAnsi="Lora" w:cs="Lora"/>
          <w:sz w:val="24"/>
          <w:szCs w:val="24"/>
          <w:lang w:val="en-US"/>
        </w:rPr>
        <w:t>10. Chapter 10: Eternal Harmony</w:t>
      </w:r>
    </w:p>
    <w:p w:rsidR="00E735C9" w:rsidRPr="00C60AB8" w:rsidRDefault="00000000" w:rsidP="00C60AB8">
      <w:pPr>
        <w:spacing w:after="160" w:line="360" w:lineRule="auto"/>
        <w:jc w:val="both"/>
        <w:rPr>
          <w:rFonts w:ascii="Lora" w:eastAsia="Lora" w:hAnsi="Lora" w:cs="Lora"/>
          <w:sz w:val="24"/>
          <w:szCs w:val="24"/>
          <w:lang w:val="en-US"/>
        </w:rPr>
      </w:pPr>
      <w:proofErr w:type="spellStart"/>
      <w:r w:rsidRPr="00C60AB8">
        <w:rPr>
          <w:rFonts w:ascii="Lora" w:eastAsia="Lora" w:hAnsi="Lora" w:cs="Lora"/>
          <w:sz w:val="24"/>
          <w:szCs w:val="24"/>
          <w:lang w:val="en-US"/>
        </w:rPr>
        <w:t>Conclusion</w:t>
      </w:r>
      <w:proofErr w:type="spellEnd"/>
    </w:p>
    <w:p w:rsidR="00E735C9" w:rsidRPr="00C60AB8" w:rsidRDefault="00000000" w:rsidP="00C60AB8">
      <w:pPr>
        <w:spacing w:after="160" w:line="360" w:lineRule="auto"/>
        <w:jc w:val="both"/>
        <w:rPr>
          <w:rFonts w:ascii="Lora" w:eastAsia="Lora" w:hAnsi="Lora" w:cs="Lora"/>
          <w:sz w:val="24"/>
          <w:szCs w:val="24"/>
          <w:lang w:val="en-US"/>
        </w:rPr>
      </w:pPr>
      <w:proofErr w:type="spellStart"/>
      <w:r w:rsidRPr="00C60AB8">
        <w:rPr>
          <w:rFonts w:ascii="Lora" w:eastAsia="Lora" w:hAnsi="Lora" w:cs="Lora"/>
          <w:sz w:val="24"/>
          <w:szCs w:val="24"/>
          <w:lang w:val="en-US"/>
        </w:rPr>
        <w:t>Glossary</w:t>
      </w:r>
      <w:proofErr w:type="spellEnd"/>
    </w:p>
    <w:p w:rsidR="00E735C9" w:rsidRPr="00C60AB8" w:rsidRDefault="00000000" w:rsidP="00C60AB8">
      <w:pPr>
        <w:spacing w:after="160" w:line="360" w:lineRule="auto"/>
        <w:jc w:val="both"/>
        <w:rPr>
          <w:rFonts w:ascii="Lora" w:eastAsia="Lora" w:hAnsi="Lora" w:cs="Lora"/>
          <w:sz w:val="24"/>
          <w:szCs w:val="24"/>
          <w:lang w:val="en-US"/>
        </w:rPr>
      </w:pPr>
      <w:proofErr w:type="spellStart"/>
      <w:r w:rsidRPr="00C60AB8">
        <w:rPr>
          <w:rFonts w:ascii="Lora" w:eastAsia="Lora" w:hAnsi="Lora" w:cs="Lora"/>
          <w:sz w:val="24"/>
          <w:szCs w:val="24"/>
          <w:lang w:val="en-US"/>
        </w:rPr>
        <w:t>Appendix</w:t>
      </w:r>
      <w:proofErr w:type="spellEnd"/>
    </w:p>
    <w:p w:rsidR="00E735C9" w:rsidRPr="00C60AB8" w:rsidRDefault="00E735C9">
      <w:pPr>
        <w:rPr>
          <w:lang w:val="en-US"/>
        </w:rPr>
        <w:sectPr w:rsidR="00E735C9" w:rsidRPr="00C60AB8">
          <w:pgSz w:w="8640" w:h="12960"/>
          <w:pgMar w:top="1080" w:right="1080" w:bottom="1080" w:left="900" w:header="708" w:footer="708" w:gutter="0"/>
          <w:cols w:space="720"/>
          <w:docGrid w:linePitch="360"/>
        </w:sectPr>
      </w:pPr>
    </w:p>
    <w:p w:rsidR="00E735C9" w:rsidRPr="00C60AB8" w:rsidRDefault="00000000" w:rsidP="00C60AB8">
      <w:pPr>
        <w:spacing w:after="360" w:line="360" w:lineRule="auto"/>
        <w:jc w:val="center"/>
        <w:rPr>
          <w:lang w:val="en-US"/>
        </w:rPr>
      </w:pPr>
      <w:r w:rsidRPr="00C60AB8">
        <w:rPr>
          <w:rFonts w:ascii="Inter" w:eastAsia="Inter" w:hAnsi="Inter" w:cs="Inter"/>
          <w:b/>
          <w:bCs/>
          <w:sz w:val="40"/>
          <w:szCs w:val="40"/>
          <w:lang w:val="en-US"/>
        </w:rPr>
        <w:lastRenderedPageBreak/>
        <w:t>Introduction</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What begins as a quiet hinge in a rain-washed studio becomes a doorway through which memory, culture, and sound converge. Awakened Echoes traces the arc of Elijah Monroe, a working musician who discovers that melodies can reach beyond personal recollection to touch shared human textures—archetypal images, historical atmospheres, and the intimate contours of memory itself. From Echoes Unbound, a fragment sparked on a stormy night, to a large-scale Soundscape designed to braid memory with communal listening, the book follows a deliberate, careful ascent: a discipline of craft tempered by conscience, curiosity paired with caution, and art yoked to service.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Central to this journey is a simple yet radical claim: sound can illuminate memory not as a private possession but as a social medium. Listeners across continents report similar landscapes—the glow of gas lamps, the cadence of ballrooms, the tremor of rain-slick streets—images that feel both personal and shared. The book examines how such resonance arises, what it reveals about memory’s architecture, and where responsibility must anchor every </w:t>
      </w:r>
      <w:r w:rsidRPr="00C60AB8">
        <w:rPr>
          <w:rFonts w:ascii="Lora" w:eastAsia="Lora" w:hAnsi="Lora" w:cs="Lora"/>
          <w:sz w:val="24"/>
          <w:szCs w:val="24"/>
          <w:lang w:val="en-US"/>
        </w:rPr>
        <w:lastRenderedPageBreak/>
        <w:t>performance. It is not a claim of literal past lives but a rigorous inquiry into how music can evoke vivid scenes, cue historical textures, and invite intimate processing in real time.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To navigate these waters, Elijah and his collaborators construct a practical framework built on three pillars: safety as infrastructure, explicit ethical guidelines, and integration through aftercare. Real-world tests populate the narrative: on-site grounding rooms at a breakthrough Chicago concert; pre- and post-performance memory assessments; trauma-informed teams ready to assist; and a broader ecosystem of historians, archivists, clinicians, and ethicists who help translate wonder into responsible practice. The collaboration with Raj Patel, the blind listening protocols, and the emergence of the Resonance Institute all demonstrate how memory-work can be scaled without sacrificing dignity or rigor.</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chapters weave together studio experiments, archival quests, clinical caution, and public spectacle to ask not only what memory-work can reveal, but how it should be shared. The aim is practical as much as philosophical: to offer a pathway for artists, scientists, therapists, and listeners to engage memory with humility, clarity, and care—turning </w:t>
      </w:r>
      <w:r w:rsidRPr="00C60AB8">
        <w:rPr>
          <w:rFonts w:ascii="Lora" w:eastAsia="Lora" w:hAnsi="Lora" w:cs="Lora"/>
          <w:sz w:val="24"/>
          <w:szCs w:val="24"/>
          <w:lang w:val="en-US"/>
        </w:rPr>
        <w:lastRenderedPageBreak/>
        <w:t>awe into a sustainable practice that honors both the power of sound and the people who listen.</w:t>
      </w:r>
    </w:p>
    <w:p w:rsidR="00E735C9" w:rsidRPr="00C60AB8" w:rsidRDefault="00E735C9" w:rsidP="00C60AB8">
      <w:pPr>
        <w:spacing w:line="360" w:lineRule="auto"/>
        <w:jc w:val="both"/>
        <w:rPr>
          <w:lang w:val="en-US"/>
        </w:rPr>
        <w:sectPr w:rsidR="00E735C9" w:rsidRPr="00C60AB8">
          <w:pgSz w:w="8640" w:h="12960"/>
          <w:pgMar w:top="1080" w:right="1080" w:bottom="1080" w:left="900" w:header="708" w:footer="708" w:gutter="0"/>
          <w:cols w:space="720"/>
          <w:docGrid w:linePitch="360"/>
        </w:sectPr>
      </w:pPr>
    </w:p>
    <w:p w:rsidR="00E735C9" w:rsidRPr="00C60AB8" w:rsidRDefault="00000000" w:rsidP="00C60AB8">
      <w:pPr>
        <w:spacing w:after="120" w:line="360" w:lineRule="auto"/>
        <w:jc w:val="center"/>
        <w:rPr>
          <w:lang w:val="en-US"/>
        </w:rPr>
      </w:pPr>
      <w:r w:rsidRPr="00C60AB8">
        <w:rPr>
          <w:rFonts w:ascii="Inter" w:eastAsia="Inter" w:hAnsi="Inter" w:cs="Inter"/>
          <w:color w:val="999999"/>
          <w:sz w:val="18"/>
          <w:szCs w:val="18"/>
          <w:lang w:val="en-US"/>
        </w:rPr>
        <w:lastRenderedPageBreak/>
        <w:t>CHAPTER 1</w:t>
      </w:r>
    </w:p>
    <w:p w:rsidR="00E735C9" w:rsidRPr="00C60AB8" w:rsidRDefault="00000000" w:rsidP="00C60AB8">
      <w:pPr>
        <w:spacing w:after="320" w:line="360" w:lineRule="auto"/>
        <w:jc w:val="center"/>
        <w:rPr>
          <w:lang w:val="en-US"/>
        </w:rPr>
      </w:pPr>
      <w:r w:rsidRPr="00C60AB8">
        <w:rPr>
          <w:rFonts w:ascii="Inter" w:eastAsia="Inter" w:hAnsi="Inter" w:cs="Inter"/>
          <w:b/>
          <w:bCs/>
          <w:sz w:val="36"/>
          <w:szCs w:val="36"/>
          <w:lang w:val="en-US"/>
        </w:rPr>
        <w:t>Chapter 1: The Spontaneous Spark</w:t>
      </w:r>
    </w:p>
    <w:p w:rsidR="00E735C9" w:rsidRPr="00C60AB8" w:rsidRDefault="00E735C9" w:rsidP="00C60AB8">
      <w:pPr>
        <w:pBdr>
          <w:bottom w:val="single" w:sz="1" w:space="1" w:color="DDDDDD"/>
        </w:pBdr>
        <w:spacing w:before="100" w:after="100" w:line="360" w:lineRule="auto"/>
        <w:jc w:val="both"/>
        <w:rPr>
          <w:lang w:val="en-US"/>
        </w:rPr>
      </w:pPr>
    </w:p>
    <w:p w:rsidR="00E735C9" w:rsidRPr="00C60AB8" w:rsidRDefault="00000000" w:rsidP="00C60AB8">
      <w:pPr>
        <w:pStyle w:val="Ttulo2"/>
        <w:spacing w:before="280" w:after="160" w:line="360" w:lineRule="auto"/>
        <w:jc w:val="both"/>
        <w:rPr>
          <w:lang w:val="en-US"/>
        </w:rPr>
      </w:pPr>
      <w:r w:rsidRPr="00C60AB8">
        <w:rPr>
          <w:rFonts w:ascii="Inter" w:eastAsia="Inter" w:hAnsi="Inter" w:cs="Inter"/>
          <w:b/>
          <w:bCs/>
          <w:sz w:val="32"/>
          <w:szCs w:val="32"/>
          <w:lang w:val="en-US"/>
        </w:rPr>
        <w:t>Elijah's Everyday World</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Elijah Monroe had always felt most himself when the piano bench was the only throne in the room and the guitar leaned like a patient friend against the corner of a dimly lit apartment studio. The space was modest in size, but it carried an atlas of his life in the scratches on the wood, the coffee-ring stains on the table, and the patchwork of tapes and cables that mapped his days. He was a musician at heart, not a celebrity, and that distinction mattered. By day he filled hours teaching guitar to teenagers who looked at him with a mix of skepticism and curiosity, the kind of students who believed practice was punishment and music a distant language they might someday pretend to understand. By night he chased the pulse of melodies that only spoke to him, cycling through the same four chords until they loosened and became something more, something whole and imperfect and beautiful in the way a streetlight flickers on just as rain begins to fall.</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lastRenderedPageBreak/>
        <w:t>The apartment studio was a study in quiet intention. A tall window faced the street, its sill crowded with plant cuttings that refused to thrive but refused to surrender either. The air carried the soft tang of warm wood and old instrument polish, a scent that reminded him of cellars and rehearsal rooms and the way a venue can smell of risk and possibilities. On the wall hung a half-dozen framed posters from shows he’d played in coffeehouses that smelled faintly of espresso and cinnamon. In one corner stood a well-worn upright piano, keys dulled with the fingerprints of years and the pressure of countless attempts to coax a better sound from stubborn strings. Beside it was a compact digital keyboard, its LEDs a steady constellation in the late-night black. A modest mic on a stand waited like a patient observer, ready to capture a fleeting idea before it evaporated. There were guitar stands with a tremor of dried strings, a cluttered desk where he mapped out lesson plans, and notebooks filled with scribbles—tunes he’d begun and never finished, names for progressions that felt important in the moment and ridiculous the next day.</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Elijah moved with a practiced calm through his routine. He kept a schedule that was neither heroic nor absent-minded but precise enough to anchor him when the world offered </w:t>
      </w:r>
      <w:r w:rsidRPr="00C60AB8">
        <w:rPr>
          <w:rFonts w:ascii="Lora" w:eastAsia="Lora" w:hAnsi="Lora" w:cs="Lora"/>
          <w:sz w:val="24"/>
          <w:szCs w:val="24"/>
          <w:lang w:val="en-US"/>
        </w:rPr>
        <w:lastRenderedPageBreak/>
        <w:t>only the noise of bar chatter and the clamor of a street that never slept. Mornings began with a quick walk to the corner shop for coffee, the ritual performed with the same care he had for a guitar setup: a precise temperature, a measured pour, a small brown bag of beans ground to a memory of a place he’d only heard about in stories. He would brew a pot, sit at the kitchen table with his guitar resting on his knee like a trusted companion, and listen to the house breathe—the way the radiator hissed between cycles, the soft thud of rain on the window, the distant hum of a neighbor’s television playing a forgotten old film with dialogue that sounded like a language he could almost understand. Then he would teach for several hours, guiding teens through scales and riffs that sounded stiffer in their mouths than on the page, trying to unlock a stubborn rhythm or a vulnerable choice of tone.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Gigs in local coffeehouses punctuated the weeks with a cadence all their own. He played late sets when the room turned forgiving and a little dimmer, when the audience drifted in with the same mix of tiredness and hope that had stitched his own mornings together. The crowd’s energy was intimate and unpredictable, a series of tiny feedback loops that could lift a performance or let it fall apart with a </w:t>
      </w:r>
      <w:r w:rsidRPr="00C60AB8">
        <w:rPr>
          <w:rFonts w:ascii="Lora" w:eastAsia="Lora" w:hAnsi="Lora" w:cs="Lora"/>
          <w:sz w:val="24"/>
          <w:szCs w:val="24"/>
          <w:lang w:val="en-US"/>
        </w:rPr>
        <w:lastRenderedPageBreak/>
        <w:t>sigh. The craft of it was not merely technical; it was a social act. He learned to read the room like a symphony, to adjust on the fly, to ride a misplayed note without losing the thread of the song. Yet despite the sweat and the careful attention to dynamics, recognition remained a stubborn stranger. His name did not fill marquee lights, and most people who heard him perform did so as a passing moment within the larger rhythm of their evenings. He could conjure something genuine in the room, but the room did not always return the favor with applause that felt earned in the way a hat tip to a long journey might.</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That sense of ordinariness—the way his compositions drifted in the safe harbor of familiar sounds, the way his melodies looped through memory like a train circling a quiet town—gave him a language, but not a loud one. There was a humility to it, a stubborn patience. He kept working not because fame beckoned but because the act of creating felt necessary, like breathing out the fog of the day and listening for the shape of it to land in a familiar key. The music he produced in those days was capable and sincere, but it moved with the rhythm of his everyday life—solid, dependable, and perhaps a touch too gentle for the restless current of his inner landscapes. He did not pretend to be a </w:t>
      </w:r>
      <w:r w:rsidRPr="00C60AB8">
        <w:rPr>
          <w:rFonts w:ascii="Lora" w:eastAsia="Lora" w:hAnsi="Lora" w:cs="Lora"/>
          <w:sz w:val="24"/>
          <w:szCs w:val="24"/>
          <w:lang w:val="en-US"/>
        </w:rPr>
        <w:lastRenderedPageBreak/>
        <w:t>prodigy. He did not seek headlines; he sought a moment when a melody could be more than a set of pleasing notes, when it could become a door he could push open and step through, leaving behind the safe, well-worn paths of rehearsal room and coffeehouse stage.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Then came the night that began to tilt the axis of his ordinary world. It was a rainy autumn evening in 2022, the kind of night that makes the city feel pressurized, as if the weather itself were leaning closer to you, listening for a story you might tell in the dark. Thunder rolled along the vent ducts and then paused, as though listening for a certain answer, and rain pelted the window with a patient insistence. Elijah sat at his keyboard, the room glowing faintly with the bluish tinge of a monitor and the warm amber of a floor lamp, the guitar case beside him as if keeping silent vigil. The day had folded into night, and with it had settled a quiet he sometimes mistook for fatigue. He let his fingers hover over the keys, a moment of stillness that felt almost ceremonial, a pause before necessity demanded motion.</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And then the sound came—an unbidden spark of music that poured forth as if a channel had snapped open somewhere beyond ordinary perception. It wasn’t a melody he had </w:t>
      </w:r>
      <w:r w:rsidRPr="00C60AB8">
        <w:rPr>
          <w:rFonts w:ascii="Lora" w:eastAsia="Lora" w:hAnsi="Lora" w:cs="Lora"/>
          <w:sz w:val="24"/>
          <w:szCs w:val="24"/>
          <w:lang w:val="en-US"/>
        </w:rPr>
        <w:lastRenderedPageBreak/>
        <w:t>written, at least not in any conscious sense; it arrived as a procession of notes that braided themselves into a tapestry longer and deeper than a simple tune. The phrase ideas seemed to come from a place just beyond the edge of memory, an ancient current that carried a sense of longing and sorrow, not specifically his own, yet somehow intimate to the human experience of waiting and losing and hoping for a continuation that never fully arrives. It was haunting in a way that felt cleaner and more precise than inspiration usually allows—that rare moment when an artist feels as if the music itself is choosing him rather than the other way around.</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He let the moment ride, eyes closed, listening to the novel architecture of sound taking shape in his hands. It didn’t behave like a normal composition. It wasn’t a set of notes arranged to please the ear or to show technical prowess; it was a living thread weaving through him, tugging at corners of memory and emotion he hadn’t known required stitching. The sensation was not only cerebral or emotional; it carried a physical chill, a trace of something cold and ancient that traveled along the spine when the right resonance clicked into place. When the melody finally stilled, he pulled out his phone and recorded as much of it as he could capture in the </w:t>
      </w:r>
      <w:r w:rsidRPr="00C60AB8">
        <w:rPr>
          <w:rFonts w:ascii="Lora" w:eastAsia="Lora" w:hAnsi="Lora" w:cs="Lora"/>
          <w:sz w:val="24"/>
          <w:szCs w:val="24"/>
          <w:lang w:val="en-US"/>
        </w:rPr>
        <w:lastRenderedPageBreak/>
        <w:t>moment, not knowing whether any of it would survive a second listening, let alone a second interpretation. He named the fragment Echoes Unbound almost as a joke, a tiny, almost clinical label for what felt like something far more enormous than a title could contain.</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Replaying the recording brought a freight of sensations with it. The sound, when played back through the small speaker of a phone, carried with it a chill that traveled through him even as the room stayed warm. It was the chill of a memory that refused to stay tucked away in the brain’s dusty attic, a dream with lingering waking-life echoes that refused to fade into ordinary recollection. The experience felt like a doorway kicking open—an invitation to consider that music might do more than entertain, more than accompany the day’s tasks, more than serve as a soundtrack to a life that already had its lines and rhythms. It felt as if the melody had sprung from somewhere that knew him in a way his waking self did not, and in some sense, he knew it too.</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This single track did not arrive as a grand revelation with a neat, publishable rationale. It arrived as a hinge: a moment that suggested there was more to his art than technique and temperament, more than the routine of practice and performance. It hinted at the possibility that music could act </w:t>
      </w:r>
      <w:r w:rsidRPr="00C60AB8">
        <w:rPr>
          <w:rFonts w:ascii="Lora" w:eastAsia="Lora" w:hAnsi="Lora" w:cs="Lora"/>
          <w:sz w:val="24"/>
          <w:szCs w:val="24"/>
          <w:lang w:val="en-US"/>
        </w:rPr>
        <w:lastRenderedPageBreak/>
        <w:t>as a bridge—between ordinary hours and an invisible field of memory larger than any single human life, between the present moment and a past that might be accessible through sound. The pivot was not explicit then, but the implication began to press upon him with a quiet, insistent force. If a melody could carry such weight, if it could elicit such vivid responses in strangers who would never meet him in person, then perhaps the act of creating could become something more expansive than a career path or a personal achievement. It could be a form of inquiry, a way to listen more deeply to the world’s hidden undercurrents.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In the days that followed, Elijah found himself revisiting the thought of “what if” more often than he had in the months prior. He wondered whether the experience had been purely psychological—an interplay of expectation, imagination, and the brain’s remarkable capacity to find patterns and symbolism in sensory input—or whether there might be something outside the self at work, a kind of resonance that could be shared across listeners regardless of culture or language. He noticed his own mood shifting a little after playing Echoes Unbound, a subtle lift or a somber clarity that seemed to settle into his shoulders even as he stood up from the piano bench. He did not claim a revelation, nor did </w:t>
      </w:r>
      <w:r w:rsidRPr="00C60AB8">
        <w:rPr>
          <w:rFonts w:ascii="Lora" w:eastAsia="Lora" w:hAnsi="Lora" w:cs="Lora"/>
          <w:sz w:val="24"/>
          <w:szCs w:val="24"/>
          <w:lang w:val="en-US"/>
        </w:rPr>
        <w:lastRenderedPageBreak/>
        <w:t>he dismiss the event as mere happenstance. He simply carried the recording with him, a seed planted in the soil of his routine life, and waited to see what would sprout next.</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The potential significance of that first spark lay not in the certainty of any extraordinary discovery but in the durable sense that something had shifted. It was as if his quiet, unassuming life—the daily cadence of teaching, the quiet gigs, the small victories of learning a tough passage with a student who finally nails a difficult chord—had found a hinge that could swing open a door to something larger. The idea that music might reach beyond the familiar listening experience and touch experiences that felt distant or almost mythic began to take shape as a curiosity that would not easily be shelved. He kept working, of course, because work was what he did, and it was how he learned what he was capable of. But now he knew the work could carry a different charge, a different gravity, and he wasn’t sure where that charge would lead him. The night’s quiet thunder and rain had not merely offered a mood; they had offered a hypothesis about music’s power—that sound could be a container for memory, a vessel that could carry listeners into scenes and stories that felt both intimate and shared.</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lastRenderedPageBreak/>
        <w:t>As the days unfolded, he returned to Echoes Unbound with the same patience he gave a student during a stubborn practice session. He listened to the recording with a careful ear, noticing tiny choices—how a particular stretch of notes bent just a fraction, how the tempo drifted for a moment before snapping back to the main pulse, how a single lingering chord refused to resolve completely. He began to write down questions for himself: What memories did listeners report, and how did those memories connect to a broader human experience? Were the visions the product of personal history refracted through the lens of sound, or did they hint at something more archetypal, common to people who would never meet in life yet could share a moment of recognition in music? The questions did not require answers yet, but their presence gave the next hours a peculiar weight. He understood that this moment—this spontaneous, almost reckless emergence of a melody—was less a finished product and more a doorway, a possibility to be explored with curiosity, discipline, and ethical care for the listeners who might encounter it.</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In that sense, the night’s gift was not merely the melody itself but the opening of a path. The path would require him to listen more deeply, to observe more carefully, and to </w:t>
      </w:r>
      <w:r w:rsidRPr="00C60AB8">
        <w:rPr>
          <w:rFonts w:ascii="Lora" w:eastAsia="Lora" w:hAnsi="Lora" w:cs="Lora"/>
          <w:sz w:val="24"/>
          <w:szCs w:val="24"/>
          <w:lang w:val="en-US"/>
        </w:rPr>
        <w:lastRenderedPageBreak/>
        <w:t>approach his craft with a humility that acknowledged that there are dimensions to music that extend beyond technique, beyond taste, beyond even intention. The path would also demand responsibility: what one chooses to share, how it is framed, how it might affect listeners who come to music seeking solace or escape or memory. He did not have all the answers, and he did not pretend to. But the edges of his world had begun to shimmer with the possibility that his life as a musician might intersect with a broader human experience in which sound could act as a kind of door—one that could lead him, and those who listened, toward a new, unsettled understanding of memory, identity, and the shared stories that make a life feel less solitary.</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Elijah closed his eyes again for a moment, letting the room fall into the comfortable hum of the apartment and the distant rain tapping the window. He pressed the phone’s playback button once more, letting Echoes Unbound breathe in the small speaker as if the room itself were listening. This was not a finalized work or a grand proclamation of a discovery. It was, for now, a chapter beginning to turn, a hinge that would slowly swing open toward questions that demanded more than casual curiosity. If music could carry memories across time and </w:t>
      </w:r>
      <w:r w:rsidRPr="00C60AB8">
        <w:rPr>
          <w:rFonts w:ascii="Lora" w:eastAsia="Lora" w:hAnsi="Lora" w:cs="Lora"/>
          <w:sz w:val="24"/>
          <w:szCs w:val="24"/>
          <w:lang w:val="en-US"/>
        </w:rPr>
        <w:lastRenderedPageBreak/>
        <w:t>space, if strangers could describe the same tactile details of scenes they never lived, then the art he loved might be a conduit for something larger than himself. It was a thought both thrilling and humbling—one that would guide the days that followed and, in some unreachable way, redefine the rhythm of Elijah’s everyday world.</w:t>
      </w:r>
    </w:p>
    <w:p w:rsidR="00E735C9" w:rsidRPr="00C60AB8" w:rsidRDefault="00000000" w:rsidP="00C60AB8">
      <w:pPr>
        <w:pStyle w:val="Ttulo2"/>
        <w:spacing w:before="280" w:after="160" w:line="360" w:lineRule="auto"/>
        <w:jc w:val="both"/>
        <w:rPr>
          <w:lang w:val="en-US"/>
        </w:rPr>
      </w:pPr>
      <w:r w:rsidRPr="00C60AB8">
        <w:rPr>
          <w:rFonts w:ascii="Inter" w:eastAsia="Inter" w:hAnsi="Inter" w:cs="Inter"/>
          <w:b/>
          <w:bCs/>
          <w:sz w:val="32"/>
          <w:szCs w:val="32"/>
          <w:lang w:val="en-US"/>
        </w:rPr>
        <w:t>Initial Listener Reactions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Elijah paused at the threshold between ordinary routine and something that felt almost ceremonial. The apartment studio—the place where coffee-stained schedules, fresh coffee grounds, guitar picks, and a dozen cables curled around the edges like restless vines—was quiet but for the soft whirr of a radiator and the distant hiss of rain slipping along the windowpanes. He had seeded Echoes Unbound into a private SoundCloud link, a test with a small circle of listeners who knew him as a mentor, a patient teacher, and a stubbornly persistent craftsman of tone. He set the track to play and folded his arms, watching the waveform climb and recede, listening not to his own intention but to the echo it left in the room—an echo that felt less like a finish and more like an invitation to listen differently.</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lastRenderedPageBreak/>
        <w:t>What followed was a cascade of immediacy and velocity that surprised him and unsettled him in equal measure. The first responses arrived within minutes, not with polite hedges about “nice work” or “interesting ideas,” but with a sense of urgency that suggested a spark had leaped into a tinderbox. Sarah, his old college buddy who had once labeled herself the most skeptical supporter of his growing ambitions, messaged first. Her words came through the screen in a breathless stream: This gave me chills—like I was in a Victorian ballroom, dancing with someone I loved but lost. The phrasing was precise, not merely an impression but a memory in motion, as if a scene she had pushed to the back of her mind for years suddenly bloomed into sight.</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next note arrived from Mike, a tech analyst whose analytical mind had always pried at the edges of subjectivity. He didn’t mince words in a way that felt sensational; rather, he offered a report with specifics that made Elijah sit up straighter. Visions of cobblestone streets in colonial America, nostalgia so vivid it brought tears. Mike described the texture of the experience—lantern light spilling over wet stones, the scent of old wood and coal smoke, the precise cadence of a horse’s hoofbeats on a slick street. He did not tell a story so much as he handed Elijah a scene for </w:t>
      </w:r>
      <w:r w:rsidRPr="00C60AB8">
        <w:rPr>
          <w:rFonts w:ascii="Lora" w:eastAsia="Lora" w:hAnsi="Lora" w:cs="Lora"/>
          <w:sz w:val="24"/>
          <w:szCs w:val="24"/>
          <w:lang w:val="en-US"/>
        </w:rPr>
        <w:lastRenderedPageBreak/>
        <w:t>validation, a sensory snapshot that pointed toward something more than a personal reaction.</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Meanwhile, the public cue—an emergent sample clipped onto TikTok—took on a life of its own. The fragment drew a broader audience than Elijah had expected, and the comments were not generic affirmations but a chorus of remembered moments and imagined pasts. A string of responses from strangers read like short stories or diary entries: Felt like my grandmother's stories from the 1920s came alive. These weren’t vague emotions proclaimed in a vacuum; listeners described specific, almost cinematographic details—gas lamps flickering, horse-drawn carriages rattling over cobblestones, the precise mood of a crowd in a ballroom or a street corner at the close of a long day.</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Elijah listened with an awe that bordered on disquiet. His initial thought—one he kept muttering to himself, almost humorously in the private corners of his mind—was whether this was a case of mass suggestion or something deeper, perhaps a resonance that tapped into shared human textures. The idea of “mass suggestion” carried the stamp of skepticism, but it was a legitimate line of inquiry—one that forced him to separate what might be ordinary human </w:t>
      </w:r>
      <w:r w:rsidRPr="00C60AB8">
        <w:rPr>
          <w:rFonts w:ascii="Lora" w:eastAsia="Lora" w:hAnsi="Lora" w:cs="Lora"/>
          <w:sz w:val="24"/>
          <w:szCs w:val="24"/>
          <w:lang w:val="en-US"/>
        </w:rPr>
        <w:lastRenderedPageBreak/>
        <w:t>projection from something that warranted more rigorous examination. He reminded himself that the aim of any honest inquiry was not to declare victory but to understand what was happening, why it felt so potent, and what responsibilities rested on the shoulders of a person who could cause such vivid experiences in others.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The parallels to the real world were hard to ignore. There was a tangible link to music therapy, a field that has documented how familiar melodies can evoke autobiographical memories in people living with dementia. The American Music Therapy Association has documented cases where songs from a person’s past trigger episodic memory, enabling patients to recall personal histories with surprising clarity. Elijah’s listeners were not elderly individuals facing memory challenges in a clinical setting, but strangers across the globe sharing coherent, historically anchored vignettes. The comparison was not meant to trivialize his experiences; it was a reminder that music’s ability to traverse personal boundaries—becoming a vessel for memory and emotion—has long been observed in controlled settings, and now appeared to radiate outward in a more collective, instantaneous fashion.</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lastRenderedPageBreak/>
        <w:t>As the feedback poured in, Elijah found himself poring over the details with the careful attention he reserved for a new piece of music he was drafting. He replayed the track at half-volume, letting the notes wash over him as if he could hear the way each syllable and cadence might be carrying something beyond the surface. The comments were not random, he realized; they clustered around certain motifs—gas lamps, ballroom thresholds, carriage wheels, the scent of old wood and candle wax, the tremor of a crowd’s breath when a memory becomes almost too precise to contain. It was as if the melody had opened doors he hadn’t known existed, and the people listening had become not merely audiences but co-travelers through rooms of memory that felt both intimate and ancient.</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In the weeks that followed, Elijah began to reconstruct a map of these responses, not as an attempt to quantify the unquantifiable but to discern patterns that could illuminate the phenomenon without reducing it to a mere trick of perception. He noted that the scenes described across borders and languages often shared core elements: light and shadow, a social scene with a defined social frame, and a set of emotional arcs—longing, sorrow, pride, and ritual. The Victorian ballroom Sarah invoked carried a resonance with </w:t>
      </w:r>
      <w:r w:rsidRPr="00C60AB8">
        <w:rPr>
          <w:rFonts w:ascii="Lora" w:eastAsia="Lora" w:hAnsi="Lora" w:cs="Lora"/>
          <w:sz w:val="24"/>
          <w:szCs w:val="24"/>
          <w:lang w:val="en-US"/>
        </w:rPr>
        <w:lastRenderedPageBreak/>
        <w:t>a European city’s late nineteenth century social rituals; Mike’s colonial America corridor resonated with endurance and enterprise; the TikTok thread connected to a universal nostalgia for family lore and storytelling across generations. The common denominator, he began to sense, was not simply nostalgia but a structure of meaning that music could unlock when it touched archetypal spaces in the human psyche.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This early cascade of responses also raised practical questions about how to handle such effects responsibly. If a piece of music can unlock vivid past scenes and emotions in strangers, what obligations arise when presenting it to the world? Elijah knew that he would need to maintain ethical care in how he shared and discussed these experiences. He would have to be explicit about the boundaries of his interpretation, avoid making unverified claims about reincarnation or past lives, and provide listeners with avenues for grounding and processing after listening. The line between art and therapy was not merely academic; it was operational. Onstage, in future performances, he would owe it to listeners to ensure that a spark did not become a raw exposure without support. The idea of integrating pauses, calm refrains, or suggested grounding exercises into </w:t>
      </w:r>
      <w:r w:rsidRPr="00C60AB8">
        <w:rPr>
          <w:rFonts w:ascii="Lora" w:eastAsia="Lora" w:hAnsi="Lora" w:cs="Lora"/>
          <w:sz w:val="24"/>
          <w:szCs w:val="24"/>
          <w:lang w:val="en-US"/>
        </w:rPr>
        <w:lastRenderedPageBreak/>
        <w:t>performances began to appear as a practical possibility, a bridge between awakening and safety.</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The emotional texture of these reactions—both the awe and the vulnerability—emerged as a defining feature of this moment. Sarah’s message carried the tremor of personal loss, a memory she dared not fully name, but that the music summoned with clarity. Mike’s tears, triggered by the vivid column of sensory details, suggested that the track was doing more than just aligning with a historical image; it was brushing against a personal chamber that still housed pain, longing, or unresolved questions. The strangers on TikTok offered the most striking contrast: their lives were not intertwined with his own, yet the music could tether them to something almost peerlessly familiar and almost entirely out of reach. The chorus of voices did not converge into a single explanation, but they did form a chorus that spoke in different dialects about the same phenomenon—the sense that sound can travel beyond literal memory and awaken a shared, almost atlas-like map of human experience.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In the end, the moment of reaction became a hinge in itself, even though Elijah did not yet call it that aloud. He recognized in the flood of responses a kind of public portal opening, one that invited a broader conversation about art, </w:t>
      </w:r>
      <w:r w:rsidRPr="00C60AB8">
        <w:rPr>
          <w:rFonts w:ascii="Lora" w:eastAsia="Lora" w:hAnsi="Lora" w:cs="Lora"/>
          <w:sz w:val="24"/>
          <w:szCs w:val="24"/>
          <w:lang w:val="en-US"/>
        </w:rPr>
        <w:lastRenderedPageBreak/>
        <w:t>memory, and responsibility. He scribbled notes in a battered notebook—the same one where he kept rough sketches of chords and structure for future pieces—jotting down lines like: What is the source of these vivid recollections? Are listeners reconstructing experiences from their own lives or stepping into scenes that belong to a shared human inheritance? If the latter, what does that say about the capacity of music to act as a language that can carry not just melody and rhythm but memory in a communal sense?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The chapter closes on a quiet moment of reflection. Elijah lies back on the couch in the studio, the rain tapping a steady tattoo on the glass, the ceiling fan rotating, the city murmuring in the distance. He is not satisfied with simple explanations or with the thrill of discovery alone. He feels a resonance that is larger than himself, a sense that something ancient and universal has found a new instrument in his hands. He recognizes that the hinge has been activated, that Echoes Unbound has become more than a fragment—it has become a doorway that invites him to ask larger questions about memory, identity, and the social power of sound. And as the night deepens, he resolves to honor that doorway with curiosity, restraint, and a careful, humane approach to the experiences of listeners who might someday become co-</w:t>
      </w:r>
      <w:r w:rsidRPr="00C60AB8">
        <w:rPr>
          <w:rFonts w:ascii="Lora" w:eastAsia="Lora" w:hAnsi="Lora" w:cs="Lora"/>
          <w:sz w:val="24"/>
          <w:szCs w:val="24"/>
          <w:lang w:val="en-US"/>
        </w:rPr>
        <w:lastRenderedPageBreak/>
        <w:t>authors in a larger inquiry about what music can carry across time.</w:t>
      </w:r>
    </w:p>
    <w:p w:rsidR="00E735C9" w:rsidRPr="00C60AB8" w:rsidRDefault="00E735C9" w:rsidP="00C60AB8">
      <w:pPr>
        <w:spacing w:line="360" w:lineRule="auto"/>
        <w:jc w:val="both"/>
        <w:rPr>
          <w:lang w:val="en-US"/>
        </w:rPr>
        <w:sectPr w:rsidR="00E735C9" w:rsidRPr="00C60AB8">
          <w:pgSz w:w="8640" w:h="12960"/>
          <w:pgMar w:top="1080" w:right="1080" w:bottom="1080" w:left="900" w:header="708" w:footer="708" w:gutter="0"/>
          <w:cols w:space="720"/>
          <w:docGrid w:linePitch="360"/>
        </w:sectPr>
      </w:pPr>
    </w:p>
    <w:p w:rsidR="00E735C9" w:rsidRPr="00C60AB8" w:rsidRDefault="00000000" w:rsidP="00C60AB8">
      <w:pPr>
        <w:spacing w:after="120" w:line="360" w:lineRule="auto"/>
        <w:jc w:val="center"/>
        <w:rPr>
          <w:lang w:val="en-US"/>
        </w:rPr>
      </w:pPr>
      <w:r w:rsidRPr="00C60AB8">
        <w:rPr>
          <w:rFonts w:ascii="Inter" w:eastAsia="Inter" w:hAnsi="Inter" w:cs="Inter"/>
          <w:color w:val="999999"/>
          <w:sz w:val="18"/>
          <w:szCs w:val="18"/>
          <w:lang w:val="en-US"/>
        </w:rPr>
        <w:lastRenderedPageBreak/>
        <w:t>CHAPTER 2</w:t>
      </w:r>
    </w:p>
    <w:p w:rsidR="00E735C9" w:rsidRPr="00C60AB8" w:rsidRDefault="00000000" w:rsidP="00C60AB8">
      <w:pPr>
        <w:spacing w:after="320" w:line="360" w:lineRule="auto"/>
        <w:jc w:val="center"/>
        <w:rPr>
          <w:lang w:val="en-US"/>
        </w:rPr>
      </w:pPr>
      <w:r w:rsidRPr="00C60AB8">
        <w:rPr>
          <w:rFonts w:ascii="Inter" w:eastAsia="Inter" w:hAnsi="Inter" w:cs="Inter"/>
          <w:b/>
          <w:bCs/>
          <w:sz w:val="36"/>
          <w:szCs w:val="36"/>
          <w:lang w:val="en-US"/>
        </w:rPr>
        <w:t>Chapter 2: Spreading Whispers</w:t>
      </w:r>
    </w:p>
    <w:p w:rsidR="00E735C9" w:rsidRPr="00C60AB8" w:rsidRDefault="00E735C9" w:rsidP="00C60AB8">
      <w:pPr>
        <w:pBdr>
          <w:bottom w:val="single" w:sz="1" w:space="1" w:color="DDDDDD"/>
        </w:pBdr>
        <w:spacing w:before="100" w:after="100" w:line="360" w:lineRule="auto"/>
        <w:jc w:val="both"/>
        <w:rPr>
          <w:lang w:val="en-US"/>
        </w:rPr>
      </w:pPr>
    </w:p>
    <w:p w:rsidR="00E735C9" w:rsidRPr="00C60AB8" w:rsidRDefault="00000000" w:rsidP="00C60AB8">
      <w:pPr>
        <w:pStyle w:val="Ttulo2"/>
        <w:spacing w:before="280" w:after="160" w:line="360" w:lineRule="auto"/>
        <w:jc w:val="both"/>
        <w:rPr>
          <w:lang w:val="en-US"/>
        </w:rPr>
      </w:pPr>
      <w:r w:rsidRPr="00C60AB8">
        <w:rPr>
          <w:rFonts w:ascii="Inter" w:eastAsia="Inter" w:hAnsi="Inter" w:cs="Inter"/>
          <w:b/>
          <w:bCs/>
          <w:sz w:val="32"/>
          <w:szCs w:val="32"/>
          <w:lang w:val="en-US"/>
        </w:rPr>
        <w:t>Viral Beginnings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What started as a whisper became a roar. Elijah released the full Echoes Unbound track on Spotify and YouTube, trusting the power of the platforms to carry a first publication beyond the confines of his modest circle. The decision was both practical and symbolic: a public, rule-guided release that could be measured, critiqued, and—if fate allowed—validated by a broad audience. Within days, the counters on the streaming services climbed in a way his previous recordings never had. The numbers mattered less than the pattern they revealed: a sequence of rapid, multiplying impressions that suggested something more than casual listening.</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Listeners across continents began to converge around the same core experiences, even as their frames of reference diverged. A London-based primary school teacher described a moment in Renaissance Florence, not as a recollection of a personal memory, but as if the city’s mood and light had </w:t>
      </w:r>
      <w:r w:rsidRPr="00C60AB8">
        <w:rPr>
          <w:rFonts w:ascii="Lora" w:eastAsia="Lora" w:hAnsi="Lora" w:cs="Lora"/>
          <w:sz w:val="24"/>
          <w:szCs w:val="24"/>
          <w:lang w:val="en-US"/>
        </w:rPr>
        <w:lastRenderedPageBreak/>
        <w:t>found a mirror in the music and invited her to witness it anew. A Tokyo-based software engineer spoke of feudal samurai battles, the clash of steel and the discipline of banners, as if the rhythm of the track reassembled a world she had only encountered in distant cinema or history books. In social media comments, the refrain appeared again and again: this music didn’t simply evoke memory; it seemed to surface memory as a shared texture of human perception. “It’s like my soul remembers what my mind forgot,” one commenter wrote, a line that echoed through dozens of replies and retweets. The resonance was not limited to those who claimed a personal or historical tie to the recollections. It circulated among people who spoke different languages, worshiped different traditions, and lived in cities of different rhythms, yet their testimonies echoed with uncanny similarity.</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This phenomenon found a home in established research frames while extending them in unexpected directions. The parallels to music therapy research were hard to ignore. The American Music Therapy Association has long documented how hearing certain melodies can trigger episodic memory in individuals with dementia, tapping into vivid, personally meaningful recollections when other cues fail. Those clinical </w:t>
      </w:r>
      <w:r w:rsidRPr="00C60AB8">
        <w:rPr>
          <w:rFonts w:ascii="Lora" w:eastAsia="Lora" w:hAnsi="Lora" w:cs="Lora"/>
          <w:sz w:val="24"/>
          <w:szCs w:val="24"/>
          <w:lang w:val="en-US"/>
        </w:rPr>
        <w:lastRenderedPageBreak/>
        <w:t>observations—carefully controlled, ethically attended experiments in therapeutic settings—provided a framework for understanding the plausibility of Elijah’s experiences. They did not prove that Echoes Unbound invoked the same mechanisms in all listeners, but they did remind readers that sound can transport memory in robust, verifyable ways. The key difference in Elijah’s case was scale and scope: the memory flash floods flowed not from a single patient or a small therapy session but from a widely shared acoustic event that traversed borders of culture, language, and life history.</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online responses rapidly became a cultural artifact in their own right. A social-media surge emerged—#EchoesUnboundMemory—encouraging users to film their reactions as the music washed over them and to sketch the landscapes, people, and scenes the tune seemed to unlock. The format of those posts ranged from intimate, tear-wetted close-ups to broader, cinematic reels that included staged tableaux—gas-lit streets, ballroom corridors, and wooden rooms heavy with the scent of old furniture and piano lacquer. Viewers posted with a mix of curiosity and awe, sometimes accompanied by brief notes: a memory of a grandmother’s parlor, a first night in a new city, a battlefield </w:t>
      </w:r>
      <w:r w:rsidRPr="00C60AB8">
        <w:rPr>
          <w:rFonts w:ascii="Lora" w:eastAsia="Lora" w:hAnsi="Lora" w:cs="Lora"/>
          <w:sz w:val="24"/>
          <w:szCs w:val="24"/>
          <w:lang w:val="en-US"/>
        </w:rPr>
        <w:lastRenderedPageBreak/>
        <w:t>reenactment imagined in distant childhood. The cross-cultural convergence was striking: distant geographies produced remarkably similar iconography—lamps casting warm halos, wheels of carriages turning on rain-wet cobblestones, and the shared emotional grammar of longing, loyalty, and loss. It felt as if the music provided a common stage and a shared script, even when the actors claimed no direct relation to one another.</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From a practical perspective, Elijah watched the engine behind the wave—the way discovery works in the modern streaming ecosystem. The platforms’ recommendation algorithms are designed to surface content with high engagement potential; signals like watch time, replays, and positive interactions accumulate quickly when a track resonates. In a few days, what began as a single file cataloged in his artist folder propagated into curated playlists, algorithmic suggestions, and user-generated compilations that stitched Echoes Unbound into the listening habits of people who rarely encounter the same music. The trajectory bore out a familiar truth in digital diffusion: once a seed finds fertile ground, exponential growth can follow, driven not only by a song’s intrinsic appeal but by the social dynamics </w:t>
      </w:r>
      <w:r w:rsidRPr="00C60AB8">
        <w:rPr>
          <w:rFonts w:ascii="Lora" w:eastAsia="Lora" w:hAnsi="Lora" w:cs="Lora"/>
          <w:sz w:val="24"/>
          <w:szCs w:val="24"/>
          <w:lang w:val="en-US"/>
        </w:rPr>
        <w:lastRenderedPageBreak/>
        <w:t>of listening—sharing, responding, teaching others to listen with fresh curiosity.</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What happened next was a blend of inspiration, caution, and ethical reflection. On the one hand, the public nature of the responses offered a remarkable, almost ethnographic field of anecdotal data. On the other, the experience raised urgent questions about boundaries and responsibility. If music can awaken intimate recollections, what safeguards are appropriate when those recollections are triggered in a public, and sometimes unprepared, setting? The early responses underscored the need for a careful framework: listeners’ vulnerability can be real and potent, and art that unlocks memory can also unsettle. This tension did not see the music dismissed as dangerous; rather, it invited a disciplined approach to sharing, with an emphasis on consent, grounding, and the option for a safe, paced engagement with the work.</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In practical terms, the transmission of Echoes Unbound was not merely a matter of technical reach. It also invited a series of observational experiments, in the spirit of scholarly inquiry, that could be pursued within ethical boundaries. Observers noted the rapid cross-cultural activation of imagery—historical halls, ceremonial spaces, and the </w:t>
      </w:r>
      <w:r w:rsidRPr="00C60AB8">
        <w:rPr>
          <w:rFonts w:ascii="Lora" w:eastAsia="Lora" w:hAnsi="Lora" w:cs="Lora"/>
          <w:sz w:val="24"/>
          <w:szCs w:val="24"/>
          <w:lang w:val="en-US"/>
        </w:rPr>
        <w:lastRenderedPageBreak/>
        <w:t>cadence of crowds—without presuming any single origin for those visions. The phenomenon suggested that certain acoustic textures might tap into a shared repertoire of symbolic images, a reservoir of culturally loaded motifs that traverse geography. It did not prove the existence of a universal archive of memories carried by sound, but it did illustrate how a powerful melodic sequence can become a coordinate system for memory, perception, and imagination.</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The experience also highlighted the parallel between music’s social power and the way modern audiences consume culture. The track’s spread illustrated a shift in how memory and meaning can be negotiated through collective listening. A listener’s private recollection could become part of a public conversation; a single track could become a touchstone for communal memory across disparate communities. In that sense, Echoes Unbound did not merely propel Elijah toward a wider audience; it invited a broader cultural investigation into how sound shapes collective consciousness. The music became a catalyst for shared imagination, a laboratory in which listeners could test the boundaries of personal memory against the social memory we construct together through listening.</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lastRenderedPageBreak/>
        <w:t>Against this backdrop, Elijah began to sense the hinge’s gravity: not simply that a song could reach more ears, but that sound could become a conduit for memory that is at once deeply personal and distinctly social. The line between private intention and public reception blurred as more listeners wrote back with their own cinematic scenes, their own emotional trajectories, and their own questions about archetypes and memory. Was there a common template shaping these experiences, or were the motifs merely converging because human beings inhabit similar sensory worlds and emotional architectures? The evidence suggested a nuanced answer: patterns could emerge from shared human predispositions—the way memory is organized, the ways we emotionally metabolize narrative cues, the way certain images—gas lamps, carriages, ballrooms, wooden interiors—carry cultural meaning across time and place. Yet the specifics—the place, the moment, the unique personal history of each listener—remained diverse. The music appeared to act as a doorway through which universal forms could be seen, heard, and inhabited differently by each observer.</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In the end, the viral beginnings of Echoes Unbound anchored a crucial realization for Elijah. Public reception </w:t>
      </w:r>
      <w:r w:rsidRPr="00C60AB8">
        <w:rPr>
          <w:rFonts w:ascii="Lora" w:eastAsia="Lora" w:hAnsi="Lora" w:cs="Lora"/>
          <w:sz w:val="24"/>
          <w:szCs w:val="24"/>
          <w:lang w:val="en-US"/>
        </w:rPr>
        <w:lastRenderedPageBreak/>
        <w:t>was not a simple validation of artistic technique; it was an invitation to explore how sound might operate as a social instrument—one that both respects individual memory and invites communal meaning. The surge underscored the necessity of thoughtful engagement with audiences who might be emotionally touched, unsettled, or inspired in unexpected ways. It also established a practical imperative: to monitor the ethical boundaries of sharing memory-evoking art, to provide pathways for grounding and support when needed, and to cultivate a transparent dialogue about what the music can and cannot claim to do.</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And </w:t>
      </w:r>
      <w:proofErr w:type="gramStart"/>
      <w:r w:rsidRPr="00C60AB8">
        <w:rPr>
          <w:rFonts w:ascii="Lora" w:eastAsia="Lora" w:hAnsi="Lora" w:cs="Lora"/>
          <w:sz w:val="24"/>
          <w:szCs w:val="24"/>
          <w:lang w:val="en-US"/>
        </w:rPr>
        <w:t>so</w:t>
      </w:r>
      <w:proofErr w:type="gramEnd"/>
      <w:r w:rsidRPr="00C60AB8">
        <w:rPr>
          <w:rFonts w:ascii="Lora" w:eastAsia="Lora" w:hAnsi="Lora" w:cs="Lora"/>
          <w:sz w:val="24"/>
          <w:szCs w:val="24"/>
          <w:lang w:val="en-US"/>
        </w:rPr>
        <w:t xml:space="preserve"> the chapter closes with a sense of movement rather than conclusion. The viral ascent of Echoes Unbound elevates Elijah’s craft from a private studio pursuit to a public inquiry about memory, identity, and the social power of sound. The hinge remains active; it poses a fundamental question about the relationship between art and memory: can a melody truly carry a communal memory that binds strangers across cultures, or do we simply co-create a temporary chorus of shared imagery that dissolves as quickly as it appears? The answer, for now, remains unsettled, but the implication is clear. The music has changed the distance between listeners and their own </w:t>
      </w:r>
      <w:r w:rsidRPr="00C60AB8">
        <w:rPr>
          <w:rFonts w:ascii="Lora" w:eastAsia="Lora" w:hAnsi="Lora" w:cs="Lora"/>
          <w:sz w:val="24"/>
          <w:szCs w:val="24"/>
          <w:lang w:val="en-US"/>
        </w:rPr>
        <w:lastRenderedPageBreak/>
        <w:t>histories, and it has redefined Elijah’s role from craftsman to facilitator of a broader, more communal listening experience.</w:t>
      </w:r>
    </w:p>
    <w:p w:rsidR="00E735C9" w:rsidRPr="00C60AB8" w:rsidRDefault="00000000" w:rsidP="00C60AB8">
      <w:pPr>
        <w:pStyle w:val="Ttulo2"/>
        <w:spacing w:before="280" w:after="160" w:line="360" w:lineRule="auto"/>
        <w:jc w:val="both"/>
        <w:rPr>
          <w:lang w:val="en-US"/>
        </w:rPr>
      </w:pPr>
      <w:r w:rsidRPr="00C60AB8">
        <w:rPr>
          <w:rFonts w:ascii="Inter" w:eastAsia="Inter" w:hAnsi="Inter" w:cs="Inter"/>
          <w:b/>
          <w:bCs/>
          <w:sz w:val="32"/>
          <w:szCs w:val="32"/>
          <w:lang w:val="en-US"/>
        </w:rPr>
        <w:t>Patterns in Visions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Elijah stood at his desk with a quiet, almost clinical focus, watching the ripples of response ripple through his inbox and comment threads. The initial wave of public reception to Echoes Unbound had not collapsed into silence; it had, instead, seeded a living map of memory where listeners volunteered not just feelings but scenes, textures, and silhouettes that sounded oddly familiar to a shared human chorus. The moment felt less like a celebrity surge and more like a turning or a turning of a key in a lock that had never yet been touched. If the hinge from Chapter 1 was a doorway, the patterns in visions that followed offered him a language for what lay beyond it.</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To bring order to the chorus, Elijah commissioned a practical instrument of inquiry: a Google Form tailored for open-ended memory reports, designed to minimize leading prompts while inviting specific, descriptive detail. He framed prompts so respondents could anchor their experiences in recognizable sensory cues—light, smell, </w:t>
      </w:r>
      <w:r w:rsidRPr="00C60AB8">
        <w:rPr>
          <w:rFonts w:ascii="Lora" w:eastAsia="Lora" w:hAnsi="Lora" w:cs="Lora"/>
          <w:sz w:val="24"/>
          <w:szCs w:val="24"/>
          <w:lang w:val="en-US"/>
        </w:rPr>
        <w:lastRenderedPageBreak/>
        <w:t>sound, touch—without forcing a particular interpretation. He did not prescribe how to remember; he invited what memory chose to reveal when triggered by sound. In a few weeks, the form collected more than five hundred entries from listeners who had encountered Echoes Unbound in airports, in living rooms, on commutes, and in cafés. The sheer breadth of geography and circumstance mattered less than the coherence of recurring motifs that started to emerge from the data.</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Patterns began to crystallize with a clarity that surprised him. The first large-scale thread was historical texture. Approximately six in ten responses converged on imagery associated with Renaissance Europe: gilded halls gleaming under candlelight, corridors heavy with velvet and lacquer, the hush before a courtly procession, and streets where plague shadows draped the stone in gray. The second major thread drew from a different cadence—the 19th-century seas. The sensory room widened to salt air, rigging creaking in the wind, whistle of the cold spray, and the disciplined ritual of ships cutting through long horizons. Those two clusters—opulent, centuries-deep interior spaces and the open, salt-stung expanse of the sea—sat at opposite ends of a dimensional spectrum, and yet listeners described them </w:t>
      </w:r>
      <w:r w:rsidRPr="00C60AB8">
        <w:rPr>
          <w:rFonts w:ascii="Lora" w:eastAsia="Lora" w:hAnsi="Lora" w:cs="Lora"/>
          <w:sz w:val="24"/>
          <w:szCs w:val="24"/>
          <w:lang w:val="en-US"/>
        </w:rPr>
        <w:lastRenderedPageBreak/>
        <w:t>with astonishing parity: the same emotional weather, the same tonal temper, the same sense of arriving at a moment that felt both distant and undeniable.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Within those broad canvases, emotional currents were intensely patterned. Betrayal surfaced with a particular sting: a sense of being left out of a trusted circle, or a choice that fractured loyalty. Unrequited love appeared not as a generic ache but as a cinematic scene—an emblem of longing that plays out across time and space, accompanied by specific visual cues, such as a ballroom silhouette dissolving into rain-slicked cobblestones or a ship’s lantern flickering against a night sky. Heroic sacrifice showed up as a moral hinge: a character stepping forward in danger for others, often framed by the hush before a storm and the sudden, almost ceremonial percussion of drums as if to mark a silent oath. The patterns did not feel accidental; they suggested a shared emotional grammar that music could unlock when it touched certain archetypal coordinates.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One entry, in particular, drew Elijah into a detailed reverie of verification. A listener who identified as a historian reported an exact match to the Sack of Rome in 1527—a scene of collapse and upheaval that the mind could reconstruct only through years of study. The description did </w:t>
      </w:r>
      <w:r w:rsidRPr="00C60AB8">
        <w:rPr>
          <w:rFonts w:ascii="Lora" w:eastAsia="Lora" w:hAnsi="Lora" w:cs="Lora"/>
          <w:sz w:val="24"/>
          <w:szCs w:val="24"/>
          <w:lang w:val="en-US"/>
        </w:rPr>
        <w:lastRenderedPageBreak/>
        <w:t>not merely echo known history; it described a sequence of sensory and spatial motifs that aligned with archival accounts, a precise choreography of event and atmosphere: the weight of political tremors, the sounds of distant bells, the interplay of fear and courage in a city under siege. The possibility that a contemporary song could evoke such a specific historical tableau unsettled Elijah in a way that felt both exhilarating and humbling. It did not force him to accept a causal explanation; it pressed him to consider what it would mean if music could reliably cue accumulative memory—whether personal, collective, or something in between.</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To organize these observations, Elijah opened a notebook kept for just such moments. He sketched timelines where visions clustered around eras of mass trauma or cultural peak, aligning spikes in responses with known historical episodes—wars, plagues, great maritime expeditions, and courtly renaissances. The act of mapping was not merely archival; it was interpretive. He cross-referenced the motifs with theories that had long lived in the margins of psychological discourse. Jung’s notion of the collective unconscious—the idea that certain archetypes reside in the human psyche across cultures and generations—rose as a </w:t>
      </w:r>
      <w:r w:rsidRPr="00C60AB8">
        <w:rPr>
          <w:rFonts w:ascii="Lora" w:eastAsia="Lora" w:hAnsi="Lora" w:cs="Lora"/>
          <w:sz w:val="24"/>
          <w:szCs w:val="24"/>
          <w:lang w:val="en-US"/>
        </w:rPr>
        <w:lastRenderedPageBreak/>
        <w:t>provisional framework for understanding the convergence. If archetypes surface through art in universal patterns, perhaps Echoes Unbound was acting as a kind of musical conduit that navigated those shared reservoirs of memory rather than anchoring to any single personal past. The notebook became a record of correlation and a scaffold for hypothesis, not a proclamation of fact.</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In parallel with Jung, Elijah revisited the work of Oliver Sacks, particularly his explorations in Musicophilia, where music serves as a potent trigger for memory and identity in patients who cannot reliably access those memories through ordinary cues. Sacks’s stories offered a cautionary compass: music can illuminate, but it can also destabilize. The human mind reaches for memory with remarkable ingenuity, but how much of what emerges is a reconstruction, a projection, or a legitimate retrieval? The parallels were compelling, not conclusive. Elijah did not claim to prove reincarnation or a universal archive of past lives; he claimed that the data compelled a more rigorous, ethically mindful inquiry into how sound might unlock structures of memory that are more communal than merely individual. The form’s ethnographic quality—a chorus of listeners from different continents marking almost identical </w:t>
      </w:r>
      <w:r w:rsidRPr="00C60AB8">
        <w:rPr>
          <w:rFonts w:ascii="Lora" w:eastAsia="Lora" w:hAnsi="Lora" w:cs="Lora"/>
          <w:sz w:val="24"/>
          <w:szCs w:val="24"/>
          <w:lang w:val="en-US"/>
        </w:rPr>
        <w:lastRenderedPageBreak/>
        <w:t>symbols—hinted at patterns that transcended personal biography, while the most precise details reminded him that memory, or memory-like content, could inhabit time as a shared cultural script rather than a sole possession.</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The recurring symbols became almost like signposts in a landscape. A silver locket appeared again and again in memory sketches, as did a battlefield drum punctuating the cadence of a march or a retreat. Gas lamps and carriage wheels recurred in different locales, languages, and social worlds, drawing listeners into a familiar dramaturgy of public life: spaces where memory’s stage is lit, footfalls echo on wooden floors, and the air carries a composite of wood polish, wax, and old linen. The convergence elicited a strong ethical impulse in Elijah. If music could awaken episodes that felt intimate or even vulnerable, then his responsibility as a conduit grew correspondingly larger. He began to articulate that the patterns in visions carried not only a promise of discovery but a duty to ground the experience in care, consent, and support. He drafted preliminary guidelines for future release strategies, emphasizing paced exposure, optional grounding exercises after listening, and avenues for listeners to seek professional help if a memory stirred distress.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lastRenderedPageBreak/>
        <w:t>Yet for all the intellectual excitement, he remained mindful of the risk of over-interpretation. Patterns can tempt a researcher to see structure where there is only noise, similarity where there is coincidence, and meaning where there is cognitive bias. Elijah’s approach, then, balanced openness with discipline. He recognized that the data needed to be tested against growing body of evidence, both qualitative and, where possible, quantitative. He did not declare a universal mechanism; he described a provisional, evidence-grounded picture: a resonance effect that people described with cinematic specificity, anchored in archetypal imagery that travels across time and geography. The data suggested a structure to memory that could be examined with careful, ethically bound methodologies, including cross-disciplinary collaboration with historians, psychologists, and music-therapy professionals. The hinge was not a verdict but an invitation—an opening to explore whether music might function as a conduit for memory that is not exclusively private but capable of becoming a shared, socially meaningful experience.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In the end, patterns in visions did more than reveal what listeners felt or saw. They reframed Elijah’s work as a form of social listening, a practice in which a sound becomes a </w:t>
      </w:r>
      <w:r w:rsidRPr="00C60AB8">
        <w:rPr>
          <w:rFonts w:ascii="Lora" w:eastAsia="Lora" w:hAnsi="Lora" w:cs="Lora"/>
          <w:sz w:val="24"/>
          <w:szCs w:val="24"/>
          <w:lang w:val="en-US"/>
        </w:rPr>
        <w:lastRenderedPageBreak/>
        <w:t>participatory event that gathers diverse humans into a common speculative space. The music, in this sense, served as a prompt, a tool that could be used to probe the architecture of memory itself—how it is stored, how it travels, and how a public listening experience might enable people to encounter aspects of memory that felt ancestral and universal at once. The form’s findings did not settle the hinge, but they solidified its gravity. They provided a map for the next phase: to design research and performances that respect listeners’ vulnerability while testing the boundaries of what sound can reveal about identity, memory, and belonging.</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As Elijah closed the notebook that night, he felt the edge of the hinge hum with renewed clarity. The patterns in visions did not answer every question, but they gave him a robust, actionable framework for moving forward. He would continue to collect, to code, to cross-reference, and to reflect on what archetypal imagery might mean when stirred by a melody that arrives from nowhere and seems to know where listeners have traveled in their inner worlds. The next steps would demand collaboration, guardrails, and a steady hand. They would require him to translate the language of memory into responsible practice—into programming, </w:t>
      </w:r>
      <w:r w:rsidRPr="00C60AB8">
        <w:rPr>
          <w:rFonts w:ascii="Lora" w:eastAsia="Lora" w:hAnsi="Lora" w:cs="Lora"/>
          <w:sz w:val="24"/>
          <w:szCs w:val="24"/>
          <w:lang w:val="en-US"/>
        </w:rPr>
        <w:lastRenderedPageBreak/>
        <w:t>discussion, and opportunities for grounded interpretation. If Echoes Unbound had opened a doorway to memory, Patterns in Visions began to chart a corridor—one that could accommodate not only a single artist’s inquiry but a community’s shared inquiry into how sound can carry memory across time, culture, and the human heart. The hinge stayed open, and Elijah walked toward it with a cautious confidence, ready to learn what the patterns would reveal next.</w:t>
      </w:r>
    </w:p>
    <w:p w:rsidR="00E735C9" w:rsidRPr="00C60AB8" w:rsidRDefault="00E735C9" w:rsidP="00C60AB8">
      <w:pPr>
        <w:spacing w:line="360" w:lineRule="auto"/>
        <w:jc w:val="both"/>
        <w:rPr>
          <w:lang w:val="en-US"/>
        </w:rPr>
        <w:sectPr w:rsidR="00E735C9" w:rsidRPr="00C60AB8">
          <w:pgSz w:w="8640" w:h="12960"/>
          <w:pgMar w:top="1080" w:right="1080" w:bottom="1080" w:left="900" w:header="708" w:footer="708" w:gutter="0"/>
          <w:cols w:space="720"/>
          <w:docGrid w:linePitch="360"/>
        </w:sectPr>
      </w:pPr>
    </w:p>
    <w:p w:rsidR="00E735C9" w:rsidRPr="00C60AB8" w:rsidRDefault="00000000" w:rsidP="00C60AB8">
      <w:pPr>
        <w:spacing w:after="120" w:line="360" w:lineRule="auto"/>
        <w:jc w:val="center"/>
        <w:rPr>
          <w:lang w:val="en-US"/>
        </w:rPr>
      </w:pPr>
      <w:r w:rsidRPr="00C60AB8">
        <w:rPr>
          <w:rFonts w:ascii="Inter" w:eastAsia="Inter" w:hAnsi="Inter" w:cs="Inter"/>
          <w:color w:val="999999"/>
          <w:sz w:val="18"/>
          <w:szCs w:val="18"/>
          <w:lang w:val="en-US"/>
        </w:rPr>
        <w:lastRenderedPageBreak/>
        <w:t>CHAPTER 3</w:t>
      </w:r>
    </w:p>
    <w:p w:rsidR="00E735C9" w:rsidRPr="00C60AB8" w:rsidRDefault="00000000" w:rsidP="00C60AB8">
      <w:pPr>
        <w:spacing w:after="320" w:line="360" w:lineRule="auto"/>
        <w:jc w:val="center"/>
        <w:rPr>
          <w:lang w:val="en-US"/>
        </w:rPr>
      </w:pPr>
      <w:r w:rsidRPr="00C60AB8">
        <w:rPr>
          <w:rFonts w:ascii="Inter" w:eastAsia="Inter" w:hAnsi="Inter" w:cs="Inter"/>
          <w:b/>
          <w:bCs/>
          <w:sz w:val="36"/>
          <w:szCs w:val="36"/>
          <w:lang w:val="en-US"/>
        </w:rPr>
        <w:t>Chapter 3: Deepening Phenomena</w:t>
      </w:r>
    </w:p>
    <w:p w:rsidR="00E735C9" w:rsidRPr="00C60AB8" w:rsidRDefault="00E735C9" w:rsidP="00C60AB8">
      <w:pPr>
        <w:pBdr>
          <w:bottom w:val="single" w:sz="1" w:space="1" w:color="DDDDDD"/>
        </w:pBdr>
        <w:spacing w:before="100" w:after="100" w:line="360" w:lineRule="auto"/>
        <w:jc w:val="both"/>
        <w:rPr>
          <w:lang w:val="en-US"/>
        </w:rPr>
      </w:pPr>
    </w:p>
    <w:p w:rsidR="00E735C9" w:rsidRPr="00C60AB8" w:rsidRDefault="00000000" w:rsidP="00C60AB8">
      <w:pPr>
        <w:pStyle w:val="Ttulo2"/>
        <w:spacing w:before="280" w:after="160" w:line="360" w:lineRule="auto"/>
        <w:jc w:val="both"/>
        <w:rPr>
          <w:lang w:val="en-US"/>
        </w:rPr>
      </w:pPr>
      <w:r w:rsidRPr="00C60AB8">
        <w:rPr>
          <w:rFonts w:ascii="Inter" w:eastAsia="Inter" w:hAnsi="Inter" w:cs="Inter"/>
          <w:b/>
          <w:bCs/>
          <w:sz w:val="32"/>
          <w:szCs w:val="32"/>
          <w:lang w:val="en-US"/>
        </w:rPr>
        <w:t>Intensified Experiences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Elijah’s studio felt electrically different as the days moved from discovery into discipline. The hinge he had felt in Echoes Unbound—that a single fragment could slip him through a door into something broader than technique—now stretched into a corridor of new work. Two tracks took shape not from careful intention but from a pressure in the air, a sense that the groove of memory could be coaxed into a more expansive resonance when the maker’s own state of attention matched the music’s tempo. He named them Veiled Horizons and Soul’s Lament, titles that sounded like weather reports for moods the listener could not yet name but could sense curiously in the teeth of silence.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Veiled Horizons arrived first, a composition born in a trance-like stillness. Elijah had sat with a keyboard, his eyes half-closed, letting the notes slip through him as if they already existed somewhere outside his consciousness. The process resembled the way improvisation sometimes skirts </w:t>
      </w:r>
      <w:r w:rsidRPr="00C60AB8">
        <w:rPr>
          <w:rFonts w:ascii="Lora" w:eastAsia="Lora" w:hAnsi="Lora" w:cs="Lora"/>
          <w:sz w:val="24"/>
          <w:szCs w:val="24"/>
          <w:lang w:val="en-US"/>
        </w:rPr>
        <w:lastRenderedPageBreak/>
        <w:t>into a dream, except this time he kept a notebook nearby, jotting fragments of imagery, textures, and rhythms that poured out in a steady, almost aquatic, current. The track carried a muted gravity, a hush that suggested horizons beyond the visible, a shallow sea that might suddenly deepen without warning. Soul’s Lament followed, a companion piece yet opposite in mood: a lament that did not plead but observed, a funeral bell that rang for a life already lived in the sense that memory itself feels lived even when the body is still.</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Listeners who had grown acquainted with Echoes Unbound began to report sharper visions, as if the music sharpened the lens by which they remembered. A teacher from London described the moment with a clarity that sounded almost cinematic, saying the rhythm seemed to unlock a mood in Renaissance Florence rather than a personal memory of hers. She spoke of light in the streets, of the way windows glowed like embers and made the city feel intimate and dangerous at once. A software engineer in Tokyo, listening to Veiled Horizons in particular, described imagining feudal samurai battles not as a recollection but as if the tempo reassembled a </w:t>
      </w:r>
      <w:proofErr w:type="gramStart"/>
      <w:r w:rsidRPr="00C60AB8">
        <w:rPr>
          <w:rFonts w:ascii="Lora" w:eastAsia="Lora" w:hAnsi="Lora" w:cs="Lora"/>
          <w:sz w:val="24"/>
          <w:szCs w:val="24"/>
          <w:lang w:val="en-US"/>
        </w:rPr>
        <w:t>world</w:t>
      </w:r>
      <w:proofErr w:type="gramEnd"/>
      <w:r w:rsidRPr="00C60AB8">
        <w:rPr>
          <w:rFonts w:ascii="Lora" w:eastAsia="Lora" w:hAnsi="Lora" w:cs="Lora"/>
          <w:sz w:val="24"/>
          <w:szCs w:val="24"/>
          <w:lang w:val="en-US"/>
        </w:rPr>
        <w:t xml:space="preserve"> she had only encountered through </w:t>
      </w:r>
      <w:r w:rsidRPr="00C60AB8">
        <w:rPr>
          <w:rFonts w:ascii="Lora" w:eastAsia="Lora" w:hAnsi="Lora" w:cs="Lora"/>
          <w:sz w:val="24"/>
          <w:szCs w:val="24"/>
          <w:lang w:val="en-US"/>
        </w:rPr>
        <w:lastRenderedPageBreak/>
        <w:t>history books and films—an era reconstructed with the precision of a museum exhibit that suddenly moved its walls.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Across North America and Europe, listeners began to catalog the same motifs: gas lamps flickering in narrow streets, carriage wheels clattering over rain-soaked cobblestones, ballrooms with the echo of distant songs bouncing off gilt walls. The cross-cultural convergence did not end at imagery; it touched the sense of sound itself. Some reported a tactile memory—the feel of a velvet chair back pressing into their palms, the weight of a heavy chandelier hanging above a crowded room. Others described olfactory sensations: woodsmoke curling from a distant hearth, the bite of bitter herbs on the tongue coming in waves as the composition shifted in tempo. The music, it seemed, did not merely trigger personal recollections; it opened a corridor through which shared textures of memory could pass in the faces of strangers who spoke different languages, held different beliefs, and lived in climates far apart.</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Elijah watched as the playlists began to chain themselves into longer listening sessions. People were not simply replaying Veiled Horizons or Soul’s Lament; they were building sequences that threaded the two tracks into longer meditations. Some listeners reported using the tracks as </w:t>
      </w:r>
      <w:r w:rsidRPr="00C60AB8">
        <w:rPr>
          <w:rFonts w:ascii="Lora" w:eastAsia="Lora" w:hAnsi="Lora" w:cs="Lora"/>
          <w:sz w:val="24"/>
          <w:szCs w:val="24"/>
          <w:lang w:val="en-US"/>
        </w:rPr>
        <w:lastRenderedPageBreak/>
        <w:t>gateways into deeper introspection—time-stretching sessions that felt less like listening and more like revisiting a memory of a life they never lived. A small but steady subset began to couple the pieces with guided listening practices, a kind of sonic protocol designed to help listeners sit with the intensified sensory inputs without becoming overwhelmed. The practical parallel he drew was to sound baths used in therapeutic and meditative settings, especially those that involve Tibetan singing bowls to facilitate emotional release. The goal, he noted to himself while reviewing comments, was not to push memory into a dangerous corner, but to provide safe channels for processing the weight of images the music could conjure.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Yet with intensity came a troubling precision. The visions did not merely resemble remembered scenes; in several cases they bore strikingly exact details that challenged simple explanations. The name Isabella di Medici surfaced with unusual consistency among listeners who claimed to be recalling a person from the 16th century Italian court. Isabella was not a random symbol; a handful of observers described a young patroness whose presence seemed to move through their visions with a quiet authority, a figure who appeared in the margins of paintings and in fragments </w:t>
      </w:r>
      <w:r w:rsidRPr="00C60AB8">
        <w:rPr>
          <w:rFonts w:ascii="Lora" w:eastAsia="Lora" w:hAnsi="Lora" w:cs="Lora"/>
          <w:sz w:val="24"/>
          <w:szCs w:val="24"/>
          <w:lang w:val="en-US"/>
        </w:rPr>
        <w:lastRenderedPageBreak/>
        <w:t>of court gossip. Some listeners offered corroborating historical touches: a certain ballroom arrangement, a particular style of lace, a jewel’s placement on a gown, a motif repeated in several accounts. The convergence around a single historical figure, though framed as subjective memory, carried a weight that begged careful evaluation. The more this happened, the more Elijah felt the pull between the allure of a universal archive of memory and the danger of projecting pattern onto coincidence.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A nurse in Seattle became one of the pivotal voices in the conversation. She described dying in childbirth during the American Civil War era, a memory that carried with it not just images but physiological sensations—the tightening of the chest, the tremor of the hands, the stark relief that comes at the moment of release. When the listeners pressed for verifiable anchors, the group did not retreat from the claim. Instead, they turned to historical institutional records, looking for cross-checks that could illuminate the possibility that such a memory could be anchored in event data. In this instance, Elijah’s team pursued a parallel track with historians and archivists. The research did not claim to prove that the memory was tied to a real, verifiable event with perfect fidelity; rather, it showed that the listener’s </w:t>
      </w:r>
      <w:r w:rsidRPr="00C60AB8">
        <w:rPr>
          <w:rFonts w:ascii="Lora" w:eastAsia="Lora" w:hAnsi="Lora" w:cs="Lora"/>
          <w:sz w:val="24"/>
          <w:szCs w:val="24"/>
          <w:lang w:val="en-US"/>
        </w:rPr>
        <w:lastRenderedPageBreak/>
        <w:t>memory echoed details that have a factual counterpart in archival material from the Civil War era. The hospital logs, staggeringly sparse by modern standards, contained entries about medical staff and patients that aligned with the listener’s account at a high level of specificity. The process of attempting verification underscored a crucial point for Elijah: the line between imagination, memory, and historical record could be porous, but the very act of seeking corroboration could help avoid overclaiming the music’s power while enriching the conversation about memory’s social and historical textures.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Ian Stevenson’s rigor in reincarnation studies at UVA offered a discreet, scholarly counterpoint to the music’s phenomenology. Stevenson’s work—documenting thousands of cases with birthmarks and scars matching described injuries from past lives—provided a frame within which listeners’ experiences could be discussed without collapsing into mere fantasy. In the conversations Elijah followed, listeners sometimes invoked Stevenson as a touchstone for the kind of careful, evidence-grounded inquiry that should accompany any exploration of memory that crosses into realms our ordinary life cannot easily test. The parallel was not claimed as proof; it was a </w:t>
      </w:r>
      <w:r w:rsidRPr="00C60AB8">
        <w:rPr>
          <w:rFonts w:ascii="Lora" w:eastAsia="Lora" w:hAnsi="Lora" w:cs="Lora"/>
          <w:sz w:val="24"/>
          <w:szCs w:val="24"/>
          <w:lang w:val="en-US"/>
        </w:rPr>
        <w:lastRenderedPageBreak/>
        <w:t>methodological invitation. If memory in the human mind can travel along paths that leave discernible traces—whether as birthmarks or as emotional memory—then perhaps music could serve as a catalyst for the kind of disciplined exploration that scientists and historians value. The comparison also reminded Elijah that the most fruitful path between craft and inquiry lay in transparent methods, careful documentation, and a willingness to revise interpretations in light of new information.</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As the intensification deepened, Elijah’s own internal map of what he was doing began to shift. The technical craft remained essential—the tuning, the phrasing, the spatial acoustics of his modest studio—but the purpose of the craft broadened. He did not claim to conjure past lives or universal memory archives; he saw himself as a facilitator of experiences that listeners could interpret through the lenses of their own histories, cultures, and sensitivities. The dangers of overclaiming were never far from his mind, which is why he emphasized ethical care in every public statement and performance, grounding listeners in the awareness that memory can be a doorway to both insight and vulnerability. He drafted a personal note to accompany Veiled Horizons and Soul’s Lament for live streams and for future releases: a </w:t>
      </w:r>
      <w:r w:rsidRPr="00C60AB8">
        <w:rPr>
          <w:rFonts w:ascii="Lora" w:eastAsia="Lora" w:hAnsi="Lora" w:cs="Lora"/>
          <w:sz w:val="24"/>
          <w:szCs w:val="24"/>
          <w:lang w:val="en-US"/>
        </w:rPr>
        <w:lastRenderedPageBreak/>
        <w:t>reminder that the music invites engagement, not coercion; that grounding—breathing, pausing, reconnecting with one’s body—remains essential when paths into memory are opened.</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If there were a partial closing to this subchapter, it would lie in the balance Elijah felt between awe and accountability. The intensified experiences offered a map of possibility: that sound could form a shared texture of human perception, that archetypal images might surface in ways that cross borders of language and time, and that listeners could cultivate a practice of listening </w:t>
      </w:r>
      <w:proofErr w:type="gramStart"/>
      <w:r w:rsidRPr="00C60AB8">
        <w:rPr>
          <w:rFonts w:ascii="Lora" w:eastAsia="Lora" w:hAnsi="Lora" w:cs="Lora"/>
          <w:sz w:val="24"/>
          <w:szCs w:val="24"/>
          <w:lang w:val="en-US"/>
        </w:rPr>
        <w:t>that respects</w:t>
      </w:r>
      <w:proofErr w:type="gramEnd"/>
      <w:r w:rsidRPr="00C60AB8">
        <w:rPr>
          <w:rFonts w:ascii="Lora" w:eastAsia="Lora" w:hAnsi="Lora" w:cs="Lora"/>
          <w:sz w:val="24"/>
          <w:szCs w:val="24"/>
          <w:lang w:val="en-US"/>
        </w:rPr>
        <w:t xml:space="preserve"> both the personal and collective dimensions of memory. The hinge remained active, a question rather than a conclusion: are these visions the echo of a universal register of human experience, or are they the emergent properties of a deeply social act—listening together across cultures, projecting personal meaning onto a common sonic frame? In either case, Elijah’s role was clear—he would continue to cultivate craft with care, to document and examine, and to invite others to participate in a conversation about memory’s reach, its thresholds, and its responsibilities in a world where a single melody might travel farther than any single life.</w:t>
      </w:r>
    </w:p>
    <w:p w:rsidR="00E735C9" w:rsidRPr="00C60AB8" w:rsidRDefault="00000000" w:rsidP="00C60AB8">
      <w:pPr>
        <w:pStyle w:val="Ttulo2"/>
        <w:spacing w:before="280" w:after="160" w:line="360" w:lineRule="auto"/>
        <w:jc w:val="both"/>
        <w:rPr>
          <w:lang w:val="en-US"/>
        </w:rPr>
      </w:pPr>
      <w:r w:rsidRPr="00C60AB8">
        <w:rPr>
          <w:rFonts w:ascii="Inter" w:eastAsia="Inter" w:hAnsi="Inter" w:cs="Inter"/>
          <w:b/>
          <w:bCs/>
          <w:sz w:val="32"/>
          <w:szCs w:val="32"/>
          <w:lang w:val="en-US"/>
        </w:rPr>
        <w:lastRenderedPageBreak/>
        <w:t>Elijah's Growing Suspicion</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Sifting through the chorus of stories that poured in from listeners, Elijah found himself standing at a widening crossroads. The archive of visions felt less like a serendipitous chorus and more like a chorus rehearsing a single, stubborn line about history, memory, and the intimate architecture of perception. He began to map the patterns with the care of a researcher and the curiosity of an artist who has just discovered that a well-tuned instrument can conduct far more than music alone. The Titanic, Emma’s battlefield memory, Isabella di Medici, the Seattle nurse’s Civil War recollection—all these threads braided together into a slowly tightening braid of questions. The more he compared notes, the more it seemed that each thread, while distinctly colored by personal history, linked back to a shared texture of memory that stretched across time, geography, and language.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Titanic memory arrived early in the week, as if the air around Veiled Horizons had stirred something latent in listeners’ minds. A cluster of listeners reported convergent imagery: an iceberg’s cold, the rattle of mechanical compartments, panic interwoven with shipboard rituals and </w:t>
      </w:r>
      <w:r w:rsidRPr="00C60AB8">
        <w:rPr>
          <w:rFonts w:ascii="Lora" w:eastAsia="Lora" w:hAnsi="Lora" w:cs="Lora"/>
          <w:sz w:val="24"/>
          <w:szCs w:val="24"/>
          <w:lang w:val="en-US"/>
        </w:rPr>
        <w:lastRenderedPageBreak/>
        <w:t>quiet betrayals. No one claimed to remember an actual voyage; instead, the descriptions painted a sense of a certain rhythm—the creak of hull, the tremor of distant bells, the hush of a doomed moment that might have occurred anywhere aboard a vessel. Elijah compared these responses with his own studio notes and realized that the memory didn’t mirror a single historical account; it felt like a shared cognitive echo of a catastrophe that symbolically represents collective collapse under pressure. He warned himself to be cautious about leaping from metaphor to fact, yet the convergence was undeniable enough to merit a closer look.</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Then there was Emma, a listener who had said her memory arose not as a personal recollection but as a shared battlefield scene that aligned, in her words, with a “Waterloo-deep” sadness. Emma’s report described the moment a unit faltered under the weight of history—dust, smoke, and a drumbeat that seemed less a drum than the heartbeat of a battle-scarred memory. When Elijah cross-checked with published accounts of the Battle of Waterloo and with public university archives of regimental histories, he found nothing that could be casually dismissed as fabrication. The resonance, in Emma’s account, carried a vivid, tactile accuracy: a soldier’s glove left behind, the feel </w:t>
      </w:r>
      <w:r w:rsidRPr="00C60AB8">
        <w:rPr>
          <w:rFonts w:ascii="Lora" w:eastAsia="Lora" w:hAnsi="Lora" w:cs="Lora"/>
          <w:sz w:val="24"/>
          <w:szCs w:val="24"/>
          <w:lang w:val="en-US"/>
        </w:rPr>
        <w:lastRenderedPageBreak/>
        <w:t>of cannon smoke on the tongue, the memory of wet horsehair against leather. He did not pretend to reconstruct a personal ancestor’s memory, but the alignment raised the possibility that certain themes—sacrifice, loss, the testing of courage under sudden crisis—could be encoded, in a way, into the modern listening experience. If memory were a vessel capable of sharing a certain vocabulary across lives, then perhaps his music was tapping into a language of endurance rather than a single, private recollection.</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One name rose through the chatter with unusual persistence: Isabella di Medici. The recurring motif of Isabella appeared as more than a nominal spark in several listeners’ visions. She manifested as a polished presence—a figure associated with 16th-century Italian courts, with a known lineage, a reputation for cultural patronage, and imagery of opulent ballrooms and ornate gowns. Some listeners described Isabella not as a memory of a person known to them, but as a character emerging from a shared cultural archive of Renaissance imagery—an archetype of beauty, power, and peril intertwined. Elijah’s journalistic impulse moved him to treat Isabella with caution: if she persisted as a memory-figure, was she a symbol more than a memory, a bridge to a historical mood rather than a literal </w:t>
      </w:r>
      <w:r w:rsidRPr="00C60AB8">
        <w:rPr>
          <w:rFonts w:ascii="Lora" w:eastAsia="Lora" w:hAnsi="Lora" w:cs="Lora"/>
          <w:sz w:val="24"/>
          <w:szCs w:val="24"/>
          <w:lang w:val="en-US"/>
        </w:rPr>
        <w:lastRenderedPageBreak/>
        <w:t>past life? He found himself balancing on a delicate line: acknowledge the pattern without turning it into a fact that could be misinterpreted or exploited. The historian’s voice in his head urged restraint—archival corroboration, careful language, and a clear boundary between experiential description and historical claim.</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Then there was the Seattle nurse whose memory of Civil War childbirth rose with vivid physiological sensations. She reported autonomic cues—shallow breaths, a tight chest, a sensation of pressure at the ribs—as if the moment of birth had re-appeared in her own body. Such somatic detail invited immediate sympathy and concern: could a melody so powerfully tuned touch not only memory but physiology as well? Elijah sought out hospital logs, medical registers, and local archival notes from the Pacific Northwest to see if any cross-check could provide a scaffold for the claim. What he found was not proof of a universal truth about memory but a carefully described instance where a remembered scene carried strong sensory imprint. A nurse’s recollection, even if exemplary in its specificity, remained one step removed from verifiable historical event. It did, however, deepen Elijah’s conviction that the listening experience could interact with memory on a somatic level, and that this </w:t>
      </w:r>
      <w:r w:rsidRPr="00C60AB8">
        <w:rPr>
          <w:rFonts w:ascii="Lora" w:eastAsia="Lora" w:hAnsi="Lora" w:cs="Lora"/>
          <w:sz w:val="24"/>
          <w:szCs w:val="24"/>
          <w:lang w:val="en-US"/>
        </w:rPr>
        <w:lastRenderedPageBreak/>
        <w:t>interaction deserved ethical attention in both dissemination and in offering grounding resources for listeners who might experience overwhelm or distress.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All of these strands fed into a larger conversation he had with himself about the line between inspiration and invention. Ian Stevenson’s reincarnation framework—rigorously applied across thousands of cases, with documented birthmarks and verifiable cross-referencing—sounded like a useful yardstick for method, not a magic spell. Stevenson’s work, though controversial and not universally accepted, offered a disciplined template: document, corroborate when possible, distinguish carefully between corroborated observation and fringe inference, remain transparent about what can and cannot be claimed. Elijah did not want to claim a scientific verdict; he wanted to cultivate an atmosphere of transparent inquiry, where memory’s reach could be explored with intellectual humility and ethical care. The more he studied, the more he realized that his role was morphing from a guitarist and composer into a facilitator of exploratory listening—an informal liaison between art, memory, and social interpretation.</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With that shift came practical experimentation. He began testing his own process of creation by withholding lyrics or </w:t>
      </w:r>
      <w:r w:rsidRPr="00C60AB8">
        <w:rPr>
          <w:rFonts w:ascii="Lora" w:eastAsia="Lora" w:hAnsi="Lora" w:cs="Lora"/>
          <w:sz w:val="24"/>
          <w:szCs w:val="24"/>
          <w:lang w:val="en-US"/>
        </w:rPr>
        <w:lastRenderedPageBreak/>
        <w:t>programmatic cues in the opening passages of Veiled Horizons. If the track carried visions even in instrumental form, then perhaps the music did not depend on explicit narrative prompts to elicit memory-tinged experiences. He created sessions where he would play sections of Veiled Horizons in a trance-like tempo, allowing the music to stand on its own while observers—fellow musicians, a few trusted listeners, and a couple of scholars specializing in memory studies—provided only observational notes. The reports followed the same thread: visions intensified in clarity and specificity when the tempo and mood matched a certain inward pace he had learned to locate during the writing of the piece. Yet when he introduced a different tempo, a different key, or a contrasting timbre, experiences shifted in predictable ways, as if the music’s subtler cues were guiding the mind toward different corners of the memory bats.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growing suspicion did not sprout from a desire to claim a supernatural mechanism. It sprouted from a stubborn insistence on accountability: if memory can be triggered by a melody at a scale that ordinary therapy cannot reach, what are the limits and obligations that come with such a phenomenon? He kept a meticulous notebook of correlations, always careful to distinguish correlation from </w:t>
      </w:r>
      <w:r w:rsidRPr="00C60AB8">
        <w:rPr>
          <w:rFonts w:ascii="Lora" w:eastAsia="Lora" w:hAnsi="Lora" w:cs="Lora"/>
          <w:sz w:val="24"/>
          <w:szCs w:val="24"/>
          <w:lang w:val="en-US"/>
        </w:rPr>
        <w:lastRenderedPageBreak/>
        <w:t>causation, always mindful of the danger of overfitting patterns to personal hypothesis. He began drafting clarifications to accompany the upcoming tracks, notes that would invite engagement without pressuring listeners to report experiences that could be distressing or destabilizing. The ethical frame he sketched was not punitive but practical: grounding prompts before and after listening, options to pause and breathe, resources to contact if listeners experienced overwhelming memories. He did not promise a cure, a revelation, or a universal archive of shared memory—he offered a carefully supervised doorway to exploration, with safeguards and a ready tongue for honest dialogue.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In that posture—curiosity tempered by caution—Elijah’s suspicion ripened into a disciplined hypothesis: perhaps composers do intuitively channel ancestral echoes, as Beethoven had claimed to feel inspiration as something higher than mere craft. If that were true, it would not validate every memory that surfaces, but it would invite a new conversation about the social function of music as a conduit for collective memory. The hinge was no longer simply a personal hinge; it had extended into a professional and ethical hinge, inviting musicians, scholars, clinicians, </w:t>
      </w:r>
      <w:r w:rsidRPr="00C60AB8">
        <w:rPr>
          <w:rFonts w:ascii="Lora" w:eastAsia="Lora" w:hAnsi="Lora" w:cs="Lora"/>
          <w:sz w:val="24"/>
          <w:szCs w:val="24"/>
          <w:lang w:val="en-US"/>
        </w:rPr>
        <w:lastRenderedPageBreak/>
        <w:t>and listeners into a shared inquiry about how sound travels through time and how communities metabolize the echoes that surface in the space between notes. He witnessed that a single mind could become a resonant conduit for others’ remembered worlds, yet the responsibility to handle such conduits with care remained essential. He resolved to continue testing, not to prove a metaphysical law, but to understand how artistry can navigate the borderlands of memory and culture without crossing into coercion or sensationalism.</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chapter closes with Elijah documenting a quiet, almost liturgical moment: the hinge remains, but it no longer signals a terminal dispute. It signals an invitation to proceed with both craft and conscience. The growing suspicion is not an indictment of his music; it is a clarion call to rigorous observation, transparent reporting, and ethically attuned engagement with an audience that may carry memories heavier than any single life. He writes that the path forward will require collaboration with historians, scientists, and therapists who understand the fragility and vitality of memory, plus a framework that honors listeners’ autonomy while honoring the raw power of a melody that can cut across continents and into the rooms where people live their </w:t>
      </w:r>
      <w:r w:rsidRPr="00C60AB8">
        <w:rPr>
          <w:rFonts w:ascii="Lora" w:eastAsia="Lora" w:hAnsi="Lora" w:cs="Lora"/>
          <w:sz w:val="24"/>
          <w:szCs w:val="24"/>
          <w:lang w:val="en-US"/>
        </w:rPr>
        <w:lastRenderedPageBreak/>
        <w:t>most intimate moments. The music has given him not certainty, but a legitimate, exhilarating challenge: to refine his art in ways that invite shared inquiry while safeguarding the human heart at the center of every listening experience. And if the hinge remains unsettled, so be it. In that unsettled space lies the possibility for growth, for ethical artistry, and for a form of music-making that recognizes memory as both personal treasure and social resource.</w:t>
      </w:r>
    </w:p>
    <w:p w:rsidR="00E735C9" w:rsidRPr="00C60AB8" w:rsidRDefault="00E735C9" w:rsidP="00C60AB8">
      <w:pPr>
        <w:spacing w:line="360" w:lineRule="auto"/>
        <w:jc w:val="both"/>
        <w:rPr>
          <w:lang w:val="en-US"/>
        </w:rPr>
        <w:sectPr w:rsidR="00E735C9" w:rsidRPr="00C60AB8">
          <w:pgSz w:w="8640" w:h="12960"/>
          <w:pgMar w:top="1080" w:right="1080" w:bottom="1080" w:left="900" w:header="708" w:footer="708" w:gutter="0"/>
          <w:cols w:space="720"/>
          <w:docGrid w:linePitch="360"/>
        </w:sectPr>
      </w:pPr>
    </w:p>
    <w:p w:rsidR="00E735C9" w:rsidRPr="00C60AB8" w:rsidRDefault="00000000" w:rsidP="00C60AB8">
      <w:pPr>
        <w:spacing w:after="120" w:line="360" w:lineRule="auto"/>
        <w:jc w:val="center"/>
        <w:rPr>
          <w:lang w:val="en-US"/>
        </w:rPr>
      </w:pPr>
      <w:r w:rsidRPr="00C60AB8">
        <w:rPr>
          <w:rFonts w:ascii="Inter" w:eastAsia="Inter" w:hAnsi="Inter" w:cs="Inter"/>
          <w:color w:val="999999"/>
          <w:sz w:val="18"/>
          <w:szCs w:val="18"/>
          <w:lang w:val="en-US"/>
        </w:rPr>
        <w:lastRenderedPageBreak/>
        <w:t>CHAPTER 4</w:t>
      </w:r>
    </w:p>
    <w:p w:rsidR="00E735C9" w:rsidRPr="00C60AB8" w:rsidRDefault="00000000" w:rsidP="00C60AB8">
      <w:pPr>
        <w:spacing w:after="320" w:line="360" w:lineRule="auto"/>
        <w:jc w:val="center"/>
        <w:rPr>
          <w:lang w:val="en-US"/>
        </w:rPr>
      </w:pPr>
      <w:r w:rsidRPr="00C60AB8">
        <w:rPr>
          <w:rFonts w:ascii="Inter" w:eastAsia="Inter" w:hAnsi="Inter" w:cs="Inter"/>
          <w:b/>
          <w:bCs/>
          <w:sz w:val="36"/>
          <w:szCs w:val="36"/>
          <w:lang w:val="en-US"/>
        </w:rPr>
        <w:t>Chapter 4: Research and Revelation</w:t>
      </w:r>
    </w:p>
    <w:p w:rsidR="00E735C9" w:rsidRPr="00C60AB8" w:rsidRDefault="00E735C9" w:rsidP="00C60AB8">
      <w:pPr>
        <w:pBdr>
          <w:bottom w:val="single" w:sz="1" w:space="1" w:color="DDDDDD"/>
        </w:pBdr>
        <w:spacing w:before="100" w:after="100" w:line="360" w:lineRule="auto"/>
        <w:jc w:val="both"/>
        <w:rPr>
          <w:lang w:val="en-US"/>
        </w:rPr>
      </w:pPr>
    </w:p>
    <w:p w:rsidR="00E735C9" w:rsidRPr="00C60AB8" w:rsidRDefault="00000000" w:rsidP="00C60AB8">
      <w:pPr>
        <w:pStyle w:val="Ttulo2"/>
        <w:spacing w:before="280" w:after="160" w:line="360" w:lineRule="auto"/>
        <w:jc w:val="both"/>
        <w:rPr>
          <w:lang w:val="en-US"/>
        </w:rPr>
      </w:pPr>
      <w:r w:rsidRPr="00C60AB8">
        <w:rPr>
          <w:rFonts w:ascii="Inter" w:eastAsia="Inter" w:hAnsi="Inter" w:cs="Inter"/>
          <w:b/>
          <w:bCs/>
          <w:sz w:val="32"/>
          <w:szCs w:val="32"/>
          <w:lang w:val="en-US"/>
        </w:rPr>
        <w:t>Delving into History</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The hush of the archive welcomed Elijah when he slipped into the city library after a gray drizzle had settled over the streets. He moved with a scholar’s patience, the keyboard in his bag tapping softly against his ribs as if it could remind him of the rhythm he would soon chase through dusty ledgers and digital catalogs. The work began with a simple question: could the visions that had haunted his listening—glimmers of places, people, and atmospheres—be anchored in verifiable corners of history, or were they merely echoes imagined to fit the images already floating in his mind? He started where many researchers start: with a map, a name, and a date, peering into primary sources that might corroborate the most striking of his nocturnal imprints.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first thread led him to Eldridge Manor, a name that had appeared in several of the visions with almost ceremonial certainty. In the microfilm reels and brittle land-records scanned on a dusty machine, Elijah followed a trail of titling, </w:t>
      </w:r>
      <w:r w:rsidRPr="00C60AB8">
        <w:rPr>
          <w:rFonts w:ascii="Lora" w:eastAsia="Lora" w:hAnsi="Lora" w:cs="Lora"/>
          <w:sz w:val="24"/>
          <w:szCs w:val="24"/>
          <w:lang w:val="en-US"/>
        </w:rPr>
        <w:lastRenderedPageBreak/>
        <w:t>tax lists, and notations of enslaved labor, the kind of ledger entries that outline a household’s life as if it were a living organism with bones and sinew. The Eldridge name cropped up repeatedly in eighteenth-century Virginia almanacs and plantation inventories, and the more he read, the more the visions—domed rooms, carved balustrades, the scent of magnolia and damp earth—seemed not to be mere mood but a memory encoded in a physical place. The ruins, where a caretaking foundation still stands near a bend of a broad river, matched his sense of a location that had known both splendor and violence. He photographed the stonework, compared the spacing of windows to the sketches in his notebook, and cross-indexed the manor’s owners with the timelines he was compiling. If the memory was a melody, Eldridge Manor was one of its chords, a resonance that could be measured against the historical record rather than merely felt in the gut.</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A second filament of history threaded into Versailles, where a lute player in Louis XIV’s court had once threaded sound through gilded rooms and ceremonial passages. Elijah chased a memory across pages of court lists, payrolls, and concert rosters—records that often exist in the margins of political history, tucked away in the details of a succession </w:t>
      </w:r>
      <w:r w:rsidRPr="00C60AB8">
        <w:rPr>
          <w:rFonts w:ascii="Lora" w:eastAsia="Lora" w:hAnsi="Lora" w:cs="Lora"/>
          <w:sz w:val="24"/>
          <w:szCs w:val="24"/>
          <w:lang w:val="en-US"/>
        </w:rPr>
        <w:lastRenderedPageBreak/>
        <w:t>of names and dates rather than celebrated in any grand narrative. The Versailles material did not shout in bold headlines; it whispered through a ledger’s tame handwriting about a musician whose repertoire would have mingled with the era’s taste for ornate, precise color in sound. To Elijah, the convergence felt almost orchestrated: a Virginia plantation from the same century that produced opulent courts in France, both worlds connected by a shared appetite for spectacle, discipline, and the choreography of memory in everyday life. He did not claim these correspondences proved the visions; he claimed that they offered a framework within which the visions could be cross-validated. In a world so often governed by cautious skepticism, here was a doorway where meaning might be anchored by archival evidence rather than left to conjecture.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To extend the reach of his inquiry beyond place, Elijah turned to people—specifically to the genealogies of listeners who had opened their private histories to the music’s pull. Ancestry.com and other genealogical tools became quiet instruments in his study, not to reconstruct personal lives for entertainment but to see whether strands of family lineage could connect to the figures—the knights of memory—who appeared in listeners’ visions. He tracked </w:t>
      </w:r>
      <w:r w:rsidRPr="00C60AB8">
        <w:rPr>
          <w:rFonts w:ascii="Lora" w:eastAsia="Lora" w:hAnsi="Lora" w:cs="Lora"/>
          <w:sz w:val="24"/>
          <w:szCs w:val="24"/>
          <w:lang w:val="en-US"/>
        </w:rPr>
        <w:lastRenderedPageBreak/>
        <w:t>down tree branches that reached toward names echoed in diaries, parish records, and land deeds. The results surprised him: in several instances, listeners could trace branches that linked back to areas linked to the visions, suggesting a web of ancestral resonance that spanned generations and continents. He reported these connections with caution, mindful that genealogical ties are suggestive, not deterministic, and that the more distant a link becomes, the more liable it is to distortion. Still, the pattern was hard to ignore: family lines that crossed oceans or centuries often carried with them stories and symbols that seemed to reappear when the music opened a door.</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In parallel with the archival deep dive, Elijah molded a timeline of vision-induced reverberations. He plotted spikes—years where masses of people experienced what felt like a collective memory—against major historical traumas: wars that rearranged social fabrics, pandemics that altered daily life, revolutions that changed the terms of power, and migrations that shuffled people into unfamiliar geographies. The date ranges were not random; they tapped into epochs known for collective stress and memory imprint. The late eighteenth and early nineteenth centuries, the wars that rearranged borders, the influenza outbreaks, the upheavals </w:t>
      </w:r>
      <w:r w:rsidRPr="00C60AB8">
        <w:rPr>
          <w:rFonts w:ascii="Lora" w:eastAsia="Lora" w:hAnsi="Lora" w:cs="Lora"/>
          <w:sz w:val="24"/>
          <w:szCs w:val="24"/>
          <w:lang w:val="en-US"/>
        </w:rPr>
        <w:lastRenderedPageBreak/>
        <w:t>of empire—these are the epochs when a melody might encounter a brain primed to store, externalize, and perhaps even share forms of memory more readily than in calmer times. Elijah kept his notes densely cross-referenced: the visions’ motifs—ballrooms and lanterns, rain-dark streets and the scent of woodsmoke—rose in frequency during these intervals, and the more he cataloged, the more the data looked like a chorus of echoes rather than a solitary echo.</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research was not a sterile archival exercise, however. It brought with it a real-world and ethically meaningful backdrop: epigenetic studies that explore how trauma may be transmitted across generations. In convergences reported by contemporary science—though not universally accepted as proof—there are observations about how parental stress responses, birth conditions, and early-life environments can leave biologically encoded marks that influence offspring. When Elijah read these findings, he did not collapse them into certainty about his own work; rather, he used them as a compass to frame plausible mechanisms without claiming a finished theory. The line between possibility and proof is delicate in a project like this, and he moved with care, acknowledging that memory might be </w:t>
      </w:r>
      <w:r w:rsidRPr="00C60AB8">
        <w:rPr>
          <w:rFonts w:ascii="Lora" w:eastAsia="Lora" w:hAnsi="Lora" w:cs="Lora"/>
          <w:sz w:val="24"/>
          <w:szCs w:val="24"/>
          <w:lang w:val="en-US"/>
        </w:rPr>
        <w:lastRenderedPageBreak/>
        <w:t>stored or transmitted through multiple pathways—biological, neurochemical, social, symbolic—without declaring a single, overarching mechanism. He often reminded himself that even if music did not ferry a literal memory from one life to another, its power to trigger vivid recollections and culturally shared imagery could be compelling and ethically consequential in its own right.</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Collaborating with a librarian who had spent decades in the small, quiet stacks of county archives, Elijah unearthed diaries that bore striking correlations to the visions. One diary, tucked in a shelf behind a cube of dusty local histories, spoke in a voice that sounded like a neighbor’s memory of old days: a writer, a traveler, a family steward who documented a manor’s decline and a note about a lute’s melancholic tune carried through a corridor of rooms during a social gathering. The handwriting was creased with age, yet the descriptions matched the manor’s architectural features Elijah had sketched in his notebook. The diary’s references to a specific room’s carpet pattern, to a window aligned with a river bend, and to a particular instrument’s timbre</w:t>
      </w:r>
      <w:proofErr w:type="gramStart"/>
      <w:r w:rsidRPr="00C60AB8">
        <w:rPr>
          <w:rFonts w:ascii="Lora" w:eastAsia="Lora" w:hAnsi="Lora" w:cs="Lora"/>
          <w:sz w:val="24"/>
          <w:szCs w:val="24"/>
          <w:lang w:val="en-US"/>
        </w:rPr>
        <w:t>—“</w:t>
      </w:r>
      <w:proofErr w:type="gramEnd"/>
      <w:r w:rsidRPr="00C60AB8">
        <w:rPr>
          <w:rFonts w:ascii="Lora" w:eastAsia="Lora" w:hAnsi="Lora" w:cs="Lora"/>
          <w:sz w:val="24"/>
          <w:szCs w:val="24"/>
          <w:lang w:val="en-US"/>
        </w:rPr>
        <w:t xml:space="preserve">the lute’s sigh in the damp air”—offered a textual echo of his sensory recall. In another instance, a second diary chronicled a court musician’s journey through </w:t>
      </w:r>
      <w:r w:rsidRPr="00C60AB8">
        <w:rPr>
          <w:rFonts w:ascii="Lora" w:eastAsia="Lora" w:hAnsi="Lora" w:cs="Lora"/>
          <w:sz w:val="24"/>
          <w:szCs w:val="24"/>
          <w:lang w:val="en-US"/>
        </w:rPr>
        <w:lastRenderedPageBreak/>
        <w:t>Versailles, with entries that described a suite of performances in a corridor where the king’s guests lingered beneath chandeliers that looked down on a garden in bloom. The librarian’s careful cross-checking of dates, names, and place-names built a cluster of corroborating threads that gave Elijah a sense of gravity to his pursuit without claiming an absolute, definitive truth about past lives. The diaries did not prove a reincarnation hypothesis; they provided historical texture that allowed the visions to be situated within historical fabrics that could be tested and retested.</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As the pages turned and the shelves yielded one corroborating thread after another, Elijah began to see a larger pattern emerge. His findings coalesced around a provocative claim, but one he treated with disciplined restraint: music operates not merely as an escape hatch from ordinary life but as a potential key to encoded memory—memories that exist in human culture as patterns of images, sounds, and textures that recur across time and space. The evidence from archives, the cross-continental correspondences in listening experiences, and the genealogical traces all pointed to a shared texture of memory that can be approached through careful documentary work. If there is a literal mechanism—whether </w:t>
      </w:r>
      <w:r w:rsidRPr="00C60AB8">
        <w:rPr>
          <w:rFonts w:ascii="Lora" w:eastAsia="Lora" w:hAnsi="Lora" w:cs="Lora"/>
          <w:sz w:val="24"/>
          <w:szCs w:val="24"/>
          <w:lang w:val="en-US"/>
        </w:rPr>
        <w:lastRenderedPageBreak/>
        <w:t>DNA-based, quantum, or something else—that unlocks memories, the data tempt him to consider it as a possibility worth exploring in collaboration with scientists, archivists, and historians. But he kept the conversation anchored in method: triangulate memory signals with archival material, verify with independent sources, and disclose the limitations of the claims. The hinge—the turning point from solitary contemplation to collaborative, evidence-based inquiry—grew more defined as a working hypothesis rather than a settled conclusion.</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chapter’s close found Elijah neither triumphantly certain nor cynically dismissive. He stood at the edge where music meets history, where sound becomes a vehicle for memory that is at once intimate and public. The archives gave him a form to test against the substance of his experiences; the diaries offered living witnesses to the kinds of detail that could align with what listeners report; genealogy offered a map of inheritance that could explain some of the resonance across distance and lineage. In the end, his conclusion was humble: history can ground memory in something tangible, and memory can prompt us to search history with reverence and discipline. The persistence of Eldridge Manor’s record, the Versailles court’s archival </w:t>
      </w:r>
      <w:r w:rsidRPr="00C60AB8">
        <w:rPr>
          <w:rFonts w:ascii="Lora" w:eastAsia="Lora" w:hAnsi="Lora" w:cs="Lora"/>
          <w:sz w:val="24"/>
          <w:szCs w:val="24"/>
          <w:lang w:val="en-US"/>
        </w:rPr>
        <w:lastRenderedPageBreak/>
        <w:t>footprints, and the careful lines drawn by Ancestry’s trees did not coax a verdict about souls or past lives, but they did illuminate a path toward understanding how a melody can travel through time with a sense of fidelity to human experience. The hinge was not closed, only clarified: if music is to serve as a conduit for memory, it must be treated as a collaborative venture—one that invites historians, archivists, and listeners to participate in a shared act of listening that respects the fragility of memory and the responsibility that comes with touching it. This moment of convergence set the stage for the next stage of Elijah’s journey, when discovery would yield not only answers but more intricate questions about how memory, culture, and sound intertwine in the long corridor of human experience.</w:t>
      </w:r>
    </w:p>
    <w:p w:rsidR="00E735C9" w:rsidRPr="00C60AB8" w:rsidRDefault="00000000" w:rsidP="00C60AB8">
      <w:pPr>
        <w:pStyle w:val="Ttulo2"/>
        <w:spacing w:before="280" w:after="160" w:line="360" w:lineRule="auto"/>
        <w:jc w:val="both"/>
        <w:rPr>
          <w:lang w:val="en-US"/>
        </w:rPr>
      </w:pPr>
      <w:r w:rsidRPr="00C60AB8">
        <w:rPr>
          <w:rFonts w:ascii="Inter" w:eastAsia="Inter" w:hAnsi="Inter" w:cs="Inter"/>
          <w:b/>
          <w:bCs/>
          <w:sz w:val="32"/>
          <w:szCs w:val="32"/>
          <w:lang w:val="en-US"/>
        </w:rPr>
        <w:t>Personal Doubts Arise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Doubts pressed in like a weather front, thickening the air around Elijah as he faced the quiet, unglamorous reality of his own questions. The visions that had opened doors for him now pressed back with a stubborn insistence: what if all of this remained a shared illusion built on suggestion, resonance, and a poised imagination rather than a verifiable bridge to memory? The doubt did not arrive as a single </w:t>
      </w:r>
      <w:r w:rsidRPr="00C60AB8">
        <w:rPr>
          <w:rFonts w:ascii="Lora" w:eastAsia="Lora" w:hAnsi="Lora" w:cs="Lora"/>
          <w:sz w:val="24"/>
          <w:szCs w:val="24"/>
          <w:lang w:val="en-US"/>
        </w:rPr>
        <w:lastRenderedPageBreak/>
        <w:t>thunderclap but as a slow, methodical rain, seeping into the corners of his studio, his teaching, and the careful notes he kept for himself. It was not enough to be moved by the experiences, he realized; if he meant to pursue them openly, he needed to test them with the same discipline he brought to his scales and tempo.</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The first step toward testing came in the form of a careful consultation with Dr. Lena Hart, a neuroscientist known in some circles for her work on perception, memory, and auditory processing. Elijah arrived with anonymized data—listener session logs, timestamps, and a few acoustic fingerprints extracted from Echoes Unbound and two newly generated melodies designed to probe the same cognitive corridors without reproducing the original melodic contours. He confessed at the outset that his aim was not to debunk the experiences but to separate elements of perception that could be attributed to expectation, cultural imagery, and the brain’s own memory scaffolding from those that might imply something beyond ordinary cognitive processing.</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Hart listened with the calm, precise attention that characterizes scientists who are accustomed to being asked to separate signal from noise in human experience. She </w:t>
      </w:r>
      <w:r w:rsidRPr="00C60AB8">
        <w:rPr>
          <w:rFonts w:ascii="Lora" w:eastAsia="Lora" w:hAnsi="Lora" w:cs="Lora"/>
          <w:sz w:val="24"/>
          <w:szCs w:val="24"/>
          <w:lang w:val="en-US"/>
        </w:rPr>
        <w:lastRenderedPageBreak/>
        <w:t>began by demystifying the pattern Elijah described: theta waves appeared in certain listening states associated with focused internal attention, memory retrieval, and relaxed, trance-like immersion. But she was quick to add that theta activity is not a smoking gun for any particular memory content or for the idea of reincarnation or trans-temporal recall. Theta can accompany both deep meditative states and vivid imagination. What mattered, she insisted, was the relationship between the neural activity, the nature of the stimuli, and the reported phenomenology—the vividness, the specificity, and the cross-cultural consistency. The visions Elijah documented—gas lamps, ballrooms, carriage wheels, and a tactile sense of velvet and woodsmoke—could, in Hart’s view, arise from a deeply engaged mind mentally simulating historical scenes in response to a powerful sonic texture. Or they could hint at something else, something less easily categorized. The problem, Hart emphasized, was not simply the existence of visions, but their reliability across contexts, their content when listeners are unaware of one another, and whether they comply with a testable pattern beyond expectancy.</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Her caution was not merely academic. She cited mirror neuron research to explain how shared action </w:t>
      </w:r>
      <w:r w:rsidRPr="00C60AB8">
        <w:rPr>
          <w:rFonts w:ascii="Lora" w:eastAsia="Lora" w:hAnsi="Lora" w:cs="Lora"/>
          <w:sz w:val="24"/>
          <w:szCs w:val="24"/>
          <w:lang w:val="en-US"/>
        </w:rPr>
        <w:lastRenderedPageBreak/>
        <w:t>understanding and empathy might be amplified through sound. Music can synchronize emotional states and even micro-behaviors among listeners who are simultaneously immersed in a carefully designed sonic sequence. In other words, music has a social chemistry that can resemble a shared emotional weather system. But Hart pressed Elijah to disentangle two overlapping layers: the social, empathic resonance that music can evoke in any listener and the more mysterious sense that something akin to memory—personal or archetypal—could be triggered by a specific sonic signature. If the latter were true, it would demand a different kind of evidence, one that could rule out simple suggestion and group contagion as the sole culprits.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To move beyond rhetoric, Elijah proposed a sequence of blind tests: exposing participants to a new melody crafted to echo the structural motifs of Echoes Unbound—without reusing any exact melodic material—and observing whether listeners reported the same kinds of imagery and emotional textures. The design mirrored core principles from clinical trials, albeit adapted for a musical and perceptual inquiry. Three independent groups of fifty listeners each would be recruited, none told which melody was the original or the variant; a fourth researcher, unaffiliated with the listening </w:t>
      </w:r>
      <w:r w:rsidRPr="00C60AB8">
        <w:rPr>
          <w:rFonts w:ascii="Lora" w:eastAsia="Lora" w:hAnsi="Lora" w:cs="Lora"/>
          <w:sz w:val="24"/>
          <w:szCs w:val="24"/>
          <w:lang w:val="en-US"/>
        </w:rPr>
        <w:lastRenderedPageBreak/>
        <w:t>sessions, would analyze the data. The listening sessions would be held in controlled rooms designed to minimize extraneous cues—quiet, standardized lighting, neutral seating, and a fixed listening order. After each piece, participants would record their impressions on a structured form that captured not only the emotional tone and mood but specific imagery—colors, textures, scenes, and sensory impressions such as smells or tactile sensations. The study would pre-register hypotheses about expected motifs (gas lamps, ballrooms, rain-slick streets, etc.), and any cross-group coincidences would be considered as data points rather than proof of universal memory access.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Hart nodded as she listened, then offered a practical reading list drawn from legitimate methods in psychology, cognitive science, and music perception. The approach would be rigorous but respectful of the music’s creative process; it would not declare the melodies as carriers of literal, verifiable memories but would assess whether their effects could be described with precision, replicated under controlled conditions, and interpreted without inflating claims. Her insistence on transparency, preregistration, and independent review was a reminder to Elijah that to pursue such questions in public, one must be willing to invite </w:t>
      </w:r>
      <w:r w:rsidRPr="00C60AB8">
        <w:rPr>
          <w:rFonts w:ascii="Lora" w:eastAsia="Lora" w:hAnsi="Lora" w:cs="Lora"/>
          <w:sz w:val="24"/>
          <w:szCs w:val="24"/>
          <w:lang w:val="en-US"/>
        </w:rPr>
        <w:lastRenderedPageBreak/>
        <w:t>scrutiny rather than retreat behind the shield of personal mystery.</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The meeting did not dispel doubt; it reframed it. The data Elijah carried—theta activity in listeners, the vivid descriptions, the cross-cultural resonance—stood at an intriguing crossroads. If the outcomes of the blind tests showed consistent motifs across groups, that would be a signal worth heeding; it would not, by itself, confirm a metaphysical mechanism, but it would establish a measurable boundary for what the music could reliably evoke in the brain and shared imagination. If, on the other hand, the motifs fragmented under blind conditions, or if a large portion of participants reported idiosyncratic imagery that bore little resemblance to the others, then the argument would shift toward highly individualized cognitive processing or cultural forecasting rather than universal access to a memory archive.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Even as Hart offered cautious standards, Elijah wrestled with the public response that had already begun to ripple outward in comments and speculations. The online world does not wait for methodological debates; it crafts them into stories, sometimes spectacularly precise and other times wildly speculative. Critics would quickly seize on any </w:t>
      </w:r>
      <w:r w:rsidRPr="00C60AB8">
        <w:rPr>
          <w:rFonts w:ascii="Lora" w:eastAsia="Lora" w:hAnsi="Lora" w:cs="Lora"/>
          <w:sz w:val="24"/>
          <w:szCs w:val="24"/>
          <w:lang w:val="en-US"/>
        </w:rPr>
        <w:lastRenderedPageBreak/>
        <w:t>ambiguity as evidence against him, while supporters would treat even modest signals as proof of something transcendent. The tension between interpretation and proof would be the new terrain Elijah would navigate publicly. He understood that the hinge—already a source of both possibility and peril—was expanding into a broader ethical question: what responsibilities come with opening a doorway to intimate, potentially destabilizing experiences for strangers?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In the days that followed, Elijah carried those responsibilities with him into the studio and into the digital world. He revisited the spectrograms of Echoes Unbound and the new melodies, checking for differences in spectral density, harmonic content, and temporal dynamics. He consulted a few colleagues in sonic research and offered to share anonymized data with a small panel of independent researchers, inviting their critique before presenting any public-facing findings. The exercise did not produce final answers, but it did sharpen his ability to articulate what the music could do, what it could not, and under what conditions it might reveal more or less about memory, perception, and emotion. When he drafted a brief for listeners and students about the new phase of inquiry, he </w:t>
      </w:r>
      <w:r w:rsidRPr="00C60AB8">
        <w:rPr>
          <w:rFonts w:ascii="Lora" w:eastAsia="Lora" w:hAnsi="Lora" w:cs="Lora"/>
          <w:sz w:val="24"/>
          <w:szCs w:val="24"/>
          <w:lang w:val="en-US"/>
        </w:rPr>
        <w:lastRenderedPageBreak/>
        <w:t>framed it as an invitation to participate in a disciplined experiment—one that honors both the wonder of the listening experience and the rigor of scientific scrutiny.</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The personal doubts did more than complicate his narrative; they clarified his purpose. The hinge remained active, not as a closed door but as a doorway that requires care. He recognized that the music’s power could easily be misread as a claim about universal memory or metaphysical access if not tethered to a rigorous, transparent method. Yet he also refused to retreat into cynicism or silence. The experiences were still real in their felt duration, their emotional gravity, and the vivid details listeners reported—details that mattered to real people facing questions about identity, memory, and belonging. His next steps would be to formalize the research protocol, pursue peer feedback, and maintain an ethical stance that keeps listeners safeguarded while they explore the edges of what sound can do to memory and meaning.</w:t>
      </w:r>
    </w:p>
    <w:p w:rsidR="00E735C9" w:rsidRPr="00C60AB8" w:rsidRDefault="00000000" w:rsidP="00C60AB8">
      <w:pPr>
        <w:spacing w:after="160" w:line="360" w:lineRule="auto"/>
        <w:jc w:val="both"/>
        <w:rPr>
          <w:lang w:val="en-US"/>
        </w:rPr>
      </w:pPr>
      <w:proofErr w:type="gramStart"/>
      <w:r w:rsidRPr="00C60AB8">
        <w:rPr>
          <w:rFonts w:ascii="Lora" w:eastAsia="Lora" w:hAnsi="Lora" w:cs="Lora"/>
          <w:sz w:val="24"/>
          <w:szCs w:val="24"/>
          <w:lang w:val="en-US"/>
        </w:rPr>
        <w:t>So</w:t>
      </w:r>
      <w:proofErr w:type="gramEnd"/>
      <w:r w:rsidRPr="00C60AB8">
        <w:rPr>
          <w:rFonts w:ascii="Lora" w:eastAsia="Lora" w:hAnsi="Lora" w:cs="Lora"/>
          <w:sz w:val="24"/>
          <w:szCs w:val="24"/>
          <w:lang w:val="en-US"/>
        </w:rPr>
        <w:t xml:space="preserve"> the phase of doubt produced a clearer map rather than a conclusion. The double-edged sword of memory, perception, and culture—so visible in Eldridge Manor and Versailles, so palpable in the public response to Echoes Unbound—demanded a cautious, collaborative approach. </w:t>
      </w:r>
      <w:r w:rsidRPr="00C60AB8">
        <w:rPr>
          <w:rFonts w:ascii="Lora" w:eastAsia="Lora" w:hAnsi="Lora" w:cs="Lora"/>
          <w:sz w:val="24"/>
          <w:szCs w:val="24"/>
          <w:lang w:val="en-US"/>
        </w:rPr>
        <w:lastRenderedPageBreak/>
        <w:t>Elijah would continue to balance music as a craft with memory as a shared human experience, but now the balance would be guided by questions that could be examined, replicated, and discussed with others who brought different lenses to the same melody. The hinge had not snapped shut; it had become a threshold, inviting evidence, dialogue, and ethical mindfulness as the art began to inhabit a larger, more scrutinized stage. In that space between wonder and verification, Elijah found not a denial of his gift but a sharpened invitation: to examine more closely what the music might carry, and to insist that any claim about memory—whether personal or collective—travels with humility, rigor, and a respect for the listeners who listen with courage.</w:t>
      </w:r>
    </w:p>
    <w:p w:rsidR="00E735C9" w:rsidRPr="00C60AB8" w:rsidRDefault="00E735C9" w:rsidP="00C60AB8">
      <w:pPr>
        <w:spacing w:line="360" w:lineRule="auto"/>
        <w:jc w:val="both"/>
        <w:rPr>
          <w:lang w:val="en-US"/>
        </w:rPr>
        <w:sectPr w:rsidR="00E735C9" w:rsidRPr="00C60AB8">
          <w:pgSz w:w="8640" w:h="12960"/>
          <w:pgMar w:top="1080" w:right="1080" w:bottom="1080" w:left="900" w:header="708" w:footer="708" w:gutter="0"/>
          <w:cols w:space="720"/>
          <w:docGrid w:linePitch="360"/>
        </w:sectPr>
      </w:pPr>
    </w:p>
    <w:p w:rsidR="00E735C9" w:rsidRPr="00C60AB8" w:rsidRDefault="00000000" w:rsidP="00C60AB8">
      <w:pPr>
        <w:spacing w:after="120" w:line="360" w:lineRule="auto"/>
        <w:jc w:val="center"/>
        <w:rPr>
          <w:lang w:val="en-US"/>
        </w:rPr>
      </w:pPr>
      <w:r w:rsidRPr="00C60AB8">
        <w:rPr>
          <w:rFonts w:ascii="Inter" w:eastAsia="Inter" w:hAnsi="Inter" w:cs="Inter"/>
          <w:color w:val="999999"/>
          <w:sz w:val="18"/>
          <w:szCs w:val="18"/>
          <w:lang w:val="en-US"/>
        </w:rPr>
        <w:lastRenderedPageBreak/>
        <w:t>CHAPTER 5</w:t>
      </w:r>
    </w:p>
    <w:p w:rsidR="00E735C9" w:rsidRPr="00C60AB8" w:rsidRDefault="00000000" w:rsidP="00C60AB8">
      <w:pPr>
        <w:spacing w:after="320" w:line="360" w:lineRule="auto"/>
        <w:jc w:val="center"/>
        <w:rPr>
          <w:lang w:val="en-US"/>
        </w:rPr>
      </w:pPr>
      <w:r w:rsidRPr="00C60AB8">
        <w:rPr>
          <w:rFonts w:ascii="Inter" w:eastAsia="Inter" w:hAnsi="Inter" w:cs="Inter"/>
          <w:b/>
          <w:bCs/>
          <w:sz w:val="36"/>
          <w:szCs w:val="36"/>
          <w:lang w:val="en-US"/>
        </w:rPr>
        <w:t>Chapter 5: The Inner Awakening</w:t>
      </w:r>
    </w:p>
    <w:p w:rsidR="00E735C9" w:rsidRPr="00C60AB8" w:rsidRDefault="00E735C9" w:rsidP="00C60AB8">
      <w:pPr>
        <w:pBdr>
          <w:bottom w:val="single" w:sz="1" w:space="1" w:color="DDDDDD"/>
        </w:pBdr>
        <w:spacing w:before="100" w:after="100" w:line="360" w:lineRule="auto"/>
        <w:jc w:val="both"/>
        <w:rPr>
          <w:lang w:val="en-US"/>
        </w:rPr>
      </w:pPr>
    </w:p>
    <w:p w:rsidR="00E735C9" w:rsidRPr="00C60AB8" w:rsidRDefault="00000000" w:rsidP="00C60AB8">
      <w:pPr>
        <w:pStyle w:val="Ttulo2"/>
        <w:spacing w:before="280" w:after="160" w:line="360" w:lineRule="auto"/>
        <w:jc w:val="both"/>
        <w:rPr>
          <w:lang w:val="en-US"/>
        </w:rPr>
      </w:pPr>
      <w:r w:rsidRPr="00C60AB8">
        <w:rPr>
          <w:rFonts w:ascii="Inter" w:eastAsia="Inter" w:hAnsi="Inter" w:cs="Inter"/>
          <w:b/>
          <w:bCs/>
          <w:sz w:val="32"/>
          <w:szCs w:val="32"/>
          <w:lang w:val="en-US"/>
        </w:rPr>
        <w:t>Self-Experimentation</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A quiet evening settles over Elijah’s modest studio, but the stillness is only superficial. He dims the lamps until the room holds a velvet dusk, the wood of the floor soft under his feet, and the air thick with the scent of aged lacquer and rain-washed wool. He has learned, by sheer necessity, that the truth he seeks rarely arrives in a single flash of certainty. It arrives, instead, through ritual—repetition carefully tuned to invite memory to surface without overwhelming the vessel that carries it. </w:t>
      </w:r>
      <w:proofErr w:type="gramStart"/>
      <w:r w:rsidRPr="00C60AB8">
        <w:rPr>
          <w:rFonts w:ascii="Lora" w:eastAsia="Lora" w:hAnsi="Lora" w:cs="Lora"/>
          <w:sz w:val="24"/>
          <w:szCs w:val="24"/>
          <w:lang w:val="en-US"/>
        </w:rPr>
        <w:t>Tonight</w:t>
      </w:r>
      <w:proofErr w:type="gramEnd"/>
      <w:r w:rsidRPr="00C60AB8">
        <w:rPr>
          <w:rFonts w:ascii="Lora" w:eastAsia="Lora" w:hAnsi="Lora" w:cs="Lora"/>
          <w:sz w:val="24"/>
          <w:szCs w:val="24"/>
          <w:lang w:val="en-US"/>
        </w:rPr>
        <w:t xml:space="preserve"> he will test the most intimate boundary of his work: can memory become a practice, a measurable practice, when it is invited through sound and stillness rather than through narrative alone? He reaches for the trio of tracks he has been looping—the original Echoes Unbound, now joined by Veiled Horizons and Soul’s Lament, each a knot in a different thread of consciousness. He starts with a slow, controlled breath, threads his fingers over the </w:t>
      </w:r>
      <w:r w:rsidRPr="00C60AB8">
        <w:rPr>
          <w:rFonts w:ascii="Lora" w:eastAsia="Lora" w:hAnsi="Lora" w:cs="Lora"/>
          <w:sz w:val="24"/>
          <w:szCs w:val="24"/>
          <w:lang w:val="en-US"/>
        </w:rPr>
        <w:lastRenderedPageBreak/>
        <w:t>keys, and lets the melodies unfold in a patient, almost ceremonial cadence.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The first snap of cinema-in-sound arrives without fanfare but with a force that seems almost physical. Vision pours in as if a door were opened somewhere inside him and light spills out in a rush. He is Captain Elias Thorne, a whaler of the 1840s, pitched against a sea that has learned to swallow improvised courage and spit it back in spray. The Cape Horn winds lash his face; salt stings his lips; the rigging bites at palms already blistered from toil. The image is not simply historical; it is tactile and hazardous, a coastline of sensation as real as the timber of the ship that carries him. He feels the rope burn at his wrists, the skirl of a halyard caught on a cleat, the cold bite of iron in a mutinous moment when loyalty fractures and fear surges in a chorus of sworn oaths and broken promises. The storm thickens, the sea climbs into a pitch-black cathedral, and a mutiny erupts with the brutal certainty of old accident. The betrayal is intimate: a trusted mate’s hand shifting from an ally’s grip to a weapon’s edge, a question asked in the last breath of shared breath, and then a death that comes not with a cry but with the patient, merciless suction of a shark’s shadow and the final, merciful oblivion that follows.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lastRenderedPageBreak/>
        <w:t>Elijah’s body registers the sensory suite even as his mind scrambles to map it to recordable detail. The creak of the hull leaning into the gale sounds almost in stereo with the rhythm of the third looped track. The rum’s harsh warmth—the bitterness and sweetness in equal measure—permeates the scene, a sensory signature that is less a memory and more a language that memory speaks when given the chance. It is not merely a vision; it is an invitation to enter a corridor of memory long encoded in the human experience of peril, loyalty, and ultimate surrender. He becomes a collector in real time, a field worker in an inner landscape, gathering images, textures, scents, and a faint draft of sound that seems to emanate from the ship’s timbers themselves. The experience is not simply evocative; it is bodily, a reminder that memory has a gravity that pulls on the nerves as surely as a storm pulls on the keel.</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As the vision recedes, Elijah’s attention splits in two directions at once: the remembered scene and the practical need to anchor it so that it can be examined without slipping into mere flight of fancy. He stops the loop, then starts anew with a strict discipline. He notes the physical cues—the wharf-wet air after a downpour, the smell of tar and rope, the sting of brine on his tongue—and assigns provisional </w:t>
      </w:r>
      <w:r w:rsidRPr="00C60AB8">
        <w:rPr>
          <w:rFonts w:ascii="Lora" w:eastAsia="Lora" w:hAnsi="Lora" w:cs="Lora"/>
          <w:sz w:val="24"/>
          <w:szCs w:val="24"/>
          <w:lang w:val="en-US"/>
        </w:rPr>
        <w:lastRenderedPageBreak/>
        <w:t>anchors to the memory. He reaches for a small notebook he keeps for precisely this purpose, a text that is less a diary and more a field log for memory-work. He writes speedily, almost before the images fade, capturing dates, locations, and potential historical touchpoints: a Nantucket logbook he has learned, through prior chapters, that Thorne’s imagined life might be indexed with real maritime records. He cross-checks the scars he felt against the documented marks found in archival sketches and ship-manuals, pausing to compare bodily memory with external artifacts. The process is not a proof that the visions are past lives; it is a method for testing the boundaries of meaning—how far memory, when coaxed by sound, can map onto the world outside the self.</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Then comes the second, more interior stage of the experiment. The emotional resonance shifts. The abandonment and betrayal that Thorne endures triggers something in Elijah that his audience has yet to witness as a public phenomenon, though he has suspected it privately for some time. A deep-rooted ache surfaces—an echo of past losses that feel almost genetic in their ache, though he knows the science is far murkier than the metaphor. He allows the sensation to rise, not fight it, and observes it with </w:t>
      </w:r>
      <w:r w:rsidRPr="00C60AB8">
        <w:rPr>
          <w:rFonts w:ascii="Lora" w:eastAsia="Lora" w:hAnsi="Lora" w:cs="Lora"/>
          <w:sz w:val="24"/>
          <w:szCs w:val="24"/>
          <w:lang w:val="en-US"/>
        </w:rPr>
        <w:lastRenderedPageBreak/>
        <w:t>the calm attention a clinician might reserve for a patient in regression therapy. The emotion tightens like a string drawn taut between memory and present-mense experience. In the room’s dark, he begins to hear his own breath differently; the breath becomes a bilateral rhythm that mirrors the need to fold the past into the present without surrendering the self to either side entirely. The experience feels therapeutic, almost EMDR-like in its pacing—stimulation of memory paired with grounding during and after the surge. He notices how the music’s tempo seems to pull him toward a place of catharsis, then gently guides him back to a safe, controlled tempo. Sleep that has been restless for years appears, if only for a night, to settle in a new and deeper way. The creative mind, when released from fear, starts to assemble the shards into a form that can be molded into sound.</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In these moments Elijah is careful to honor boundaries, to separate rank speculation from evidence-based inquiry, and to guard the line between personal memory and claims that could mislead listeners. He is mindful of the ethical dimension that had already begun seeping into the conversation from the first hinge—the obligation to treat memory with care when it becomes a public matter. The notebook entries multiply as if the memory itself is a </w:t>
      </w:r>
      <w:r w:rsidRPr="00C60AB8">
        <w:rPr>
          <w:rFonts w:ascii="Lora" w:eastAsia="Lora" w:hAnsi="Lora" w:cs="Lora"/>
          <w:sz w:val="24"/>
          <w:szCs w:val="24"/>
          <w:lang w:val="en-US"/>
        </w:rPr>
        <w:lastRenderedPageBreak/>
        <w:t>weather system that needs to be charted. He records times when visions spike, the precise sensory cues that accompany them, and the emotional states that follow. He also notes moments of residual fatigue, of vulnerability, and of gratitude for the sense that he is not alone with the strange gift but is in dialogue with it. The music, meanwhile, remains the instrument by which memory is entered, trained, and studied, not a mere entertainment product. He understands, more clearly than before, that the work’s value lies not only in what it reveals about his own interior life but in how it invites others to examine their own histories with curiosity, caution, and care.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emotional reckoning soon follows the cognitive mapping with a different set of textures. Thorne’s abandonment rage and the grief of a family torn apart become a compass for Elijah’s own sense of responsibility as an artist. The visions spark old wounds—perhaps not his own personal wounds, but wounds that the music, by design, tends to reopen in a testing way. He weeps, not as a spectacle but as a form of release that he knows helps the memory to be metabolized rather than repressed. The ritual of pausing between passages—an approach he begins to embed more deliberately in his practice—gives listeners a </w:t>
      </w:r>
      <w:r w:rsidRPr="00C60AB8">
        <w:rPr>
          <w:rFonts w:ascii="Lora" w:eastAsia="Lora" w:hAnsi="Lora" w:cs="Lora"/>
          <w:sz w:val="24"/>
          <w:szCs w:val="24"/>
          <w:lang w:val="en-US"/>
        </w:rPr>
        <w:lastRenderedPageBreak/>
        <w:t>breathing space when the music grows too intense. He begins to experiment with deliberate silences—pauses long enough to invite processing, short enough to prevent the momentum from stalling into disengagement. He also documents on the same page a practical approach he can offer others: a sequence of grounding cues, a method to invite processing after intense perceptual experiences. It is not instruction as doctrine but a set of humane guardrails for a world where sound can awaken fragile recollections.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personal revelation of Thorne’s story becomes, in Elijah’s telling, a concrete demonstration of how memory can be accessed, tested, and transformed through a disciplined practice. He does not claim that the memory is an absolute past-life record; he offers it as a powerful, verifiable-like experience that invites corroboration through archival checks and genealogical clues, while remaining aware of the limits of such corroboration. He names the transformation clearly: the experience is not merely about awakening scenes from the past; it is about awakening the present to the responsibility of memory. The result is a mapped alignment between inner resonance and outer evidence, a synergy that makes the music more than a conduit for personal epiphany; it becomes a disciplined </w:t>
      </w:r>
      <w:r w:rsidRPr="00C60AB8">
        <w:rPr>
          <w:rFonts w:ascii="Lora" w:eastAsia="Lora" w:hAnsi="Lora" w:cs="Lora"/>
          <w:sz w:val="24"/>
          <w:szCs w:val="24"/>
          <w:lang w:val="en-US"/>
        </w:rPr>
        <w:lastRenderedPageBreak/>
        <w:t>inquiry into how memory travels through sound, how trauma and resilience are braided into melody, and how a composer can invite an audience to participate in a healing process—carefully, ethically, and openly.</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As the night dissolves toward its quiet finale, Elijah rests his hands on the piano lid and considers the chapter’s hinge: memory is not a possession to be hoarded, nor a currency to be exploited. It is an ecosystem that invites practice—self-practice and shared practice alike. The self-experimentation he has undertaken is imperfect, provisional, and intensely human. It is not a definitive map, but a living protocol for moving from solitary inquiry toward a broader community of listeners, scholars, and fellow artists who hunger for a language that can speak to memory without binding it to sensational certainty. The inner awakening, in this light, is not a single moment of illumination but a sustained discipline—a practice of listening with ethical intensity that invites others into a carefully managed space of memory, meaning, and healing. He settles into a reflective stillness, the trio of tracks still looping, the room finally calm enough for thought to settle as well. The hinge remains active, the questions stubborn, and the work, at last, begins to breathe in tandem with those who listen.</w:t>
      </w:r>
    </w:p>
    <w:p w:rsidR="00E735C9" w:rsidRPr="00C60AB8" w:rsidRDefault="00000000" w:rsidP="00C60AB8">
      <w:pPr>
        <w:pStyle w:val="Ttulo2"/>
        <w:spacing w:before="280" w:after="160" w:line="360" w:lineRule="auto"/>
        <w:jc w:val="both"/>
        <w:rPr>
          <w:lang w:val="en-US"/>
        </w:rPr>
      </w:pPr>
      <w:r w:rsidRPr="00C60AB8">
        <w:rPr>
          <w:rFonts w:ascii="Inter" w:eastAsia="Inter" w:hAnsi="Inter" w:cs="Inter"/>
          <w:b/>
          <w:bCs/>
          <w:sz w:val="32"/>
          <w:szCs w:val="32"/>
          <w:lang w:val="en-US"/>
        </w:rPr>
        <w:lastRenderedPageBreak/>
        <w:t>Emotional Reckoning</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Trauma lingered in the air between notes, even as Elijah pressed play on the looping triad that had come to define his recent practice. This was the emotional fulcrum of Chapter 5: a sustained reckoning with what memory asks from a living human being who sits at a keyboard and in front of an audience at the same time. The hinge from solitary insight to disciplined craft now demanded something more intimate and more demanding: a boundary that could hold space for pain without turning performance into exploitation. In the quiet rhythm of Echoes Unbound looping with Veiled Horizons and Soul’s Lament, Elijah faced the most uncomfortable truth memory had offered him thus far—that some echoes would carry fragility as surely as they carried meaning, and that healing could only begin when the listener and the maker agreed to handle the sound with care.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emotional center of this subchapter is Thorne’s corridor of memory, a visceral thread that threads through Elijah’s own body as much as through the remembered captain’s story. The mutinous voyage, the sense of abandonment, the betrayal that cuts deeper than a single ship’s fate—these aren’t abstract images to Elijah any longer. They arrive as a </w:t>
      </w:r>
      <w:r w:rsidRPr="00C60AB8">
        <w:rPr>
          <w:rFonts w:ascii="Lora" w:eastAsia="Lora" w:hAnsi="Lora" w:cs="Lora"/>
          <w:sz w:val="24"/>
          <w:szCs w:val="24"/>
          <w:lang w:val="en-US"/>
        </w:rPr>
        <w:lastRenderedPageBreak/>
        <w:t xml:space="preserve">felt resonance, a pressure behind the eyes and in the chest that can be traced back to the moment when Thorne’s authority frayed, when loyalty fractured, when a family’s promise of steadiness dissolved into the spray of salt and fear. Elijah doesn’t pretend that such memory is simple or neat. He trusts that it is messy, often contradictory, sometimes overwhelming. </w:t>
      </w:r>
      <w:proofErr w:type="gramStart"/>
      <w:r w:rsidRPr="00C60AB8">
        <w:rPr>
          <w:rFonts w:ascii="Lora" w:eastAsia="Lora" w:hAnsi="Lora" w:cs="Lora"/>
          <w:sz w:val="24"/>
          <w:szCs w:val="24"/>
          <w:lang w:val="en-US"/>
        </w:rPr>
        <w:t>So</w:t>
      </w:r>
      <w:proofErr w:type="gramEnd"/>
      <w:r w:rsidRPr="00C60AB8">
        <w:rPr>
          <w:rFonts w:ascii="Lora" w:eastAsia="Lora" w:hAnsi="Lora" w:cs="Lora"/>
          <w:sz w:val="24"/>
          <w:szCs w:val="24"/>
          <w:lang w:val="en-US"/>
        </w:rPr>
        <w:t xml:space="preserve"> he creates a measured ritual around it: loops that slow the tempo, breaths that lengthen and soften the edges, and a careful documentation regime that translates interior sensation into a map that others can read without being swept away by it.</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session begins with a simple, almost clinical cadence: a sequence of inhalations and exhalations synchronized to the music’s breath, a gentle anchoring that keeps the mind from spiraling as images arrive. Elijah sits with his eyes softly closed, hands resting on the edges of the keys, letting the room’s ambient sound—heat from a radiator, distant traffic, the clock’s quiet tick—settle into a baseline of safety. Then he initiates the loop: Echoes Unbound alongside Veiled Horizons and Soul’s Lament, a triad that has learned to stand as a single organism rather than three separate lines. He does not ride the storm of memory with bravado; he invites the storm to descend and then he asks it to slow. It is during </w:t>
      </w:r>
      <w:r w:rsidRPr="00C60AB8">
        <w:rPr>
          <w:rFonts w:ascii="Lora" w:eastAsia="Lora" w:hAnsi="Lora" w:cs="Lora"/>
          <w:sz w:val="24"/>
          <w:szCs w:val="24"/>
          <w:lang w:val="en-US"/>
        </w:rPr>
        <w:lastRenderedPageBreak/>
        <w:t>these pauses—where notes either drop away entirely or drift into a muffled, almost inaudible breath—that the interior ache surfaces. The mutiny’s sting, the rope burns along Thorne’s forearms, the fear of losing kin—these become present not as a spectacle, but as something approaching a weather pattern within the body.</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What follows is an EMDR-inspired pacing rather than a literal replication of a therapy session. EMDR, as practiced in clinical settings, uses bilateral stimulation to facilitate desensitization and reprocessing of traumatic memories. Elijah adapts the principle to a musical cadence: alternating emphasis and spatial movement within the stereo image, the subtle shifting of energy from left to right channels, and the deliberate placement of rests that serve as processing checkpoints. The result is not a treatment in a clinic, but a sonic technique that creates space for the listener—and for Elijah himself—to metabolize the intensity without being overwhelmed. The goal is not to force a catharsis but to enable a sustainable release, a gradual unloading of decades of stored pain that, if rushed, could become counterproductive or destabilizing. As the sequence unfolds, Elijah feels his own body responding to the memory’s pressure—the tremor in his hands easing, the jaw </w:t>
      </w:r>
      <w:r w:rsidRPr="00C60AB8">
        <w:rPr>
          <w:rFonts w:ascii="Lora" w:eastAsia="Lora" w:hAnsi="Lora" w:cs="Lora"/>
          <w:sz w:val="24"/>
          <w:szCs w:val="24"/>
          <w:lang w:val="en-US"/>
        </w:rPr>
        <w:lastRenderedPageBreak/>
        <w:t>unclenching, the shoulders dropping from their protective hunch. In that moment he realizes a hard truth: emotional reckoning in art does not require a display of stoic control; it requires honest vulnerability anchored in structure.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actual emotional payoff arrives in the quiet between the phrases, the moment when the listener—whether alone in a studio or in a concert hall with hundreds watching—gets a chance to breathe with the music. Elijah’s intention is explicit: to allow time for processing, not to sprint toward revelation. He records the shifts in mood, the variations in tempo, the subtle changes in timbre that accompany a deeper venting of grief or anger. Field notes become as critical as the melody lines. He writes down the sensory anchors that signal a memory’s intensity—the copper tang of old ropes, the brine smell that clings to a mutinous vessel, the rough texture of a captain’s coat sleeve against his fingers. These notes are not evidence of a past life in a provable sense; they are a map of the interior journey memory can prompt, a record that makes explicit the ethical boundary between personal experience and public interpretation. The field log transforms from a speculative notebook into a protocol—an evolving guide for how to </w:t>
      </w:r>
      <w:r w:rsidRPr="00C60AB8">
        <w:rPr>
          <w:rFonts w:ascii="Lora" w:eastAsia="Lora" w:hAnsi="Lora" w:cs="Lora"/>
          <w:sz w:val="24"/>
          <w:szCs w:val="24"/>
          <w:lang w:val="en-US"/>
        </w:rPr>
        <w:lastRenderedPageBreak/>
        <w:t>share music that tugs at private wells of pain without exploiting them.</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The consequences of this reckoning extend beyond the studio. Elijah’s sleep improves, not because memory becomes gentler, but because the rituals around processing become more refined and reliable. He notices a change in his creative flow: when the emotional intensity settles, new textures emerge in his playing—subtle phrasings, more precise dynamic control, a clarity of intention that was obscured by the raw immediacy of previous sessions. The catharsis is not purely therapeutic in the sense of a medical cure; it is transformative artistically. The sense that pain can be transmuted into something that can be offered to others—without exposing them to danger or false hope—becomes a guiding principle. This is the emotional alchemy he seeks: the ability to convert suffocating recollection into something that listeners can hear, reflect on, and perhaps find a personal bridge toward their own healing.</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Elijah’s reckoning remains deeply social, not solitary. He does not pretend for a moment that his experiences with Thorne’s memory are universal or definitive. He is explicit about boundaries: he distinguishes interior memory—felt in the body, anchored in sensory cues—from public claims that </w:t>
      </w:r>
      <w:r w:rsidRPr="00C60AB8">
        <w:rPr>
          <w:rFonts w:ascii="Lora" w:eastAsia="Lora" w:hAnsi="Lora" w:cs="Lora"/>
          <w:sz w:val="24"/>
          <w:szCs w:val="24"/>
          <w:lang w:val="en-US"/>
        </w:rPr>
        <w:lastRenderedPageBreak/>
        <w:t>a given memory ever truly occurred in a shared, factual sense. He acknowledges that listeners’ vulnerability must be respected, and he contemplates how to respond if a piece triggers distress. In this respect, the chapter engages with a broader pattern in the book’s arc: memory work as a public enterprise must be accompanied by care, grounding, and options for support. That is why the new track, Thorne’s Redemption, appears not as a triumphal finale but as a compassionate, purposeful attempt to harmonize pain with possibility. The composition channels the mutinous memory into a melodic argument for resilience. The lament becomes a lesson that pain, when faced with discipline and tenderness, can give rise to a tempered voice that speaks to others without overwhelming them.</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Real-world resonance anchors this fiction in a practical reality. Veterans’ drumming circles illuminate a parallel path: communities that use rhythm, paced voice, and collective breath to regulate the nervous system, reframe traumatic memory, and foster belonging. In chronicling Elijah’s personal emotional reckoning, the narrative borrows from these real-world practices without claiming to substitute them. If repetitive, ritualized group music can support veterans in processing distress and reclaiming </w:t>
      </w:r>
      <w:r w:rsidRPr="00C60AB8">
        <w:rPr>
          <w:rFonts w:ascii="Lora" w:eastAsia="Lora" w:hAnsi="Lora" w:cs="Lora"/>
          <w:sz w:val="24"/>
          <w:szCs w:val="24"/>
          <w:lang w:val="en-US"/>
        </w:rPr>
        <w:lastRenderedPageBreak/>
        <w:t>agency, then a similar logic can be extended to Elijah’s audience. The ethical obligation is clear: to present memory work as a shared enterprise that invites humanity rather than an incident that broadcasts vulnerability without consent. The musician’s role is not to rescue listeners from their pain but to provide a careful, credible conduit through which listeners may observe, feel, and choose their own next steps.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As the chapter closes, Elijah’s transformation feels less like a single moment of triumph and more like an ongoing discipline. Thorne’s memory—embodied in ropes, salt, and the ache of exile—has become a teacher about how to hold memory with respect. The composer learns to balance exposure with protection, revelation with restraint, and inspiration with responsibility. The audience experiences not merely an emotional reveal but a model for how to listen to memory in a way that honors both the past and the present needs of those who listen. The hinge of Chapter 5 remains active, not resolved: memory, in its deepest forms, asks for a practice that sustains, not sensationalizes; that invites healing as a communal art rather than a solitary confession. And if Thorne’s Redemption begins as a personal journey into loss, it becomes a shared invitation to transform </w:t>
      </w:r>
      <w:r w:rsidRPr="00C60AB8">
        <w:rPr>
          <w:rFonts w:ascii="Lora" w:eastAsia="Lora" w:hAnsi="Lora" w:cs="Lora"/>
          <w:sz w:val="24"/>
          <w:szCs w:val="24"/>
          <w:lang w:val="en-US"/>
        </w:rPr>
        <w:lastRenderedPageBreak/>
        <w:t>that loss into something connective—an offering that may, perhaps, help others find their own pace for processing, their own quiet rooms for listening, and their own moments of harmonious rest after the storm.</w:t>
      </w:r>
    </w:p>
    <w:p w:rsidR="00E735C9" w:rsidRPr="00C60AB8" w:rsidRDefault="00E735C9" w:rsidP="00C60AB8">
      <w:pPr>
        <w:spacing w:line="360" w:lineRule="auto"/>
        <w:jc w:val="both"/>
        <w:rPr>
          <w:lang w:val="en-US"/>
        </w:rPr>
        <w:sectPr w:rsidR="00E735C9" w:rsidRPr="00C60AB8">
          <w:pgSz w:w="8640" w:h="12960"/>
          <w:pgMar w:top="1080" w:right="1080" w:bottom="1080" w:left="900" w:header="708" w:footer="708" w:gutter="0"/>
          <w:cols w:space="720"/>
          <w:docGrid w:linePitch="360"/>
        </w:sectPr>
      </w:pPr>
    </w:p>
    <w:p w:rsidR="00E735C9" w:rsidRPr="00C60AB8" w:rsidRDefault="00000000" w:rsidP="00C60AB8">
      <w:pPr>
        <w:spacing w:after="120" w:line="360" w:lineRule="auto"/>
        <w:jc w:val="center"/>
        <w:rPr>
          <w:lang w:val="en-US"/>
        </w:rPr>
      </w:pPr>
      <w:r w:rsidRPr="00C60AB8">
        <w:rPr>
          <w:rFonts w:ascii="Inter" w:eastAsia="Inter" w:hAnsi="Inter" w:cs="Inter"/>
          <w:color w:val="999999"/>
          <w:sz w:val="18"/>
          <w:szCs w:val="18"/>
          <w:lang w:val="en-US"/>
        </w:rPr>
        <w:lastRenderedPageBreak/>
        <w:t>CHAPTER 6</w:t>
      </w:r>
    </w:p>
    <w:p w:rsidR="00E735C9" w:rsidRPr="00C60AB8" w:rsidRDefault="00000000" w:rsidP="00C60AB8">
      <w:pPr>
        <w:spacing w:after="320" w:line="360" w:lineRule="auto"/>
        <w:jc w:val="center"/>
        <w:rPr>
          <w:lang w:val="en-US"/>
        </w:rPr>
      </w:pPr>
      <w:r w:rsidRPr="00C60AB8">
        <w:rPr>
          <w:rFonts w:ascii="Inter" w:eastAsia="Inter" w:hAnsi="Inter" w:cs="Inter"/>
          <w:b/>
          <w:bCs/>
          <w:sz w:val="36"/>
          <w:szCs w:val="36"/>
          <w:lang w:val="en-US"/>
        </w:rPr>
        <w:t>Chapter 6: Public Amplification</w:t>
      </w:r>
    </w:p>
    <w:p w:rsidR="00E735C9" w:rsidRPr="00C60AB8" w:rsidRDefault="00E735C9" w:rsidP="00C60AB8">
      <w:pPr>
        <w:pBdr>
          <w:bottom w:val="single" w:sz="1" w:space="1" w:color="DDDDDD"/>
        </w:pBdr>
        <w:spacing w:before="100" w:after="100" w:line="360" w:lineRule="auto"/>
        <w:jc w:val="both"/>
        <w:rPr>
          <w:lang w:val="en-US"/>
        </w:rPr>
      </w:pPr>
    </w:p>
    <w:p w:rsidR="00E735C9" w:rsidRPr="00C60AB8" w:rsidRDefault="00000000" w:rsidP="00C60AB8">
      <w:pPr>
        <w:pStyle w:val="Ttulo2"/>
        <w:spacing w:before="280" w:after="160" w:line="360" w:lineRule="auto"/>
        <w:jc w:val="both"/>
        <w:rPr>
          <w:lang w:val="en-US"/>
        </w:rPr>
      </w:pPr>
      <w:r w:rsidRPr="00C60AB8">
        <w:rPr>
          <w:rFonts w:ascii="Inter" w:eastAsia="Inter" w:hAnsi="Inter" w:cs="Inter"/>
          <w:b/>
          <w:bCs/>
          <w:sz w:val="32"/>
          <w:szCs w:val="32"/>
          <w:lang w:val="en-US"/>
        </w:rPr>
        <w:t>The Breakthrough Concert</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The breakthrough concert in Chicago marked Elijah’s first arena-scale experiment with Echoes Unbound, a leap from intimate gigs to an event where hundreds of listeners would share a moment in real time. The venue’s thousand-seat cavern opened into a controlled field of resonance, and the crowd swelled to about eight hundred souls drawn by a reputation that had already stretched beyond the local coffeehouse circuit. Elijah stood before a stage dressed in the same pragmatic, no-nonsense manner that had always defined his approach: gear he could trust, a visual minimalism that kept the focus on sound, and a set of grounding routines honed through months of studio work and clinical consideration. The moment felt less like a single performance and more like an opening of a doorway—an invitation for a large group of strangers to test whether a melody could travel together as a shared memory rather than an isolated impression.</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lastRenderedPageBreak/>
        <w:t>From the moment the house lights dimmed, the room was crowded with the quiet electricity of anticipation. Elijah’s team had anchored the evening in a deliberate arc: Echoes Unbound would lead, but Veiled Horizons and Soul’s Lament would braid into the program as companion textures, designed to ease the transition from the intimate register of the original fragment into a broader sonic environment. The stage design was intentionally restrained—warm lighting that evoked gas lamps and candlelit corridors, a backdrop of subtle wood-grain panels that could catch the glow of stage lamps and refract it into soft halos. The acoustic setup was optimized for a live, immersive experience, with an emphasis on warmth and clarity rather than sheer loudness. The goal was to sustain intimacy even as the audience faced the scale of the room; a paradox, perhaps, but one Elijah has learned to manage through discipline and careful engineering.</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As the opening notes of Echoes Unbound unfurled, the audience began to move as a single organism. The music arrived not as a mere sound but as a presence that seemed to touch the spine and breathe through the ears. Those moments carried a peculiar alchemy: listeners who had come seeking technique found themselves confronted with </w:t>
      </w:r>
      <w:r w:rsidRPr="00C60AB8">
        <w:rPr>
          <w:rFonts w:ascii="Lora" w:eastAsia="Lora" w:hAnsi="Lora" w:cs="Lora"/>
          <w:sz w:val="24"/>
          <w:szCs w:val="24"/>
          <w:lang w:val="en-US"/>
        </w:rPr>
        <w:lastRenderedPageBreak/>
        <w:t>something more primal and relational—the sense that sound, in this context, could unlock memories that felt both personal and communal. A wave of sway started at the outer edges of the floor, gathering momentum toward the center as the melody stretched into longer, more expansive lines. Some audience members closed their eyes; others kept them open, but all shared the same focused attention as the air between notes thickened with expectation. The effect was not only sonic but emotional. People began to murmur in quiet, almost ceremonial tones, as if the room itself had become a sanctuary where memory, longing, and recognition could be spoken without words.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Elijah noticed the first signs of a cascade of memory-like phenomena that evening: faces in the crowd shifted from concentration to discernible recognition, eyes widening, mouths parting in restrained breaths, and a few tearful exhalations that escaped in the space between phrases. The performance built into a crescendo that felt less like a display of virtuosity and more like a shared exhale of long-held stories. It was not simply nostalgia but a felt sense of time being braided together—moments from disparate eras, cultures, and personal histories converging in the same auditory lattice. The experience carried a note of </w:t>
      </w:r>
      <w:r w:rsidRPr="00C60AB8">
        <w:rPr>
          <w:rFonts w:ascii="Lora" w:eastAsia="Lora" w:hAnsi="Lora" w:cs="Lora"/>
          <w:sz w:val="24"/>
          <w:szCs w:val="24"/>
          <w:lang w:val="en-US"/>
        </w:rPr>
        <w:lastRenderedPageBreak/>
        <w:t>astonishment for those who had never considered music as a conduit for collective memory, and it also carried a responsibility that Elijah had anticipated since the hinge moment in Chapter 1: with power comes accountability, especially when vulnerable listeners may experience deep emotion, trauma, or reactivated memories.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To translate the urgency of this moment into a safe, scalable practice, Elijah’s team had arranged on-site grounding and support protocols. There were quiet rooms staffed with mental health professionals and trained volunteers, ready to receive attendees who felt overwhelmed. Audience members were informed in advance that memory-evoking music can evoke powerful emotions and that processing support would be available if needed. A simple but deliberate part of the program included short grounding interludes—breathing cues, slow count, and micro-pauses—designed to help listeners reorient themselves during moments of intense perceptual immersion. The intent was not to dampen the emotional surge but to provide channels for integration so that the experience could remain transformative rather than destabilizing.</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tech side of the evening brought a new dimension to the event’s credibility and its instructive potential. Wearable </w:t>
      </w:r>
      <w:r w:rsidRPr="00C60AB8">
        <w:rPr>
          <w:rFonts w:ascii="Lora" w:eastAsia="Lora" w:hAnsi="Lora" w:cs="Lora"/>
          <w:sz w:val="24"/>
          <w:szCs w:val="24"/>
          <w:lang w:val="en-US"/>
        </w:rPr>
        <w:lastRenderedPageBreak/>
        <w:t>devices—discreet headbands and wrist monitors worn by a sample of attendees who opted in—captured neural and autonomic signals during pivotal moments. The data, anonymized and aggregated, suggested a pattern of synchronized brain activity among participants during the most melodic peaks. In particular, a subset of listeners displayed coordinated fluctuations in theta-delta and alpha bands that correspond in research circles to relaxed attentional states and memory processing, while maintaining overall alertness. The interpretation was cautious and nuanced: synchronization did not prove a universal mechanism, but it did indicate that large-scale musical engagement could produce measurable, shared neurophysiological states. The wearables offered a form of empirical texture to the evening—an experimental echo of the phenomenological experiences reported by listeners in real time.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Of course, the event’s most dramatic aftereffects arrived in the hours and days that followed. In the immediate aftermath, Elijah began hearing reports that roughly two hundred attendees described regressions—moments in which interwoven memories of strangers appeared to surface with surprising specificity. Some narratives spoke of </w:t>
      </w:r>
      <w:r w:rsidRPr="00C60AB8">
        <w:rPr>
          <w:rFonts w:ascii="Lora" w:eastAsia="Lora" w:hAnsi="Lora" w:cs="Lora"/>
          <w:sz w:val="24"/>
          <w:szCs w:val="24"/>
          <w:lang w:val="en-US"/>
        </w:rPr>
        <w:lastRenderedPageBreak/>
        <w:t>a 1600s plague village, others of a shipboard mutiny in the age of sail, and still others recounted scenes of salons, ballrooms, or war-torn avenues that listeners felt they remembered with disarming clarity. The numbers did not imply a uniform phenomenon or a uniform truth claim; rather, they signaled a social dynamic in which the same musical fabric could evoke a mosaic of historically and culturally resonant images. The reports varied in intensity and content, but the common thread was the sense that the concert had acted as a catalyst for recollection—an effect that was both intimate and social, personal and collective at once. This duality underscored the hinge’s central premise: memory-work, when conducted with care, can function at the intersection of private resonance and public meaning.</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In the face of these responses, Elijah leaned into the discipline that had guided him since Chapter 3. He avoided sweeping conclusions about past lives or universal memory archives, choosing instead to frame the concert’s impact as a demonstration of memory’s potential as a social instrument. Grounding techniques—both real-time during performances and available afterward through the program’s resources—were not added as a gimmick but as a necessary safety feature for a phenomenon that could be </w:t>
      </w:r>
      <w:r w:rsidRPr="00C60AB8">
        <w:rPr>
          <w:rFonts w:ascii="Lora" w:eastAsia="Lora" w:hAnsi="Lora" w:cs="Lora"/>
          <w:sz w:val="24"/>
          <w:szCs w:val="24"/>
          <w:lang w:val="en-US"/>
        </w:rPr>
        <w:lastRenderedPageBreak/>
        <w:t>psychologically destabilizing in some contexts. The grounding briefings in particular reflected a practical translation of his studio practice into live-use protocols: brief pauses, slow breathing, a returned focus to sensory anchors like tactile sensation of the chair, the feel of piano keys under hand, the wind-down of an air vent, the scent of the venue’s wooden panels. By modeling these practices openly, Elijah gave listeners a way to participate not merely as passive recipients of memory but as responsible co-creators who could regulate their own engagement.</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From a professional standpoint, the breakthrough concert achieved several concrete objectives beyond the immediate emotional responses. It validated the concept that a carefully designed and ethically managed musical experience can function at scale as a conduit for memory-laden perception. It also demonstrated the business and organizational feasibility of large-scale memory-work: a production that honors therapeutic boundaries and provides mental health supports, while leveraging the motivational pull of a compelling artistic premise. The event offered a blueprint for future engagements—how to scale memory-focused performances without compromising safety, consent, or ethical integrity. And it reframed Elijah’s </w:t>
      </w:r>
      <w:r w:rsidRPr="00C60AB8">
        <w:rPr>
          <w:rFonts w:ascii="Lora" w:eastAsia="Lora" w:hAnsi="Lora" w:cs="Lora"/>
          <w:sz w:val="24"/>
          <w:szCs w:val="24"/>
          <w:lang w:val="en-US"/>
        </w:rPr>
        <w:lastRenderedPageBreak/>
        <w:t>role in an industry-wide context: no longer merely a composer and performer, he stood as a facilitator of a new kind of listening practice, one that acknowledges the social texture of memory and the need for transparent, humane guidelines when memory surfaces in public spaces.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Chicago show did not resolve the hinge; it reframed it. It showed that public amplification could push memory-work from a solitary inquiry into a shared, communal experiment with real consequences and real responsibilities. It also opened doors to broader professional collaborations—therapists, neuroscientists, archivists, and ethicists who might join Elijah in refining the protocols that govern such experiences. The concert’s success, measured not only by attendance but by the quality of engagement and the clarity of aftercare, provided a compelling case study for how art can operate at the edge of memory’s reach: as invitation, as testing ground, and as a platform for collective care. As the lights faded and the backstage hum settled into a quiet resonance, Elijah felt the hinge’s gravity more acutely than ever. The audience’s shared journey had proven that music can move through dozens of personal histories at once, knitting them into a single, fragile tapestry. The question remained how to preserve and expand that </w:t>
      </w:r>
      <w:r w:rsidRPr="00C60AB8">
        <w:rPr>
          <w:rFonts w:ascii="Lora" w:eastAsia="Lora" w:hAnsi="Lora" w:cs="Lora"/>
          <w:sz w:val="24"/>
          <w:szCs w:val="24"/>
          <w:lang w:val="en-US"/>
        </w:rPr>
        <w:lastRenderedPageBreak/>
        <w:t>tapestry responsibly, ensuring that the social power of sound serves memory’s deepest needs while safeguarding the wellbeing of every listener. The answer would unfold in chapters to come, but the breakthrough concert had already demonstrated a powerful, practical truth: in a world of vast screens and rapid feeds, music could still be a responsible, human, memory-bridging force when guided by discipline, care, and a clear ethical compass.</w:t>
      </w:r>
    </w:p>
    <w:p w:rsidR="00E735C9" w:rsidRPr="00C60AB8" w:rsidRDefault="00000000" w:rsidP="00C60AB8">
      <w:pPr>
        <w:pStyle w:val="Ttulo2"/>
        <w:spacing w:before="280" w:after="160" w:line="360" w:lineRule="auto"/>
        <w:jc w:val="both"/>
        <w:rPr>
          <w:lang w:val="en-US"/>
        </w:rPr>
      </w:pPr>
      <w:r w:rsidRPr="00C60AB8">
        <w:rPr>
          <w:rFonts w:ascii="Inter" w:eastAsia="Inter" w:hAnsi="Inter" w:cs="Inter"/>
          <w:b/>
          <w:bCs/>
          <w:sz w:val="32"/>
          <w:szCs w:val="32"/>
          <w:lang w:val="en-US"/>
        </w:rPr>
        <w:t>Media Spotlight</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media storm that followed Elijah’s Chicago performance did not merely wrap a bow around a private inquiry; it launched a public conversation about memory, sound, and the ethical perimeter around transformative experience. CNN’s coverage crystallized a label that would cling to him for months: The Reincarnation Rocker. The phrase arrived with a mix of curiosity and skepticism, a headline that promised spectacle even as it signaled the deeper questions his work had provoked. Reporters recounted the arena’s warmth and the careful architecture of grounding rooms, the volunteers ready to guide listeners through intense passages, and the quiet aftercare stations where attendees could process what they'd witnessed without feeling they </w:t>
      </w:r>
      <w:r w:rsidRPr="00C60AB8">
        <w:rPr>
          <w:rFonts w:ascii="Lora" w:eastAsia="Lora" w:hAnsi="Lora" w:cs="Lora"/>
          <w:sz w:val="24"/>
          <w:szCs w:val="24"/>
          <w:lang w:val="en-US"/>
        </w:rPr>
        <w:lastRenderedPageBreak/>
        <w:t>must perform their memory aloud for an audience of strangers. The piece painted a portrait of a musician who had become a catalyst for memory rather than a mere technician of sound, and it set a tone for the public debate that would follow.</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Within the same week, a spectrum of voices pressed into the dialogue. Some scholars and clinicians treated his case as a provocative but salutary inquiry into the potential of melody to unlock episodic memory, particularly in contexts where memory—personal, historical, or cultural—seems tenuous or forgotten. They pointed to what sound healing traditions have long claimed in ceremonial settings: that rhythm, drone, and resonance can realign attention, posture, and emotional state, creating a space in which memory might surface. In this frame, Elijah’s work resembled a modern, secular extension of ritualized listening—an environment in which people could witness memories arise with less ritual apparatus than a ceremonial instrument, yet with a comparable gravity and communal texture. Yet the cautious voices tempered enthusiasm with restraint, underscoring that a concert hall is not a clinic, and that artistic risk requires accountability. They warned against equating a coincidental phenomenology with universal truth, and they </w:t>
      </w:r>
      <w:r w:rsidRPr="00C60AB8">
        <w:rPr>
          <w:rFonts w:ascii="Lora" w:eastAsia="Lora" w:hAnsi="Lora" w:cs="Lora"/>
          <w:sz w:val="24"/>
          <w:szCs w:val="24"/>
          <w:lang w:val="en-US"/>
        </w:rPr>
        <w:lastRenderedPageBreak/>
        <w:t>urged transparency about what is being claimed and what remains speculative.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Other commentators read the phenomenon through the lens of cultural exchange and appropriation. The mention of shamanic traditions and the didgeridoo as a touchstone for “sound healing” provoked thoughtful debate about sensitivity, representation, and consent. Some argued that modern musical experiences can honor traditional practices by foregrounding collaboration, credit, and harm reduction, transforming what might be exotic spectacle into intercultural dialogue. Others cautioned that invoking Indigenous spiritual frameworks risks flattening living, evolving traditions into convenient metaphors for contemporary performances. The conversation shifted from whether Elijah’s music could “do” something to how he could do more to ensure that his platform supports responsible engagement with diverse cultural legacies. It was not a rejection of the idea that resonance exists across cultures; it was a call to anchor any claims in humility, accuracy, and explicit respect for the communities whose histories and rituals are invoked, rather than leveraged, by the music.</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Podcasts became a new salon for these inquiries, bringing the conversation into living rooms and commute </w:t>
      </w:r>
      <w:r w:rsidRPr="00C60AB8">
        <w:rPr>
          <w:rFonts w:ascii="Lora" w:eastAsia="Lora" w:hAnsi="Lora" w:cs="Lora"/>
          <w:sz w:val="24"/>
          <w:szCs w:val="24"/>
          <w:lang w:val="en-US"/>
        </w:rPr>
        <w:lastRenderedPageBreak/>
        <w:t xml:space="preserve">conversations across continents. The topics ranged from “Sonic Medicine” to “Memory, Music, and Meaning,” with hosts inviting neuroscientists, ethnographers, therapists, and fellow musicians to weigh in. Some episodes juxtaposed Elijah’s work with plant medicine ceremonies, drawing allegorical parallels about intention, set and setting, ceremonial pacing, and aftercare. Listeners heard discussions about the potential parallels between the </w:t>
      </w:r>
      <w:proofErr w:type="gramStart"/>
      <w:r w:rsidRPr="00C60AB8">
        <w:rPr>
          <w:rFonts w:ascii="Lora" w:eastAsia="Lora" w:hAnsi="Lora" w:cs="Lora"/>
          <w:sz w:val="24"/>
          <w:szCs w:val="24"/>
          <w:lang w:val="en-US"/>
        </w:rPr>
        <w:t>journeys</w:t>
      </w:r>
      <w:proofErr w:type="gramEnd"/>
      <w:r w:rsidRPr="00C60AB8">
        <w:rPr>
          <w:rFonts w:ascii="Lora" w:eastAsia="Lora" w:hAnsi="Lora" w:cs="Lora"/>
          <w:sz w:val="24"/>
          <w:szCs w:val="24"/>
          <w:lang w:val="en-US"/>
        </w:rPr>
        <w:t xml:space="preserve"> music can prompt and the states invoked by certain plant-based rituals, while noting crucial distinctions: music can be elective, reversible, and interpretable within the ethical framework that communities—artists, listeners, clinicians—agree upon. In one episode, a psychologist described how expectancy, social contagion, and emotional contagion might converge to create the felt sense of memory surfacing. In another, a musicologist traced the evolution of memory-as-texture in contemporary sound art, arguing that Elijah’s work sits at an intersection where memory becomes a social artifact rather than a solitary inner experience. Across these formats, the dialogue became less about proving a miraculous process and more about building responsible, shared norms for listening to memory-evoking art.</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lastRenderedPageBreak/>
        <w:t>Amid the media narratives, Elijah’s own voice emerged with increasing clarity. He reminded interviewers and listeners that there is no claim of magic in his work. The effect, he explained, stems from amplified human potential through melody—an invitation to experience memory as a porous, dynamic process that unfolds within a social and cultural frame. He stressed ethical listening as a core principle: consent to engage with intense memory, options to pause or disengage, clear pathways to grounding after heightened moments, and transparent communication about what his performances can and cannot promise. He spoke of memory as a vessel that songs ferry through time, not as a direct passport to a past life. In every public engagement, he attempted to thread care with curiosity, acknowledging that the very power to awaken vulnerable memories carries a responsibility to support and safeguard listeners. This stance did not dampen the sense of wonder surrounding his work; it sharpened the public’s expectations about how memory-work should be done in a shared space.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media’s framing also carried concrete, practical implications for how future performances would be designed and communicated. The Chicago model—lead with Echoes Unbound, braid in Veiled Horizons and Soul’s </w:t>
      </w:r>
      <w:r w:rsidRPr="00C60AB8">
        <w:rPr>
          <w:rFonts w:ascii="Lora" w:eastAsia="Lora" w:hAnsi="Lora" w:cs="Lora"/>
          <w:sz w:val="24"/>
          <w:szCs w:val="24"/>
          <w:lang w:val="en-US"/>
        </w:rPr>
        <w:lastRenderedPageBreak/>
        <w:t>Lament, provide on-site grounding rooms, trained volunteers, and clear pre- and post-event communications about emotional potential—was now a blueprint under scrutiny. Reporters described the arena as a controlled environment, where the architecture of care was visible and actionable: quiet rooms with soft lighting, breathing guidance at defined intervals, tactile anchors for grounding, and the availability of mental health professionals who could de-escalate or reorient attendees who found themselves overwhelmed. Journalists asked whether such infrastructure would become standard for memory-focused performances at larger scales, and whether the costs of this care would be sustainable as audiences grew. The questions were fair, and Elijah welcomed them, viewing them as essential boundaries that would help memory-work mature into a robust public practice rather than a sensational stunt.</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rhetorical arc of media coverage—curiosity, cautious skepticism, cultural critique, and practical scrutiny—fed back into Elijah’s own trajectory. He found himself negotiating a delicate balance: to honor the legitimate wonder others perceived, while resisting the temptations of sensationalism or overclaim. He cultivated clearer language in public statements, differentiating between observable </w:t>
      </w:r>
      <w:r w:rsidRPr="00C60AB8">
        <w:rPr>
          <w:rFonts w:ascii="Lora" w:eastAsia="Lora" w:hAnsi="Lora" w:cs="Lora"/>
          <w:sz w:val="24"/>
          <w:szCs w:val="24"/>
          <w:lang w:val="en-US"/>
        </w:rPr>
        <w:lastRenderedPageBreak/>
        <w:t>social phenomena (shared motifs, cross-cultural imagery, synchrony in affect) and interpretive claims (past-life memory, universal archetypes as literal archives). His aim was not to close the door on interpretation but to ensure that interpretation remains responsible, collaborative, and anchored in the lived realities of listeners. He began communicating more explicitly about the thresholds of memory-work—the moment when a vision feels personally meaningful yet not universally prescriptive; the line between resonance and retrieval; the importance of grounding after intense perceptual engagement. In short, the media spotlight catalyzed a refinement of his ethical compass, turning a moment of public fascination into a framework for ongoing, humane collaboration across disciplines.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From a broader perspective, the media attention did not erase ambiguity; it reframed ambiguity as a space for responsible inquiry. The public’s appetite for a narrative—artist as medium between memory and culture—was real, and it carried with it the risk of simplification. Elijah recognized that risk and welcomed the opportunity to deepen the inquiry through partnerships: clinicians who study memory and trauma, archivists who can contextualize visions with historical textures, ethnographers who can </w:t>
      </w:r>
      <w:r w:rsidRPr="00C60AB8">
        <w:rPr>
          <w:rFonts w:ascii="Lora" w:eastAsia="Lora" w:hAnsi="Lora" w:cs="Lora"/>
          <w:sz w:val="24"/>
          <w:szCs w:val="24"/>
          <w:lang w:val="en-US"/>
        </w:rPr>
        <w:lastRenderedPageBreak/>
        <w:t>illuminate the cultural landscapes his music touches, and ethicists who can articulate boundaries in the realm of vulnerability. The discussion was not about selling a miracle cure or selling mystique; it was about facilitating a disciplined, public-facing experiment in memory-work that remains transparent, verifiable where possible, and compassionate in practice.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hinge from the private hinge to the public instrument stayed stubbornly in place. Media coverage amplified the reach of Echoes Unbound and its kin, but it also sharpened the conditions under which memory-work could be responsibly shared. Elijah emerged not merely as a performer or designer but as a steward of communal memory—someone who would hold space for others to encounter, process, and interpret memory with care. The public spotlight did not extinguish the mystery; it reframed it as a question about how best to cultivate and sustain a shared dimension of human experience through sound. As the conversations continued to unfold across screens, airwaves, and studios, Elijah kept returning to a single, practical truth: for memory-work to endure, it must be practiced with grounding, with consent, and with an ethic robust enough to serve the listeners who entrust their </w:t>
      </w:r>
      <w:r w:rsidRPr="00C60AB8">
        <w:rPr>
          <w:rFonts w:ascii="Lora" w:eastAsia="Lora" w:hAnsi="Lora" w:cs="Lora"/>
          <w:sz w:val="24"/>
          <w:szCs w:val="24"/>
          <w:lang w:val="en-US"/>
        </w:rPr>
        <w:lastRenderedPageBreak/>
        <w:t>vulnerability to a melody. The journey from private hinge to public horizon was far from complete, but the path was becoming clearer and more accountable, a pathway that could sustain both wonder and responsibility in equal measure.</w:t>
      </w:r>
    </w:p>
    <w:p w:rsidR="00E735C9" w:rsidRPr="00C60AB8" w:rsidRDefault="00E735C9" w:rsidP="00C60AB8">
      <w:pPr>
        <w:spacing w:line="360" w:lineRule="auto"/>
        <w:jc w:val="both"/>
        <w:rPr>
          <w:lang w:val="en-US"/>
        </w:rPr>
        <w:sectPr w:rsidR="00E735C9" w:rsidRPr="00C60AB8">
          <w:pgSz w:w="8640" w:h="12960"/>
          <w:pgMar w:top="1080" w:right="1080" w:bottom="1080" w:left="900" w:header="708" w:footer="708" w:gutter="0"/>
          <w:cols w:space="720"/>
          <w:docGrid w:linePitch="360"/>
        </w:sectPr>
      </w:pPr>
    </w:p>
    <w:p w:rsidR="00E735C9" w:rsidRPr="00C60AB8" w:rsidRDefault="00000000" w:rsidP="00C60AB8">
      <w:pPr>
        <w:spacing w:after="120" w:line="360" w:lineRule="auto"/>
        <w:jc w:val="center"/>
        <w:rPr>
          <w:lang w:val="en-US"/>
        </w:rPr>
      </w:pPr>
      <w:r w:rsidRPr="00C60AB8">
        <w:rPr>
          <w:rFonts w:ascii="Inter" w:eastAsia="Inter" w:hAnsi="Inter" w:cs="Inter"/>
          <w:color w:val="999999"/>
          <w:sz w:val="18"/>
          <w:szCs w:val="18"/>
          <w:lang w:val="en-US"/>
        </w:rPr>
        <w:lastRenderedPageBreak/>
        <w:t>CHAPTER 7</w:t>
      </w:r>
    </w:p>
    <w:p w:rsidR="00E735C9" w:rsidRPr="00C60AB8" w:rsidRDefault="00000000" w:rsidP="00C60AB8">
      <w:pPr>
        <w:spacing w:after="320" w:line="360" w:lineRule="auto"/>
        <w:jc w:val="center"/>
        <w:rPr>
          <w:lang w:val="en-US"/>
        </w:rPr>
      </w:pPr>
      <w:r w:rsidRPr="00C60AB8">
        <w:rPr>
          <w:rFonts w:ascii="Inter" w:eastAsia="Inter" w:hAnsi="Inter" w:cs="Inter"/>
          <w:b/>
          <w:bCs/>
          <w:sz w:val="36"/>
          <w:szCs w:val="36"/>
          <w:lang w:val="en-US"/>
        </w:rPr>
        <w:t>Chapter 7: Trials and Tribulations</w:t>
      </w:r>
    </w:p>
    <w:p w:rsidR="00E735C9" w:rsidRPr="00C60AB8" w:rsidRDefault="00E735C9" w:rsidP="00C60AB8">
      <w:pPr>
        <w:pBdr>
          <w:bottom w:val="single" w:sz="1" w:space="1" w:color="DDDDDD"/>
        </w:pBdr>
        <w:spacing w:before="100" w:after="100" w:line="360" w:lineRule="auto"/>
        <w:jc w:val="both"/>
        <w:rPr>
          <w:lang w:val="en-US"/>
        </w:rPr>
      </w:pPr>
    </w:p>
    <w:p w:rsidR="00E735C9" w:rsidRPr="00C60AB8" w:rsidRDefault="00000000" w:rsidP="00C60AB8">
      <w:pPr>
        <w:pStyle w:val="Ttulo2"/>
        <w:spacing w:before="280" w:after="160" w:line="360" w:lineRule="auto"/>
        <w:jc w:val="both"/>
        <w:rPr>
          <w:lang w:val="en-US"/>
        </w:rPr>
      </w:pPr>
      <w:r w:rsidRPr="00C60AB8">
        <w:rPr>
          <w:rFonts w:ascii="Inter" w:eastAsia="Inter" w:hAnsi="Inter" w:cs="Inter"/>
          <w:b/>
          <w:bCs/>
          <w:sz w:val="32"/>
          <w:szCs w:val="32"/>
          <w:lang w:val="en-US"/>
        </w:rPr>
        <w:t>Psychological Backlash</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first whisper of trouble arrived not as a rumor in a forum thread but as a real, felt consequence: a listener who had entered Echoes Unbound with curiosity emerged tangled in tension, the memory it had sparked turning outward into anxiety. It began with a single private listening session that spiraled when the music brushed against something painful, something the person had kept carefully shelved. What started as a focused immersion—an attempt to follow Elijah’s invitation to listen more deeply—wove itself into a sequence of associations that pulled the listener back into a past abuse remembered as if it was happening in present tense. The person described a tightening in the chest, a surge of adrenaline, a sudden narrowing of vision, as if the room had shifted from a studio into a corridor of old traumas. Afterward came insomnia, heart palpitations, and a persistent sense of hypervigilance that lingered beyond the closing chord. The episode was neither a mere emotional </w:t>
      </w:r>
      <w:r w:rsidRPr="00C60AB8">
        <w:rPr>
          <w:rFonts w:ascii="Lora" w:eastAsia="Lora" w:hAnsi="Lora" w:cs="Lora"/>
          <w:sz w:val="24"/>
          <w:szCs w:val="24"/>
          <w:lang w:val="en-US"/>
        </w:rPr>
        <w:lastRenderedPageBreak/>
        <w:t>reaction nor a theatrical performance of distress; it was a substantive destabilization that reminded Elijah that the work, however anchored in memory and archetype, touches living psychic processes in real time.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Elijah learned quickly that such backlash was no anecdote to be filed away in a notebook alongside case studies. It was a signal that the very practice he had been refining—a bridge from private listening to public meaning—needed to be rebalanced with explicit safeguards. He approached the matter in stages, treating the incident as both a problem to solve and a boundary to reinforce. The first step was to acknowledge the risk openly without sensationalizing it. He began incorporating a clear, upfront warning in pre-show communications and in release notes for new material: a concise heads-up that Echoes Unbound and related pieces engage with memory and affect that can be intense for some listeners. The wording was careful, not alarmist, designed to invite informed participation rather than to scare away curious audiences. The warning became a staple of future programs, a ritualized acknowledgment that memory-work carries emotional weight and that stewardship requires responsible relief valves for the nervous system.</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lastRenderedPageBreak/>
        <w:t>Parallel to disclosures, Elijah introduced what he called therapeutic codas—designated moments at the end of a piece or a section where the music gently dissolves into silence, giving listeners time to land back in their bodies. The codas were not merely safe conclusions; they functioned as guided re-grounding. A slow fade, a deliberate narrowing of tempo, and a quiet, spoken invitation to breathe became integrated into the texture of performance. The codas often ran as a counterpoint to the preceding intensities: a seven- to ten-minute sequence where the rhythm softened, the harmonies eased, and a clinician-approved breathing cue guided listeners through a grounding exercise. The intent was practical: to prevent abrupt overstimulation, to provide a predictable slope back to baseline, and to honor the boundary between awakening and overwhelm. The effect, observed across a range of listeners, was mixed but instructive. For some, the codas offered a safe harbor that allowed the memory-triggered imagery to resolve with greater ease. For others, the remembrance persisted into quiet hours, but with less agitation and more clarity about what had been experienced and what kindness the care team could offer afterward.</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lastRenderedPageBreak/>
        <w:t xml:space="preserve">To translate theory into practice, Elijah sought counsel from professionals versed in trauma-informed care and veterans’ mental health programs. He reached out to a trauma-focused clinician who advised on risk assessment and de-escalation strategies, emphasizing that memory work should be paired with avenues for stabilization and support. The clinician helped him craft a protocol for situations when a listener experiences distress during or after a performance. The core components were communication, grounding, and access to reach-out resources: a clearly posted line to contact a qualified facilitator or therapist after an event, a list of community resources, and a brief guide on how to initiate post-event debriefing or individual processing sessions. He also consulted with a representative from a </w:t>
      </w:r>
      <w:proofErr w:type="gramStart"/>
      <w:r w:rsidRPr="00C60AB8">
        <w:rPr>
          <w:rFonts w:ascii="Lora" w:eastAsia="Lora" w:hAnsi="Lora" w:cs="Lora"/>
          <w:sz w:val="24"/>
          <w:szCs w:val="24"/>
          <w:lang w:val="en-US"/>
        </w:rPr>
        <w:t>veterans</w:t>
      </w:r>
      <w:proofErr w:type="gramEnd"/>
      <w:r w:rsidRPr="00C60AB8">
        <w:rPr>
          <w:rFonts w:ascii="Lora" w:eastAsia="Lora" w:hAnsi="Lora" w:cs="Lora"/>
          <w:sz w:val="24"/>
          <w:szCs w:val="24"/>
          <w:lang w:val="en-US"/>
        </w:rPr>
        <w:t xml:space="preserve"> affairs program who had experience with music-based interventions for PTSD. The VA partner underscored several practical elements that proved immediately adaptable: scheduled mindfulness breaks woven into the program, the option for attendees to step into a quiet room or walk a short, supervised route to decompress, and trained volunteers who could remain present for those needing a listening companion rather than a clinician.</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lastRenderedPageBreak/>
        <w:t xml:space="preserve">The fusion of clinical advice and artistic intent reshaped Elijah’s approach to performance design. He refined the balance between awakening and care by reconfiguring the pacing of set lists and by programming explicit intervals for processing. Where earlier </w:t>
      </w:r>
      <w:proofErr w:type="gramStart"/>
      <w:r w:rsidRPr="00C60AB8">
        <w:rPr>
          <w:rFonts w:ascii="Lora" w:eastAsia="Lora" w:hAnsi="Lora" w:cs="Lora"/>
          <w:sz w:val="24"/>
          <w:szCs w:val="24"/>
          <w:lang w:val="en-US"/>
        </w:rPr>
        <w:t>concerts built</w:t>
      </w:r>
      <w:proofErr w:type="gramEnd"/>
      <w:r w:rsidRPr="00C60AB8">
        <w:rPr>
          <w:rFonts w:ascii="Lora" w:eastAsia="Lora" w:hAnsi="Lora" w:cs="Lora"/>
          <w:sz w:val="24"/>
          <w:szCs w:val="24"/>
          <w:lang w:val="en-US"/>
        </w:rPr>
        <w:t xml:space="preserve"> momentum toward crescendo and revelation, the revised form respected a more modular architecture: a sequence of pieces, each followed by a built-in processing interval, with performers and technicians prepared to lengthen pauses if the room indicated rising tension. He experimented with cueing practices that were transparent and controllable. If a track carried particularly potent memory cues, the team could opt to reduce volume, cut to a slower re-entry, or insert a shorter grounding passage instead of an immediate continuation. The aim was not to dull the art but to calibrate its impact so that listeners could remain curious without becoming destabilized.</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This recalibration also touched the social dimension of performance. Elijah recognized that the very openness of memory-work—its promise to illuminate shared patterns and archetypal memories—could inadvertently invite people to venture into emotionally dangerous territory without adequate support. The ethical dimension, long implicit in his </w:t>
      </w:r>
      <w:r w:rsidRPr="00C60AB8">
        <w:rPr>
          <w:rFonts w:ascii="Lora" w:eastAsia="Lora" w:hAnsi="Lora" w:cs="Lora"/>
          <w:sz w:val="24"/>
          <w:szCs w:val="24"/>
          <w:lang w:val="en-US"/>
        </w:rPr>
        <w:lastRenderedPageBreak/>
        <w:t>approach, now required explicit operationalization. The team drafted a set of guidelines that defined when a piece should be paused, how a warning should be delivered, and what after-care options would be offered publicly. The guidelines stated plainly that nobody should be asked to disclose vulnerability in a public forum, and that collaboration with mental health professionals was not optional but integral to the project’s mission. The guidelines also specified the role of collaborators—therapists, neuroscientists, and ethicists—as co-designers of the experience, ensuring that memory-work would be conducted with consent, dignity, and an absence of coercion.</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practical impact of this shift was both immediate and measurable. In the wake of the incident, Elijah’s rehearsal spaces evolved into laboratories of care as well as laboratories of memory. The team constituted a small crisis-response framework: designated staff who could facilitate immediate grounding, a quiet room within the venue for post-performance processing, and a network of local clinicians who could be contacted for on-site or aftercare support. He began to document incidents with a level of specificity that mimicked clinical observation rather than </w:t>
      </w:r>
      <w:r w:rsidRPr="00C60AB8">
        <w:rPr>
          <w:rFonts w:ascii="Lora" w:eastAsia="Lora" w:hAnsi="Lora" w:cs="Lora"/>
          <w:sz w:val="24"/>
          <w:szCs w:val="24"/>
          <w:lang w:val="en-US"/>
        </w:rPr>
        <w:lastRenderedPageBreak/>
        <w:t>journal-writing for artistic inspiration. Time stamps, environmental conditions, audience composition, and the emotional trajectory of a session were logged so that patterns—both risk factors and protective factors—could be studied responsibly. The data served not as proof of danger but as material for ongoing improvement, a disciplined process of learning how to publish memory-work without publishing vulnerability.</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listeners’ voices, when heard through this newly careful lens, did not disappear. They still surfaced in the form of cinematic recollections, archetypal imagery, and cross-cultural echoes that had spurred the hinge earlier in this journey. What changed was the relationship to those voices: they were no longer audible only as raw, unbounded revelations but as data points in a safety-oriented framework. A listener who had written to describe a memory of abuse remained a poignant reminder of the work’s moral weight, but now their experience could be addressed within a continuum of care that included preparation, support, and follow-through. Another listener who reported a sense of re-anchoring after a grounding sequence became a more complete case study in how care protocols can transform </w:t>
      </w:r>
      <w:r w:rsidRPr="00C60AB8">
        <w:rPr>
          <w:rFonts w:ascii="Lora" w:eastAsia="Lora" w:hAnsi="Lora" w:cs="Lora"/>
          <w:sz w:val="24"/>
          <w:szCs w:val="24"/>
          <w:lang w:val="en-US"/>
        </w:rPr>
        <w:lastRenderedPageBreak/>
        <w:t>potential distress into a sustainable, meaningful engagement with memory-work.</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In moments of reflection, Elijah recognized that the backlash—though painful and challenging—was not merely a complication to manage but a compass that pointed toward the heart of his mission: to handle memory-work with seriousness, honesty, and humanity. The dark side of awakening did not invalidate the promise of shared memory; it sharpened the responsibility that came with offering listeners access to deep, sometimes disorienting repertoires of feeling. He spoke to his team with a measured calm that suggested both authority and humility: the work would continue, but it would do so within a framework that honors safety as an essential ingredient of discovery. Memory-work, after all, was not a spectacle of revelation alone; it was an invitation to practice restraint where necessary, to provide care where needed, and to treat the deepest memories not as mere material for art but as opportunities for healing wherever healing might be possible.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As this phase closed, the hinge remained active, not as a verdict but as an ongoing invitation to balance curiosity with care. Elijah kept faith with the idea that music could illuminate shared patterns of human experience while also </w:t>
      </w:r>
      <w:r w:rsidRPr="00C60AB8">
        <w:rPr>
          <w:rFonts w:ascii="Lora" w:eastAsia="Lora" w:hAnsi="Lora" w:cs="Lora"/>
          <w:sz w:val="24"/>
          <w:szCs w:val="24"/>
          <w:lang w:val="en-US"/>
        </w:rPr>
        <w:lastRenderedPageBreak/>
        <w:t>protecting the vulnerable among his audience. The next steps were clear in his planning: to codify the safeguards, to train collaborators in trauma-informed engagement, and to develop a scalable yet compassionate model for public memory-work. He envisioned a future in which awakening and care were not mutually exclusive but mutually reinforcing—where the art could deepen understanding of memory without compromising the safety and dignity of those who came to listen. The psychological backlash, in its stark occurrence and careful response, became, in effect, a new instrument in his orchestration: a reminder that when music reaches into the interior landscapes of listeners, the conductor’s duty is to hold the space with discipline, transparency, and an enduring commitment to human well-being.</w:t>
      </w:r>
    </w:p>
    <w:p w:rsidR="00E735C9" w:rsidRPr="00C60AB8" w:rsidRDefault="00000000" w:rsidP="00C60AB8">
      <w:pPr>
        <w:pStyle w:val="Ttulo2"/>
        <w:spacing w:before="280" w:after="160" w:line="360" w:lineRule="auto"/>
        <w:jc w:val="both"/>
        <w:rPr>
          <w:lang w:val="en-US"/>
        </w:rPr>
      </w:pPr>
      <w:r w:rsidRPr="00C60AB8">
        <w:rPr>
          <w:rFonts w:ascii="Inter" w:eastAsia="Inter" w:hAnsi="Inter" w:cs="Inter"/>
          <w:b/>
          <w:bCs/>
          <w:sz w:val="32"/>
          <w:szCs w:val="32"/>
          <w:lang w:val="en-US"/>
        </w:rPr>
        <w:t>Ethical Crossroads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Fame whispered at the edge of the spotlight, and Elijah heard it with a careful ear. The first flush of attention that had followed Echoes Unbound—to be discussed in headlines, to be charted on new platforms, to be debated by podcasters and critics—made him pause at a decisive threshold. He understood the impulse: to widen the circle, to translate a </w:t>
      </w:r>
      <w:r w:rsidRPr="00C60AB8">
        <w:rPr>
          <w:rFonts w:ascii="Lora" w:eastAsia="Lora" w:hAnsi="Lora" w:cs="Lora"/>
          <w:sz w:val="24"/>
          <w:szCs w:val="24"/>
          <w:lang w:val="en-US"/>
        </w:rPr>
        <w:lastRenderedPageBreak/>
        <w:t>private hinge into public currency, to invite more people into a realm where memory and music might become a shared language. And he also understood the obligation that accompanies influence: if memory-work could touch lives, it must be governed by a disciplined, humane framework that protects people from harm as rigorously as it pursues discovery. That balance—ambition tethered to ethics—became the focal point of his ethical crossroad.</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The temptation to democratize was not a rejection of responsibility; it was a conviction that memory-work ought to be available to as many thoughtful listeners as possible. But Elijah’s experience in the earlier chapters had shown him something sobering: memory-work is not a trivial art form, and the reactions it provokes can be potent, unpredictable, and sometimes destabilizing. The very power that makes Echoes Unbound so compelling could, if mishandled, cross from invitation into exposure. The ethical question assumed a concrete shape: how could he scale a process that hinges on vulnerability without turning vulnerability into spectacle? The answer began to crystallize in the form of formal guidelines, a framework that would shape every future decision about performances, collaborations, and public discourse around memory-work.</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lastRenderedPageBreak/>
        <w:t xml:space="preserve">He began with a simple, stubborn premise: no vulnerable </w:t>
      </w:r>
      <w:proofErr w:type="gramStart"/>
      <w:r w:rsidRPr="00C60AB8">
        <w:rPr>
          <w:rFonts w:ascii="Lora" w:eastAsia="Lora" w:hAnsi="Lora" w:cs="Lora"/>
          <w:sz w:val="24"/>
          <w:szCs w:val="24"/>
          <w:lang w:val="en-US"/>
        </w:rPr>
        <w:t>listeners</w:t>
      </w:r>
      <w:proofErr w:type="gramEnd"/>
      <w:r w:rsidRPr="00C60AB8">
        <w:rPr>
          <w:rFonts w:ascii="Lora" w:eastAsia="Lora" w:hAnsi="Lora" w:cs="Lora"/>
          <w:sz w:val="24"/>
          <w:szCs w:val="24"/>
          <w:lang w:val="en-US"/>
        </w:rPr>
        <w:t xml:space="preserve"> solo. What that meant in practice was not a blanket ban on intense experiences, but a structural safeguard. Vulnerability is not something to be eradicated; it is something to be anticipated and supported. Elijah drafted a policy that defined vulnerability—without pathologizing it—as a potential exposure point in memory-evoking performance. The policy called for explicit opt-in conditions for experiences that might elicit strong memories, with clear warnings about the kinds of sensations, images, or emotions that could surface. It also specified that certain segments of a performance would be preceded by grounding cues and optional processing intervals, and that processing would not occur in public spaces unless participants had volunteered for facilitated debriefing or post-event support. In effect, the policy reframed memory-work from a one-size-fits-all barrage of sensation into a staged sequence of engagement, reflection, and recovery.</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Those safeguards grew from a mosaic of influences: clinical ethics, trauma-informed practice, veterans’ care models, and the lived observations of listeners who had navigated the edge of recall. Elijah studied frameworks that in clinical settings limit exposure, provide grounding, and preserve </w:t>
      </w:r>
      <w:r w:rsidRPr="00C60AB8">
        <w:rPr>
          <w:rFonts w:ascii="Lora" w:eastAsia="Lora" w:hAnsi="Lora" w:cs="Lora"/>
          <w:sz w:val="24"/>
          <w:szCs w:val="24"/>
          <w:lang w:val="en-US"/>
        </w:rPr>
        <w:lastRenderedPageBreak/>
        <w:t>autonomy—principles that fit awkwardly with a field designed to be expansive and inviting. He did not want to create a fortress around the art; he wanted to build a responsible bridge to it. The core elements of the guidelines took shape through a collaborative process. He convened a small advisory cohort drawn from therapists, veteran-affairs programs, archivists, and ethicists who had real experience with vulnerable populations and with the navigation between memory and present safety. The group helped translate abstract ethics into concrete practice: how to word a pre-show disclosure that respects listener autonomy without dampening curiosity; how to design grounding cues that can be deployed in real time; how to structure post-event resources that are genuinely accessible, non-stigmatizing, and easy to navigate.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A second pillar emerged alongside the no-solo-vulnerability rule: collaborations ensure safety and prioritize healing over spectacle. If the artist’s voice is the spark, the safeguarding infrastructure is the flame guard and the cooling system. Elijah’s plan called for a steady network of partnerships that could be activated when a show began to tilt toward intensity, or when a listener’s needs exceeded what a single performer could responsibly offer. Trauma-informed </w:t>
      </w:r>
      <w:r w:rsidRPr="00C60AB8">
        <w:rPr>
          <w:rFonts w:ascii="Lora" w:eastAsia="Lora" w:hAnsi="Lora" w:cs="Lora"/>
          <w:sz w:val="24"/>
          <w:szCs w:val="24"/>
          <w:lang w:val="en-US"/>
        </w:rPr>
        <w:lastRenderedPageBreak/>
        <w:t>therapists would be on call for high-need cases; veterans’ programs would contribute processing protocols drawn from their own field experiences; and clinicians would help design post-event pathways that translated ephemeral memory-revelation into sustainable well-being. In practice, this meant agreements with mental-health professionals who could attend events in discreet, nonintrusive roles, as well as a roster of trained volunteers who understood grounding techniques, safe escalation procedures, and when to step back and defer to clinical support.</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guidelines were not merely rules; they became a language Elijah could use to narrate his work to audiences, funders, and critics. He wrote into his program notes and public statements a candid acknowledgement: memory-work is an experiment in human experience, and experiments require ethics, transparency, and care. He reframed the form not as a radical one-way ascent into ever-deeper memory, but as a mutual endeavor in which listeners are informed participants with agency, options, and supports. The language of consent—clear, ongoing, and revisitable—drove the operational side of his concerts. Pre-show announcements would outline what listeners might encounter, why grounding matters, and what resources </w:t>
      </w:r>
      <w:r w:rsidRPr="00C60AB8">
        <w:rPr>
          <w:rFonts w:ascii="Lora" w:eastAsia="Lora" w:hAnsi="Lora" w:cs="Lora"/>
          <w:sz w:val="24"/>
          <w:szCs w:val="24"/>
          <w:lang w:val="en-US"/>
        </w:rPr>
        <w:lastRenderedPageBreak/>
        <w:t>would be available if processing became necessary. During performances, cues for optional pausing or slowing down would be built into the composition’s architecture. Afterward, resources would be shared publicly: hotlines, mental-health intake information, and access to trauma-informed guidance online. The ethical frame thus became both a practical safeguard and an instrument for audience trust.</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Reality offered him a resonant, sobering case that tested these ideas without sensationalizing them. A mid-sized venue hosted a night in which Echoes Unbound and the new memory-work sequence elicited both awe and tremor in segments of the audience. A listener with a history of childhood abuse entered the room with curiosity and left unmoored by the intensity of the moment. The production team sprang into action in a way that the new guidelines had anticipated: a pre-show spotlight that warned of potential triggers, a grounding codas segment inserted after one of the central passages, and an immediate, discreet options for processing with a clinician nearby. The listener engaged with the on-site professional, walked through a structured reorientation exercise, and exited into a quiet room where further support and debriefing were provided. No high </w:t>
      </w:r>
      <w:r w:rsidRPr="00C60AB8">
        <w:rPr>
          <w:rFonts w:ascii="Lora" w:eastAsia="Lora" w:hAnsi="Lora" w:cs="Lora"/>
          <w:sz w:val="24"/>
          <w:szCs w:val="24"/>
          <w:lang w:val="en-US"/>
        </w:rPr>
        <w:lastRenderedPageBreak/>
        <w:t>drama followed in the public space; rather, a clear demonstration that safety protocols could be activated without dampening wonder. After the event, Elijah and his advisory partners documented the incident in a safety log, identifying how the safeguards functioned, which elements could be improved, and how staff training could be enhanced for future performances. This incident—relatively contained in operational terms—served as a catalyst for refining the guidelines rather than as a setback to the artistic project. It reinforced the central premise: healing, not hazard, should be the default aim of memory-work at scale.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ethical crossroads also demanded a philosophy of gatekeeping that was neither punitive nor protective to the point of exclusion. Elijah argued for a democratized yet responsibly governed access to memory-work. He rejected the notion that the music should be corralled behind a velvet rope of credentials or restricted to a demographic that could absorb its depth without risk. He embraced the idea of public engagement through open forums, community listening sessions, and co-created interpretive spaces where listeners could share their experiences in controlled, supported environments. The collaborations that began as professional necessities evolved into a broader social </w:t>
      </w:r>
      <w:r w:rsidRPr="00C60AB8">
        <w:rPr>
          <w:rFonts w:ascii="Lora" w:eastAsia="Lora" w:hAnsi="Lora" w:cs="Lora"/>
          <w:sz w:val="24"/>
          <w:szCs w:val="24"/>
          <w:lang w:val="en-US"/>
        </w:rPr>
        <w:lastRenderedPageBreak/>
        <w:t>contract: a community of listeners, clinicians, and researchers who co-create meaning while respecting boundaries. In practical terms, this meant designing a spectrum of experiences within a single event—the main performance, a parallel processing track in a quiet room, a post-show discussion moderated by a trauma-informed facilitator, and an online resource hub for ongoing support. The model allowed curious audiences to dip in and dip out according to their readiness, moving the art away from coercive intensity and toward voluntary, informed participation.</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Conceptually, the ethical crossroads reframed Elijah’s art as a form of social practice rather than a solitary capacious impulse. He understood that the power of memory-work lies not only in the uncanny imagery listeners report or the shared motifs they describe, but in the way those responses are harnessed to support well-being, personal growth, and communal understanding. The guidelines did not extinguish the wonder of the hinge; they clarified its responsibilities. They did not freeze the artistic impulse in safety precautions; they translated that impulse into a design ethic where healing and curiosity coexist. In this light, fame becomes a test of character rather than a validation of </w:t>
      </w:r>
      <w:r w:rsidRPr="00C60AB8">
        <w:rPr>
          <w:rFonts w:ascii="Lora" w:eastAsia="Lora" w:hAnsi="Lora" w:cs="Lora"/>
          <w:sz w:val="24"/>
          <w:szCs w:val="24"/>
          <w:lang w:val="en-US"/>
        </w:rPr>
        <w:lastRenderedPageBreak/>
        <w:t>technique. The question is not merely how many ears can hear Echoes Unbound, but how those ears are prepared, supported, and guided to listen in a way that preserves their dignity and safety.</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Where this leaves Elijah is a tempered confidence: the path forward is not to retreat from public engagement or to dilute the ambitious aims of memory-work, but to pursue them with a governance that reflects the seriousness of the work. He envisions a future where memory-work remains an open invitation, yet one that travelers travel with—their backpacks padded with grounding tools, their routes pre-mapped with access to care, their curiosity balanced by ethical restraint. The hinge remains intact, not as a finished doorway but as an ongoing corridor that invites continued collaboration, continual refinement, and unwavering commitment to care. Fame, in this frame, is not the ultimate destination; it is a pressure test for how well a musical practice can honor memory while honoring the people who listen. The ethical crossroads are not a barrier to artistry but a compass guiding it toward a sustainable, humane form of public memory-work.</w:t>
      </w:r>
    </w:p>
    <w:p w:rsidR="00E735C9" w:rsidRPr="00C60AB8" w:rsidRDefault="00E735C9" w:rsidP="00C60AB8">
      <w:pPr>
        <w:spacing w:line="360" w:lineRule="auto"/>
        <w:jc w:val="both"/>
        <w:rPr>
          <w:lang w:val="en-US"/>
        </w:rPr>
        <w:sectPr w:rsidR="00E735C9" w:rsidRPr="00C60AB8">
          <w:pgSz w:w="8640" w:h="12960"/>
          <w:pgMar w:top="1080" w:right="1080" w:bottom="1080" w:left="900" w:header="708" w:footer="708" w:gutter="0"/>
          <w:cols w:space="720"/>
          <w:docGrid w:linePitch="360"/>
        </w:sectPr>
      </w:pPr>
    </w:p>
    <w:p w:rsidR="00E735C9" w:rsidRPr="00C60AB8" w:rsidRDefault="00000000" w:rsidP="00C60AB8">
      <w:pPr>
        <w:spacing w:after="120" w:line="360" w:lineRule="auto"/>
        <w:jc w:val="center"/>
        <w:rPr>
          <w:lang w:val="en-US"/>
        </w:rPr>
      </w:pPr>
      <w:r w:rsidRPr="00C60AB8">
        <w:rPr>
          <w:rFonts w:ascii="Inter" w:eastAsia="Inter" w:hAnsi="Inter" w:cs="Inter"/>
          <w:color w:val="999999"/>
          <w:sz w:val="18"/>
          <w:szCs w:val="18"/>
          <w:lang w:val="en-US"/>
        </w:rPr>
        <w:lastRenderedPageBreak/>
        <w:t>CHAPTER 8</w:t>
      </w:r>
    </w:p>
    <w:p w:rsidR="00E735C9" w:rsidRPr="00C60AB8" w:rsidRDefault="00000000" w:rsidP="00C60AB8">
      <w:pPr>
        <w:spacing w:after="320" w:line="360" w:lineRule="auto"/>
        <w:jc w:val="center"/>
        <w:rPr>
          <w:lang w:val="en-US"/>
        </w:rPr>
      </w:pPr>
      <w:r w:rsidRPr="00C60AB8">
        <w:rPr>
          <w:rFonts w:ascii="Inter" w:eastAsia="Inter" w:hAnsi="Inter" w:cs="Inter"/>
          <w:b/>
          <w:bCs/>
          <w:sz w:val="36"/>
          <w:szCs w:val="36"/>
          <w:lang w:val="en-US"/>
        </w:rPr>
        <w:t>Chapter 8: Allies in the Quest</w:t>
      </w:r>
    </w:p>
    <w:p w:rsidR="00E735C9" w:rsidRPr="00C60AB8" w:rsidRDefault="00E735C9" w:rsidP="00C60AB8">
      <w:pPr>
        <w:pBdr>
          <w:bottom w:val="single" w:sz="1" w:space="1" w:color="DDDDDD"/>
        </w:pBdr>
        <w:spacing w:before="100" w:after="100" w:line="360" w:lineRule="auto"/>
        <w:jc w:val="both"/>
        <w:rPr>
          <w:lang w:val="en-US"/>
        </w:rPr>
      </w:pPr>
    </w:p>
    <w:p w:rsidR="00E735C9" w:rsidRPr="00C60AB8" w:rsidRDefault="00000000" w:rsidP="00C60AB8">
      <w:pPr>
        <w:pStyle w:val="Ttulo2"/>
        <w:spacing w:before="280" w:after="160" w:line="360" w:lineRule="auto"/>
        <w:jc w:val="both"/>
        <w:rPr>
          <w:lang w:val="en-US"/>
        </w:rPr>
      </w:pPr>
      <w:r w:rsidRPr="00C60AB8">
        <w:rPr>
          <w:rFonts w:ascii="Inter" w:eastAsia="Inter" w:hAnsi="Inter" w:cs="Inter"/>
          <w:b/>
          <w:bCs/>
          <w:sz w:val="32"/>
          <w:szCs w:val="32"/>
          <w:lang w:val="en-US"/>
        </w:rPr>
        <w:t>Expert Collaborations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In the quiet of Elijah’s studio, where the keys still carry the silvery dust of countless rehearsals and the air hums with the remembered drift of rain against glass, a new kind of collaborator steps into the circle: Dr. Raj Patel, a reincarnation researcher whose work sits at the interface of memory, history, and conscience. Patel does not arrive as a critic in search of fault; he arrives as a partner who believes that the mysteries Elijah has touched deserve the steady hands of disciplined inquiry. His background spans years of fieldwork, archival sleuthing, and theoretical frameworks that strain at the edges of conventional neuroscience and psychology. He has learned, through a long arc of studies and debates, that memory is not a simple receptacle for past events but a dynamic system—one that can be stirred, observed, questioned, and, crucially, shared in ways that demand care as well as curiosity. He is drawn to Elijah not because he expects easy answers but because he recognizes </w:t>
      </w:r>
      <w:r w:rsidRPr="00C60AB8">
        <w:rPr>
          <w:rFonts w:ascii="Lora" w:eastAsia="Lora" w:hAnsi="Lora" w:cs="Lora"/>
          <w:sz w:val="24"/>
          <w:szCs w:val="24"/>
          <w:lang w:val="en-US"/>
        </w:rPr>
        <w:lastRenderedPageBreak/>
        <w:t>in the musician’s hinge moment a rare aperture where art could become a laboratory for examining how memory travels, transforms, and touches strangers as if by consent.</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The alliance between artist and researcher begins with a conversation that feels almost ritual in its seriousness. Patel listens to Elijah describe Echoes Unbound, then the subsequent tracks Veiled Horizons and Soul’s Lament, and the way listeners across geographies articulate visions that seem, in their own ways, precise yet elusive. Patel’s instinct is to design a repertoire of experiments that honors the qualitative richness of these experiences while applying the quantitative discipline that has long eluded the realm of memory work presented through art. The aim is not to reduce the phenomenon to a statistic, but to translate the lived, felt life of listening into a framework that can be observed, tested, and compared across contexts. If memory-work is to be credible as a field of inquiry, it must demonstrate reliability without suppressing the nuance that makes it meaningful to real people.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first pillar of Raj Patel’s design is the blind listening protocol. Participants enter sessions without any cues about the possible historical frames or archetypal motifs embedded in the music. They are asked to listen in a </w:t>
      </w:r>
      <w:r w:rsidRPr="00C60AB8">
        <w:rPr>
          <w:rFonts w:ascii="Lora" w:eastAsia="Lora" w:hAnsi="Lora" w:cs="Lora"/>
          <w:sz w:val="24"/>
          <w:szCs w:val="24"/>
          <w:lang w:val="en-US"/>
        </w:rPr>
        <w:lastRenderedPageBreak/>
        <w:t>controlled acoustic environment, with high-quality headphones and standardized sound levels, and to report what emerges—images, scenes, moods, textures—without recourse to external prompts. The blind condition is intentional: it minimizes expectancy effects and cognitive biases that might color what listeners think they should “hear” if they believed the music carried a predetermined memory. The studio becomes a double-entry system of perception, where what the ear perceives is logged in parallel with what the imagination supplies. The aim is not to coax a particular memory into the listener’s mind but to observe whether the music reliably triggers similarly structured experiences across diverse listeners who bring their own histories to the moment of listening.</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Accompanying the listening sessions are pre- and post-tests designed to measure memory content in a way that respects the listener’s agency. Before hearing Echoes Unbound, participants complete a baseline questionnaire that probes general perceptual styles, openness to metaphor, and their comfort with memory-related inquiry. After listening, they complete a structured set of prompts that attempt to capture the motifs, scenes, and feelings that surfaced, followed by a comparative task in which they rate the degree </w:t>
      </w:r>
      <w:r w:rsidRPr="00C60AB8">
        <w:rPr>
          <w:rFonts w:ascii="Lora" w:eastAsia="Lora" w:hAnsi="Lora" w:cs="Lora"/>
          <w:sz w:val="24"/>
          <w:szCs w:val="24"/>
          <w:lang w:val="en-US"/>
        </w:rPr>
        <w:lastRenderedPageBreak/>
        <w:t>to which their newly recalled content aligns with historical textures—gas lamps, ballrooms, roadways slick with rain, gilded interiors, or the scent of old wood. The critical point is not to force a match to a particular history but to evaluate how robust the connections feel across a group. The data yield patterns that Patel finds remarkably telling: a high degree of cross-participant coherence on core textures and symbols, even among listeners who arrive with no prior exposure to Renaissance, feudal conflict, or 19th-century maritime lore. The result that stunned the room—87% accuracy in matching motifs to described historical textures across blind subjects—was not claimed as proof of reincarnation or universal memory, but as clear evidence that the music can evoke convergent perceptual structures in diverse minds. It was a demonstration that memory, when accessed through sound, can adopt a shared orchestra of images—patterns of light, movement, and scent that many listeners recognize even when their personal histories diverge.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second pillar of Patel’s design involves the creation of musician allies who craft variant tracks that mirror the structural skeleton of Echoes Unbound but differ in timbre, instrumentation, and tempo. The purpose is to test whether </w:t>
      </w:r>
      <w:r w:rsidRPr="00C60AB8">
        <w:rPr>
          <w:rFonts w:ascii="Lora" w:eastAsia="Lora" w:hAnsi="Lora" w:cs="Lora"/>
          <w:sz w:val="24"/>
          <w:szCs w:val="24"/>
          <w:lang w:val="en-US"/>
        </w:rPr>
        <w:lastRenderedPageBreak/>
        <w:t>the memory-evoking effect travels with core musical architecture rather than superficial sonic coloration. If the same archetypal imagery—gas lamps, carriage wheels, ballrooms—emerges under different sonic skins, the inference is stronger that a particular melodic contour or harmonic rhythm is performing a memory-mobilizing function rather than a specific instrument or sonic palette. Patel’s crew—composers, arrangers, sound-design specialists—team with Elijah’s ensemble to produce these variations with rigorous controls: one version preserves the same melodic arc and dynamic curve as the original, another shifts the tempo slightly, another substitutes a different family of instruments, and a fourth collapses the orchestration to a sparse texture. Each variant is tested with a fresh group of listeners using the same blind protocol and pre/post assessments. The early results suggest a reproducible pattern: when the structural core endures, listeners report similar textures of memory across variants, though the intensity and exact imagery may devolve into culturally tinted versions of the same archetypal script. The implication is not that the music manufactures memory in a vacuum, but that it can catalyze a shared imaginative terrain whose edges map onto multiple cultural sensibilities.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lastRenderedPageBreak/>
        <w:t>Patel’s third pillar is methodological rigor designed to withstand scrutiny from the wider scientific community while preserving the integrity of the artistic experience. He formats the research like a controlled study, with pre-registration, clearly defined outcome measures, and neutral descriptors for results that avoid overclaiming what the data can substantiate. The plan includes control stimuli—tracks that share acoustic features with Echoes Unbound but lack the specific melodic or harmonic cues that appear to trigger memory-facing responses—so researchers can distinguish what Daniel Kahneman might call a robust cue from generic auditory stimulation. The aim is to separate the signal from the noise, to ensure that the observed memory textures do not arise from mere emotional arousal, sensational storytelling, or a placebo-like expectation. In practice, this means careful documentation of the listening environment, precise calibration of listening equipment, and transparent reporting that distinguishes phenomenology from inference. The UVA-influenced discipline—where feasible, preregistration, peer review, and replication—serves as a lodestar for the project, even as Patel makes clear that memory-work retains its inherently interpretive, human dimension.</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lastRenderedPageBreak/>
        <w:t>In practical terms, the alliance has yielded a number of concrete, real-world applications that speak to both the artist’s craft and the scientist’s caution. The pre/post quizzes give listeners a tangible memory frame without coercing a particular narrative; the variant tracks allow Elijah and Patel to explore whether the same memory textures can be elicited through different sonic means, which may inform future compositional choices that maximize ethical responsibility while preserving artistic intent. The experiments also provide a bridge to other disciplines—the fields of memory science, psychotherapy, linguistics, and cultural anthropology—each offering a lens to examine how sound interfaces with memory, identity, and culture. The cross-disciplinary dialogue, in turn, has a practical payoff: the potential to develop best practices for presenting memory-evoking music in public settings, to train collaborators in trauma-informed approaches, and to build ethically grounded protocols for researchers and performers alike.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As with any pioneering venture, the collaboration with Raj Patel does not go unchallenged. A chorus of skeptics, some pointedly skeptical that memory can be studied at all through music, raise questions about the interpretation of </w:t>
      </w:r>
      <w:r w:rsidRPr="00C60AB8">
        <w:rPr>
          <w:rFonts w:ascii="Lora" w:eastAsia="Lora" w:hAnsi="Lora" w:cs="Lora"/>
          <w:sz w:val="24"/>
          <w:szCs w:val="24"/>
          <w:lang w:val="en-US"/>
        </w:rPr>
        <w:lastRenderedPageBreak/>
        <w:t>results and the possible risks of overclaim. Patel meets these questions with transparent documentation, open data where permissible, and a relentless emphasis on boundaries—between private memory and public claim, between zeitgeist and empirical replication, between wonder and responsibility. Elijah absorbs the scrutiny not as a threat but as a necessary counterweight that sharpens the practice. The partnership, in short, does not pretend that memory-work is settled science; it treats it as a dynamic inquiry that benefits from cross-pollination with established methods while remaining faithful to the human-centered core of the art.</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In this alliance, the hinge remains active, not as a closed door but as a portal that invites ongoing collaboration and refinement. The memory-work that began in Elijah’s studio now travels outward through the discipline of research, the discipline of careful listening, and the discipline of ethical storytelling. The collaboration with Raj Patel exemplifies a broader ambition: to honor memory as a living phenomenon that can be examined, understood, and guided with humility. It is a reminder that the most meaningful discoveries in this field emerge when art partners with science without surrendering the mystery that drew people to memory in </w:t>
      </w:r>
      <w:r w:rsidRPr="00C60AB8">
        <w:rPr>
          <w:rFonts w:ascii="Lora" w:eastAsia="Lora" w:hAnsi="Lora" w:cs="Lora"/>
          <w:sz w:val="24"/>
          <w:szCs w:val="24"/>
          <w:lang w:val="en-US"/>
        </w:rPr>
        <w:lastRenderedPageBreak/>
        <w:t>the first place. And it is a reminder that the social responsibility of a musician—embodied in a hinge moment of creative awakening—extends beyond the stage and into the everyday lives of listeners who may, in listening, discover themselves in a larger human chorus.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Ultimately, the narrative of Chapter 8 rewards readers with a portrait of how allied minds can push a remarkable inquiry forward without sacrificing ethical clarity. Patel’s experimental framework—blind listening, pre/post memory assessment, and replicated variant-memoiry tracings—offers a blueprint for future collaborations, one that respects the integrity of individual experience while seeking patterns that transcend borders. The practical impact is clear: memory-work, as it unfolds within an ecosystem of artists, researchers, and clinicians, can become a more robust, transferable practice—one that invites communities to listen with discipline, to reflect with care, and to participate in a shared search for meaning that respects both the power of memory and the limits of what memory can prove. The subtext remains a moral question as much as a scientific one: what responsibilities do we bear when art reaches into the intimate rooms of another person’s memory, and how can we design those journeys so that </w:t>
      </w:r>
      <w:r w:rsidRPr="00C60AB8">
        <w:rPr>
          <w:rFonts w:ascii="Lora" w:eastAsia="Lora" w:hAnsi="Lora" w:cs="Lora"/>
          <w:sz w:val="24"/>
          <w:szCs w:val="24"/>
          <w:lang w:val="en-US"/>
        </w:rPr>
        <w:lastRenderedPageBreak/>
        <w:t>every listener can return to the present with dignity, clarity, and support? The answer, for now, lies in collaboration—between Elijah and Raj, between craft and method, between wonder and responsibility. And it begins with a conversation that continues long after Echoes Unbound fades from sight, carried forward by the shared conviction that memory, rightly handled, can become not a myth but a humane practice that brings people into closer contact with one another.</w:t>
      </w:r>
    </w:p>
    <w:p w:rsidR="00E735C9" w:rsidRPr="00C60AB8" w:rsidRDefault="00000000" w:rsidP="00C60AB8">
      <w:pPr>
        <w:pStyle w:val="Ttulo2"/>
        <w:spacing w:before="280" w:after="160" w:line="360" w:lineRule="auto"/>
        <w:jc w:val="both"/>
        <w:rPr>
          <w:lang w:val="en-US"/>
        </w:rPr>
      </w:pPr>
      <w:r w:rsidRPr="00C60AB8">
        <w:rPr>
          <w:rFonts w:ascii="Inter" w:eastAsia="Inter" w:hAnsi="Inter" w:cs="Inter"/>
          <w:b/>
          <w:bCs/>
          <w:sz w:val="32"/>
          <w:szCs w:val="32"/>
          <w:lang w:val="en-US"/>
        </w:rPr>
        <w:t>Opposition Mounts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first stir of doubt arrives not as a whisper but as a steady, measurable tremor in the conversation surrounding memory-work. As Elijah and Raj Patel prepared to press further into a collaborative inquiry that balanced curiosity with discipline, opposition rose to meet them with questions that felt both ancient and urgent: What, exactly, is being claimed when music becomes a vehicle for memory? Does attaches itself to a truth that science can test, or does it drift into metaphor beyond the reach of empirical scrutiny? In this period, the chorus of skepticism did not seek to consign memory-work to the realm of illusion; instead it pressed for a boundary between phenomenology—the immediate, felt </w:t>
      </w:r>
      <w:r w:rsidRPr="00C60AB8">
        <w:rPr>
          <w:rFonts w:ascii="Lora" w:eastAsia="Lora" w:hAnsi="Lora" w:cs="Lora"/>
          <w:sz w:val="24"/>
          <w:szCs w:val="24"/>
          <w:lang w:val="en-US"/>
        </w:rPr>
        <w:lastRenderedPageBreak/>
        <w:t>experience of listening—and any assertion that a memory was literally transported across lives or centuries. The dispute did not threaten the hinge so much as sharpen it, forcing Elijah to articulate the boundaries with precision while preserving the sense of awe that had drawn listeners to Echoes Unbound in the first place.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Among the most visible voices challenging the premise were skeptics aligned with the legacy of the James Randi Educational Foundation, an institution long associated with rigorous testing of extraordinary claims. They did not frame their inquiry as an assault on artistry or the human longing for connection; they framed it as a civil obligation to separate poetry from proof. Their stance was not to dismiss the experiences listeners reported but to insist that any generalizable claim—memory-work that could be demonstrated, replicated, and translated into therapeutic or educational practice—must meet the standards of repeatable, falsifiable evidence. In private conversations, they emphasized an old truth: charisma and narrative can be seductive, and without robust controls, even the most well-intentioned performances can mislead audiences into confusing personal resonance with universal law. The tone was not hostile, but exacting. It asked for preregistration of </w:t>
      </w:r>
      <w:r w:rsidRPr="00C60AB8">
        <w:rPr>
          <w:rFonts w:ascii="Lora" w:eastAsia="Lora" w:hAnsi="Lora" w:cs="Lora"/>
          <w:sz w:val="24"/>
          <w:szCs w:val="24"/>
          <w:lang w:val="en-US"/>
        </w:rPr>
        <w:lastRenderedPageBreak/>
        <w:t>hypotheses, explicit disclosure of methodologies, and a clear line between what the music provoked in a listener’s mind and what could be documented as verifiable fact.</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exchange unfolded in public forums that blended art salons with scientific symposia. Elijah found himself testifying not as a performer defending a favorite melody but as a researcher steward offering a careful map of how memory-work could be studied without sacrificing ethical responsibility. Raj Patel provided the counterweight: a framework that did not reduce memory-work to a laboratory caricature but translated the wonder of listening into testable questions. Their collaboration was explicit about goals: preserve the dignity of subjective experience while introducing the kinds of safeguards that scientists and clinicians expect. The three pillars they emphasized—blind listening protocols, structured pre-/post-tests, and the development of variant tracks that kept core memory cues intact while altering timbre and tempo—were not concessions to skepticism but practical tools that could be used to examine the terrain with fairness and humility. The blind listening protocol, in particular, stood as a safeguard against expectancy bias. If listeners did not know whether a track was designed to evoke certain imagery, the risk of </w:t>
      </w:r>
      <w:r w:rsidRPr="00C60AB8">
        <w:rPr>
          <w:rFonts w:ascii="Lora" w:eastAsia="Lora" w:hAnsi="Lora" w:cs="Lora"/>
          <w:sz w:val="24"/>
          <w:szCs w:val="24"/>
          <w:lang w:val="en-US"/>
        </w:rPr>
        <w:lastRenderedPageBreak/>
        <w:t>shaping those images through suggestion diminished. In that sense, the method reminded audiences that memory-work is as much a perceptual experience as it is a narrative claim.</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Yet skepticism did more than challenge method; it invited a broader philosophical conversation about the nature of memory, the ways culture shapes perception, and the extent to which language can capture interior experience. Some critics invoked quantum consciousness theories as provocative metaphors—arguments that entangled memory, perception, and consciousness in a framework suggestive of more than psychology, less than mysticism. They did not argue that memory-work was a miracle cure or that it revealed a literal astral archive; rather, they used the discourse to ask whether memory-work might reflect a subtle interface where cultural memory and neurological processing meet. The debate, framed this way, did not threaten the integrity of the project; it reframed it as an ambitious inquiry into how humans remember, imagine, and share episodes that feel historically resonant even when they are not anchored to verifiable past-life facts.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dialogues soon turned practical. Skeptics pressed for transparency about measures, sample sizes, and the </w:t>
      </w:r>
      <w:r w:rsidRPr="00C60AB8">
        <w:rPr>
          <w:rFonts w:ascii="Lora" w:eastAsia="Lora" w:hAnsi="Lora" w:cs="Lora"/>
          <w:sz w:val="24"/>
          <w:szCs w:val="24"/>
          <w:lang w:val="en-US"/>
        </w:rPr>
        <w:lastRenderedPageBreak/>
        <w:t>boundaries of interpretation. They insisted that any claim about cross-cultural memory textures be anchored in a publicly accessible protocol and accompanied by neutral descriptors that do not overstate what is known. The team accepted the challenge not as a concession to doubt but as a route to greater credibility. They moved their work toward preregistration—laying out the hypotheses, the operational definitions, and the metrics for sensory and cognitive content before data collection began. They published their plans in accessible forms, inviting independent replication and cross-checking. They welcomed external input from linguists who could illuminate how language shapes memory prompts, and from cultural anthropologists who could contextualize motifs such as gas lamps, ballroom corridors, and carriage wheels within a broader social tapestry. In the middle of this exchange, a critical point emerged: skepticism, when practiced with intellectual humility, can become a catalyst for stronger, more transparent practice rather than a barrier to imagination.</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It is worth noting a practical countercase that helped temper the debate. A panel discussion at a cultural conference brought together clinicians, memory researchers, musicians, and a few skeptical academics. The </w:t>
      </w:r>
      <w:r w:rsidRPr="00C60AB8">
        <w:rPr>
          <w:rFonts w:ascii="Lora" w:eastAsia="Lora" w:hAnsi="Lora" w:cs="Lora"/>
          <w:sz w:val="24"/>
          <w:szCs w:val="24"/>
          <w:lang w:val="en-US"/>
        </w:rPr>
        <w:lastRenderedPageBreak/>
        <w:t>room hummed with tension, but it also produced a constructive sequence: colleagues who initially argued for stricter limits began to acknowledge the utility of a structured inquiry so long as the boundaries between memory fiction and memory content were clearly delineated. They asked for more precise language in describing the experiences—terms that acknowledge phenomenology without conflating it with historical veracity. The musicians listened as well, learning how their art could function as a bridge rather than a claim to truth. The exchange highlighted a shared realization: music has a bridge role, one that can connect personal narratives to collective imagination without pretending to deliver a metaphysical truth. The debates fed a more nuanced understanding of what memory-work could be, and what it could not claim to be, and in doing so, they reinforced the ethical backbone of the project.</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chapter did not end with a verdict, because the field itself did not demand a final verdict but a clarifying continuum. The opposition mounted not to stop the music but to refine its language, its boundaries, and its mechanisms for accountability. In this sense, the tension served a higher purpose: it pressed Elijah and Raj to widen </w:t>
      </w:r>
      <w:r w:rsidRPr="00C60AB8">
        <w:rPr>
          <w:rFonts w:ascii="Lora" w:eastAsia="Lora" w:hAnsi="Lora" w:cs="Lora"/>
          <w:sz w:val="24"/>
          <w:szCs w:val="24"/>
          <w:lang w:val="en-US"/>
        </w:rPr>
        <w:lastRenderedPageBreak/>
        <w:t>their frame—toward interdisciplinary dialogue, toward patient, transparent reporting, toward collaborations with therapists who could address real-world consequences while maintaining the artistic integrity of the performance. It also encouraged the public to engage with memory-work as a form of cultural inquiry rather than a promise of personal salvation or universal prophecy. When the dust settled, the dual outcome was clear: skepticism tempered arrogance while catalyzing a more rigorous, ethically grounded approach to memory-work, and the collaboration between artist and scientist began to mature into a model that could be replicated, audited, and improved.</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Conceptually, the opposition mounted as a necessary counterweight to the awe that memory-work naturally provokes. The core of the debate—whether music can be studied without being reduced to a mere phenomenon that can be measured and manipulated—remains unsettled, and rightly so. The project did not aim to extinguish wonder; it sought to illuminate wonder’s boundaries so that the wonderers could listen with care. The dialogue acknowledged that while the music might trigger vivid imagery and cross-cultural resonance, the artifacts of memory—the visions and feelings—could arise from a </w:t>
      </w:r>
      <w:r w:rsidRPr="00C60AB8">
        <w:rPr>
          <w:rFonts w:ascii="Lora" w:eastAsia="Lora" w:hAnsi="Lora" w:cs="Lora"/>
          <w:sz w:val="24"/>
          <w:szCs w:val="24"/>
          <w:lang w:val="en-US"/>
        </w:rPr>
        <w:lastRenderedPageBreak/>
        <w:t>confluence of neuropsychology, personal history, language, and culture. This recognition did not undermine the value of the listening experience; it reimagined it as a responsible, teachable practice in which participants could report what they experienced, submit their observations for independent review, and remain open to new interpretations as the body of evidence grew.</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As the chapter closes, the hinge remains active, not as a conclusion but as an invitation. Opposition has not refuted memory-work; it has reframed its trajectory toward a science-informed art that prizes transparency, humility, and human dignity. The debates have matured the project by insisting on discipline without dampening the sense of possibility. Elijah and Raj walk away with a renewed sense that the music’s bridge role—between private reverie and public meaning—depends on a shared commitment to care, to clear limits, and to a collaborative process that invites others to listen, question, and contribute. The path ahead is collaborative, cautious, and hopeful: a space where art and science continue to learn from one another, not by erasing mystery but by extending the channels through which memory can travel—safely, respectfully, and ever more richly.</w:t>
      </w:r>
    </w:p>
    <w:p w:rsidR="00E735C9" w:rsidRPr="00C60AB8" w:rsidRDefault="00E735C9" w:rsidP="00C60AB8">
      <w:pPr>
        <w:spacing w:line="360" w:lineRule="auto"/>
        <w:jc w:val="both"/>
        <w:rPr>
          <w:lang w:val="en-US"/>
        </w:rPr>
        <w:sectPr w:rsidR="00E735C9" w:rsidRPr="00C60AB8">
          <w:pgSz w:w="8640" w:h="12960"/>
          <w:pgMar w:top="1080" w:right="1080" w:bottom="1080" w:left="900" w:header="708" w:footer="708" w:gutter="0"/>
          <w:cols w:space="720"/>
          <w:docGrid w:linePitch="360"/>
        </w:sectPr>
      </w:pPr>
    </w:p>
    <w:p w:rsidR="00E735C9" w:rsidRPr="00C60AB8" w:rsidRDefault="00000000" w:rsidP="00C60AB8">
      <w:pPr>
        <w:spacing w:after="120" w:line="360" w:lineRule="auto"/>
        <w:jc w:val="center"/>
        <w:rPr>
          <w:lang w:val="en-US"/>
        </w:rPr>
      </w:pPr>
      <w:r w:rsidRPr="00C60AB8">
        <w:rPr>
          <w:rFonts w:ascii="Inter" w:eastAsia="Inter" w:hAnsi="Inter" w:cs="Inter"/>
          <w:color w:val="999999"/>
          <w:sz w:val="18"/>
          <w:szCs w:val="18"/>
          <w:lang w:val="en-US"/>
        </w:rPr>
        <w:lastRenderedPageBreak/>
        <w:t>CHAPTER 9</w:t>
      </w:r>
    </w:p>
    <w:p w:rsidR="00E735C9" w:rsidRPr="00C60AB8" w:rsidRDefault="00000000" w:rsidP="00C60AB8">
      <w:pPr>
        <w:spacing w:after="320" w:line="360" w:lineRule="auto"/>
        <w:jc w:val="center"/>
        <w:rPr>
          <w:lang w:val="en-US"/>
        </w:rPr>
      </w:pPr>
      <w:r w:rsidRPr="00C60AB8">
        <w:rPr>
          <w:rFonts w:ascii="Inter" w:eastAsia="Inter" w:hAnsi="Inter" w:cs="Inter"/>
          <w:b/>
          <w:bCs/>
          <w:sz w:val="36"/>
          <w:szCs w:val="36"/>
          <w:lang w:val="en-US"/>
        </w:rPr>
        <w:t>Chapter 9: The Grand Symphony</w:t>
      </w:r>
    </w:p>
    <w:p w:rsidR="00E735C9" w:rsidRPr="00C60AB8" w:rsidRDefault="00E735C9" w:rsidP="00C60AB8">
      <w:pPr>
        <w:pBdr>
          <w:bottom w:val="single" w:sz="1" w:space="1" w:color="DDDDDD"/>
        </w:pBdr>
        <w:spacing w:before="100" w:after="100" w:line="360" w:lineRule="auto"/>
        <w:jc w:val="both"/>
        <w:rPr>
          <w:lang w:val="en-US"/>
        </w:rPr>
      </w:pPr>
    </w:p>
    <w:p w:rsidR="00E735C9" w:rsidRPr="00C60AB8" w:rsidRDefault="00000000" w:rsidP="00C60AB8">
      <w:pPr>
        <w:pStyle w:val="Ttulo2"/>
        <w:spacing w:before="280" w:after="160" w:line="360" w:lineRule="auto"/>
        <w:jc w:val="both"/>
        <w:rPr>
          <w:lang w:val="en-US"/>
        </w:rPr>
      </w:pPr>
      <w:r w:rsidRPr="00C60AB8">
        <w:rPr>
          <w:rFonts w:ascii="Inter" w:eastAsia="Inter" w:hAnsi="Inter" w:cs="Inter"/>
          <w:b/>
          <w:bCs/>
          <w:sz w:val="32"/>
          <w:szCs w:val="32"/>
          <w:lang w:val="en-US"/>
        </w:rPr>
        <w:t>Composing the Culmination</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Elijah stood at the edge of the control room, the studio’s glass wall giving way to a concert hall’s empty geometry. The room smelled faintly of resin and rain, a reminder of the days spent listening for geometry in sound. He had spent months listening to Echoes Unbound, Veiled Horizons, and Soul’s Lament, not as separate tracks but as living threads he could braid into a single, cohesive organism. The culmination he had in mind wasn’t a single moment of revelation so much as a sustained, embodied synthesis: Symphonia Aeterna, a long, living design where melodies unfold according to a mathematical intuition grounded in acoustic science and human listening. The aim was not mere virtuosity but resonance that could travel through bodies and across minds, inviting a communal listening that might become a healing corridor for those who entered it together.</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core premise was as audacious as it was precise: to fuse the memory-haunted material of Echoes Unbound with the </w:t>
      </w:r>
      <w:r w:rsidRPr="00C60AB8">
        <w:rPr>
          <w:rFonts w:ascii="Lora" w:eastAsia="Lora" w:hAnsi="Lora" w:cs="Lora"/>
          <w:sz w:val="24"/>
          <w:szCs w:val="24"/>
          <w:lang w:val="en-US"/>
        </w:rPr>
        <w:lastRenderedPageBreak/>
        <w:t>tempered, reflective textures of Veiled Horizons and Soul’s Lament into a single, star-strewn architecture whose harmonic core rests on golden ratio harmonics. Golden ratio harmonics, in this context, didn’t imply sacred geometry detached from ears; they signified a tuning of musical and rhythmic proportions that align with patterns human listeners subconsciously entrain to. In practice, this meant sculpting the piece into segments whose lengths and climaxes were not arbitrary but informed by phi-related proportions. A subtle but deliberate pacing governed the arc: the most expansive, luminous sonorities occurred at intervals determined by phi divisions, and the cadences—where the music either gathered or released its energy—fell near the golden-ratio inflection points physically present in concert halls’ reverberant spaces. The intention was to elicit a sense of natural alignment rather than force, to invite unity as a felt condition rather than a theoretical claim.</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Composition began with a seed: a fragment from Echoes Unbound recast into a longer, more scalable form. That fragment, which had already shown itself capable of channeling memory-like imagery in the minds of listeners, was treated here as a melodic kernel rather than a finished sentence. The kernel was then expanded through two </w:t>
      </w:r>
      <w:r w:rsidRPr="00C60AB8">
        <w:rPr>
          <w:rFonts w:ascii="Lora" w:eastAsia="Lora" w:hAnsi="Lora" w:cs="Lora"/>
          <w:sz w:val="24"/>
          <w:szCs w:val="24"/>
          <w:lang w:val="en-US"/>
        </w:rPr>
        <w:lastRenderedPageBreak/>
        <w:t>companion musical lines drawn from Veiled Horizons and Soul’s Lament—lines not as literal quotes but as tonal and rhythmic cousins that could converse with the kernel without crowding it. The artistic move was to allow three voices to share space without vying for dominance: a violin chorus that glints with bright overtone shimmer, a slow-moving brass pedal that provides a harbor of warmth, and a choir whose syllables were crafted less as text and more as sonic color. The result was a timbral tapestry in which every layer could be heard clearly yet cohere into a larger, radiant whole.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If you listened closely to Symphonia Aeterna during the earliest drafts, you would hear the motif families applied across a four-movement scaffold. The movements were designed with a careful logic: Movement I established unison and lay a groundwork of shared breath; Movement II introduced a memory-most motif that drifted through registers and timbres, inviting listeners to inhabit a spectrum of recalled spaces; Movement III built a layered, polyphonic conversation among strands that rose and fell like tides, with phi-guided peaks delivering a sense of collective exhale; Movement IV returned to a broad, communal unity, but this time with the quiet power of a </w:t>
      </w:r>
      <w:r w:rsidRPr="00C60AB8">
        <w:rPr>
          <w:rFonts w:ascii="Lora" w:eastAsia="Lora" w:hAnsi="Lora" w:cs="Lora"/>
          <w:sz w:val="24"/>
          <w:szCs w:val="24"/>
          <w:lang w:val="en-US"/>
        </w:rPr>
        <w:lastRenderedPageBreak/>
        <w:t>sunset rather than a blaze. Throughout, the melodic language leaned on the overtone series and consonant harmonies that tend to be perceived as “natural” by the human ear, yet they were threaded through with moments of surprising color, a flute figuration here, a muted brass hymn there, all calibrated to keep a sense of forward motion even when the textures slowed into stillness.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Practically, the piece demanded a disciplined orchestration that could adapt to different scales: from a studio ensemble that might include a chamber string section and a handful of wind players to a larger ensemble in a major hall. The plan allowed modularity. The core kernel would travel in a kind of musical passport, appearing in various permutations across the rows of instruments, so a string section could be inserted or omitted without breaking the harmonic logic. The phi-based architecture offered a scaffold for the conductor and the ensemble: cues could be placed at phi-anchored moments, ensuring that the audience’s sense of arrival and departure was synchronized with the sound’s physiological pull. In other words, the piece was designed to be robust, adaptable, and, crucially, legible to performers who had to hold a long, complex musical line while staying emotionally present.</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lastRenderedPageBreak/>
        <w:t>To translate theory into practice, Elijah engaged a series of immersive rehearsals with a mid-sized orchestra-plus-choral ensemble and a chorus of singers trained in contemporary sacred and ceremonial repertoire. In one notable session, a subset of the orchestra alternated between the kernel and the extended textures, while the full ensemble and chorus anchored the harmonic field. The conductor learned to ride the phi-guided crescendi, letting the orchestra “breathe” with a deliberate, almost ecological pacing. A sound designer curated reverberation spaces so that the hall’s natural acoustics could be augmented by a controlled acoustical envelope that magnified the phi-sculpted moments without blurring the transitions. The percussion section was restrained but expressive, providing both anchor and shimmer at precisely calibrated intervals, allowing the ear to anticipate a sense of release before a return to quiet.</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A practical case from the studio offered a glimpse of how the composition translated into a felt experience. In a rehearsal with thirty players, Elijah guided a breathing-guided listening sequence during a mid-movement bridge. The players synchronized their inhalations as a soft crescendo began, a technique inspired by the body’s natural </w:t>
      </w:r>
      <w:r w:rsidRPr="00C60AB8">
        <w:rPr>
          <w:rFonts w:ascii="Lora" w:eastAsia="Lora" w:hAnsi="Lora" w:cs="Lora"/>
          <w:sz w:val="24"/>
          <w:szCs w:val="24"/>
          <w:lang w:val="en-US"/>
        </w:rPr>
        <w:lastRenderedPageBreak/>
        <w:t>entrainment to tempo and aura. When the section culminated, a choir bent its vowels toward a pure, bell-like sonority that rippled through the hall. The effect was not simply musical beauty; it was an experiential pause—a moment in which listeners seemed to slow their own inner tempo, allowing the memory-centered material to settle in the chest and breath. A veteran sound engineer observed how the collective breathing sharpened a sense of unity, as if the audience and performers shared a single exhale for a breath held as long as a note.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In contemplating group healing, Elijah remained attentive to ethical subtleties. He treated the performance as a humane intervention rather than a spectacle. Grounding cues—brief, spoken reminders to breathe, to soften the jaw, and to notice the soles of the feet touching the floor—were woven into the performance amply enough to be heard without interrupting the flow. The piece’s architecture anticipated that some listeners would be moved deeply, and the design allowed for processing pauses after the most intense sections. The aim was not to coax catharsis, but to create a structural arc in which intense feeling could be acknowledged and metabolized, then released through safe, guided repetition or quiet reflection. In those moments, the </w:t>
      </w:r>
      <w:r w:rsidRPr="00C60AB8">
        <w:rPr>
          <w:rFonts w:ascii="Lora" w:eastAsia="Lora" w:hAnsi="Lora" w:cs="Lora"/>
          <w:sz w:val="24"/>
          <w:szCs w:val="24"/>
          <w:lang w:val="en-US"/>
        </w:rPr>
        <w:lastRenderedPageBreak/>
        <w:t>music did the work of staging memory and emotion in a way that a solo performance could not, persuading the room to lean into a shared inner weather without losing its footing in communal space.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As the composition took shape, Elijah’s attention never wandered from what he believed to be essential: symmetry and hospitality. The symmetry lay in forming a coherent musical ecosystem where each voice—the strings, the winds, the brass, the choir—was given equal ceremonial weight, and where the phi-guided architecture held the whole in balance. Hospitality showed up in how the texture invited listeners to participate, not to surrender their experience to a single narrative. If Echoes Unbound had opened a door, Symphonia Aeterna provided a corridor—long, luminous, and passable through shared attention. The design required discipline, yet it rewarded risk with a sense of unity that was both intimate and expansive.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By the time the composition reached its near-final form, Elijah could hear a kind of public-private paradox at work: a private hinge within a public instrument. The private hinge was the belief that memory and resonance could be tested and refined through rigorous craft and ethical care; the public instrument was the concert hall itself, a place where </w:t>
      </w:r>
      <w:r w:rsidRPr="00C60AB8">
        <w:rPr>
          <w:rFonts w:ascii="Lora" w:eastAsia="Lora" w:hAnsi="Lora" w:cs="Lora"/>
          <w:sz w:val="24"/>
          <w:szCs w:val="24"/>
          <w:lang w:val="en-US"/>
        </w:rPr>
        <w:lastRenderedPageBreak/>
        <w:t>thousands could meet and listen in a single moment and carry, if only briefly, a common breath. He did not pretend to know precisely what listeners would experience, nor did he claim the music would resolve all questions about memory or connection. What he did affirm was a process—one that respected the listeners’ agency, offered grounding, and invited a collective exploration of unity through sound.</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As the studio lights dimmed and the last bars of the final chord lingered in space, Elijah allowed himself a moment of quiet, an inscription of gratitude and restraint. The grand synthesis, Symphonia Aeterna, was less a display of triumph than a ceremony of possibility: a tested framework for turning intimate, memory-laden sound into a shared, ethical, human-scale event. The next chapter would bear witness to the premiere—the transformative moment when this culminated design would meet a living audience in a city of enormous energy and history—and it was that future moment that kept Elijah mindful of every choice he had made along the way. The composition had arrived, and with it a responsibility to do more than perform; it demanded that sound become a bridge—an instrument for unity that could be tended, measured, and honored by those who listened as well as by those who made it. In that sense, Composing the </w:t>
      </w:r>
      <w:r w:rsidRPr="00C60AB8">
        <w:rPr>
          <w:rFonts w:ascii="Lora" w:eastAsia="Lora" w:hAnsi="Lora" w:cs="Lora"/>
          <w:sz w:val="24"/>
          <w:szCs w:val="24"/>
          <w:lang w:val="en-US"/>
        </w:rPr>
        <w:lastRenderedPageBreak/>
        <w:t>Culmination was never merely about notes; it was about how a culture might breathe together when a single musical thread binds the room.</w:t>
      </w:r>
    </w:p>
    <w:p w:rsidR="00E735C9" w:rsidRPr="00C60AB8" w:rsidRDefault="00000000" w:rsidP="00C60AB8">
      <w:pPr>
        <w:pStyle w:val="Ttulo2"/>
        <w:spacing w:before="280" w:after="160" w:line="360" w:lineRule="auto"/>
        <w:jc w:val="both"/>
        <w:rPr>
          <w:lang w:val="en-US"/>
        </w:rPr>
      </w:pPr>
      <w:r w:rsidRPr="00C60AB8">
        <w:rPr>
          <w:rFonts w:ascii="Inter" w:eastAsia="Inter" w:hAnsi="Inter" w:cs="Inter"/>
          <w:b/>
          <w:bCs/>
          <w:sz w:val="32"/>
          <w:szCs w:val="32"/>
          <w:lang w:val="en-US"/>
        </w:rPr>
        <w:t>The Transformative Premiere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Transformative Premiere unfolded in a hall whose architecture seemed to breathe with the memory of every audience member seated within it. Elijah stood backstage, a quiet anchor at the edge of a world that would soon move as one organism. The venue—a landmark arena in New York City—had been chosen not for sheer capacity alone but for its implicit willingness to hold a tidal surge of feeling, to cradle a vast chorus of recollection without crowding the listener or squeezing meaning into a single interpretation. Five thousand souls would be asked to listen not only to a composition but to an invitation: to let themselves be moved by a piano string of memory, braided with the architecture of phi-guided design, to let memory become a social event rather than a solitary revelation. The air hummed with the murmur of anticipation, interwoven with the soft, measured sounds of technicians making last-minute adjustments—the calibration of the acoustical envelope, the precise alignment </w:t>
      </w:r>
      <w:r w:rsidRPr="00C60AB8">
        <w:rPr>
          <w:rFonts w:ascii="Lora" w:eastAsia="Lora" w:hAnsi="Lora" w:cs="Lora"/>
          <w:sz w:val="24"/>
          <w:szCs w:val="24"/>
          <w:lang w:val="en-US"/>
        </w:rPr>
        <w:lastRenderedPageBreak/>
        <w:t>of the string section with the brass, the readiness of the choir to enter at a cue calibrated to the golden ratio.</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Symphonia Aeterna had arrived at a form that was both audacious and carefully bounded—a four-movement architecture built from the kernel of Echoes Unbound, tempered by Veiled Horizons and Soul’s Lament, and orchestrated to unfold in a sequence that listeners could follow with their bodies as well as their ears. The phi-guided pacing meant that peaks and plateaus did not emerge at random but at moments that, in a hall built for large-scale listening, would align with the listeners’ physiological rhythms and the room’s reverberant geometry. The congregation of sounds—strings that shimmered with an overtones-rich glow, a brass pedal that held a soft harbor of warmth, a choir whose vowels were more sonic color than lyric—was designed to carve a shared texture of attention. It was not a trick of engineering but an invitation to inhabit a common auditory weather, a space where memory did not race ahead but glided along, inviting every listener to notice what their own breath could carry in a single exhale.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premiere opened with unison, a breathing-in-for-beginning that invited the room to align their internal tempo with the hall’s acoustic pulse. The first movement </w:t>
      </w:r>
      <w:r w:rsidRPr="00C60AB8">
        <w:rPr>
          <w:rFonts w:ascii="Lora" w:eastAsia="Lora" w:hAnsi="Lora" w:cs="Lora"/>
          <w:sz w:val="24"/>
          <w:szCs w:val="24"/>
          <w:lang w:val="en-US"/>
        </w:rPr>
        <w:lastRenderedPageBreak/>
        <w:t>established a ground of equality, where every voice—instrumental or human—stood on equal footing, a ceremonial floor on which memory could be laid out like a tapestry. Then the memory-most motif—drawn from the kernel of Echoes Unbound—began to drift through registers, pastures of timbre and texture in which listeners were asked to inhabit spaces they might have glimpsed only in dreams. The third movement layered voices in tides: lines of melody braided with counterpoints, each strand a memory fragment that had found traction in the hall’s architecture. The final movement returned to broad unity, a sunset-colored expanse that made the audience feel they stood at the cusp of day’s end and night’s first glow at once.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transformative element, however, traveled beyond the musical score. As the audience settled into the sonic corridor, the program introduced a live feature that felt almost ceremonial in its intimacy: interlinked family trees revealed in real time. On screens around the auditorium and in the foyer—data rendered in privacy-protective, anonymized form—audience members could glimpse how genealogical strands connected people in the room to one another and to historical figures suggested by the music’s affect. It was not a claim that every listener bore direct </w:t>
      </w:r>
      <w:r w:rsidRPr="00C60AB8">
        <w:rPr>
          <w:rFonts w:ascii="Lora" w:eastAsia="Lora" w:hAnsi="Lora" w:cs="Lora"/>
          <w:sz w:val="24"/>
          <w:szCs w:val="24"/>
          <w:lang w:val="en-US"/>
        </w:rPr>
        <w:lastRenderedPageBreak/>
        <w:t>lineage to a famous memory-figure; it was a suggestion that memory, when braided with communal listening, can illuminate shared ancestry in ways that soften the boundaries between individual experience and collective story. The revelation was gently paced, opt-in, and guided by a team of genealogists and memory-work coordinators who explained that these connections were probabilistic patterns rather than absolute statements of fact. Still, the moment carried a ceremonial weight: unity dawned as a shared sense of belonging grew out of the recognition that strangers could be tied together, across time and space, by the music’s ability to surface resonant images and familial echoes.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A practical case emerged from the premiere’s own data architecture. During the intermission, a young violinist from a touring ensemble approached Elijah with a quiet astonishment: within the anonymized family-network visualization, her own ancestors appeared in a cluster that also included a grandmother she had never met and a distant cousin she had tracked only through a genealogical website. Their shared presence in the same memory-field, mediated by the performance, felt like a proof of concept—memory as a social medium rather than a private spark. Across the hall, </w:t>
      </w:r>
      <w:r w:rsidRPr="00C60AB8">
        <w:rPr>
          <w:rFonts w:ascii="Lora" w:eastAsia="Lora" w:hAnsi="Lora" w:cs="Lora"/>
          <w:sz w:val="24"/>
          <w:szCs w:val="24"/>
          <w:lang w:val="en-US"/>
        </w:rPr>
        <w:lastRenderedPageBreak/>
        <w:t>a public-health researcher reported that several attendees who had experienced memory-triggered distress in earlier chapters emerged with a different posture here: the same events that had once threatened to overwhelm them now traced a path toward communal processing. Grounding prompts—breathing cues, slow jaw releases, attention to the soles of feet meeting the floor—were embedded in the performance’s fabric, and the audience’s response suggested that such cues could act not as interruptions but as roads back to equilibrium after immersion. The practitioners serving as memory-guides and aftercare coordinators floated through aisles, offering whispered grounding rehearsals or a moment of quiet, depending on each person’s need.</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premiere’s cultural weather proved to be a study in unity rather than uniformity. The interlinked trees did not flatten differences; they braided them. A listener from Lagos learned that an ancestor, perhaps a distant relative who once traded stories in a port market, shared a lineage thread with someone seated two rows away who traced a lineage back to a New England harbor. A grandmother in Buenos Aires, who had never traveled beyond the city’s edge, discovered a line that connected her family to a historical </w:t>
      </w:r>
      <w:r w:rsidRPr="00C60AB8">
        <w:rPr>
          <w:rFonts w:ascii="Lora" w:eastAsia="Lora" w:hAnsi="Lora" w:cs="Lora"/>
          <w:sz w:val="24"/>
          <w:szCs w:val="24"/>
          <w:lang w:val="en-US"/>
        </w:rPr>
        <w:lastRenderedPageBreak/>
        <w:t>circle that the concert’s imagery had suggested—an ancestral circle that danced in the same musical shadows and light. The sense of shared pasts that emerged was neither a neat catalog of universal experiences nor a denial of specificity. Instead, it was a newly legible map of humanity’s memory—one that acknowledged both the particularities of individual histories and the universal hunger to belong to something larger than one life.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transformative effect manifested in even more immediate, visceral ways. Tears appeared not as singular expressions but as a wave across the audience. People looked at one another with a surprised calm, as if the memory-work had softened edges they had carried for years. Some cried quietly, others laughed through tears, and a few simply exhaled as if releasing a held breath. The room’s social atmosphere shifted from anticipatory concentration to a communal hush that felt reverent, as if the hall itself were a temple where memory could be offered and received. It was not about the music’s beauty alone; it was about the music’s ability to enable a shared encounter with memory’s texture—the way a gas lamp cast its glow through a window in a street scene, or how a ballroom’s laughter could become a lens through which a 19th-century moment felt newly </w:t>
      </w:r>
      <w:r w:rsidRPr="00C60AB8">
        <w:rPr>
          <w:rFonts w:ascii="Lora" w:eastAsia="Lora" w:hAnsi="Lora" w:cs="Lora"/>
          <w:sz w:val="24"/>
          <w:szCs w:val="24"/>
          <w:lang w:val="en-US"/>
        </w:rPr>
        <w:lastRenderedPageBreak/>
        <w:t>alive. The audience’s response did not prove that every memory strand was accurate or that every genealogical link was causal; it offered a compelling argument that curated memory-work could produce a form of social healing when accompanied by transparent practice, consent, and accessible aftercare.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From a professional standpoint, the premiere demonstrated several ethical and logistical lessons. The grounding infrastructure—the quiet rooms, the on-call therapists, the processing guides, and the pre- and post-performance briefings—proved essential to preserving listener safety in a large-scale setting. The collaboration with memory-science workers, archivists, and ethicists remained active, with a standing commitment to publish the experience’s methodological notes in a transparent, accessible form. The premiere’s success did not rest solely on the emotional response but on the ability to maintain a reliable framework for memory-work at scale: opt-in genealogical displays, privacy-respecting data visualizations, and a robust, clearly communicated path for processing memory’s intensity. Elijah, who began the performance as conductor of a living architectural organism, finished the night as the steward of a public memory infrastructure—someone who would not </w:t>
      </w:r>
      <w:r w:rsidRPr="00C60AB8">
        <w:rPr>
          <w:rFonts w:ascii="Lora" w:eastAsia="Lora" w:hAnsi="Lora" w:cs="Lora"/>
          <w:sz w:val="24"/>
          <w:szCs w:val="24"/>
          <w:lang w:val="en-US"/>
        </w:rPr>
        <w:lastRenderedPageBreak/>
        <w:t>claim to own memory’s truth but who would ensure memory’s reach remained humane, responsible, and expandable through ongoing collaboration.</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In the quiet that followed the premiere, Elijah reflected on the event’s larger significance. The Transformative Premiere did not simply validate a composition or showcase a stunning orchestral feat; it offered a proof of concept for memory-work as a shared cultural practice. The room’s unity did not erase individuality; it nurtured a sense of connectedness that could support resilience in times of collective stress, grief, or uncertainty. The interlinked family trees suggested a new taxonomic of memory: not a solitary archive of recollection but a living network—the living history of families, communities, and strangers who find in a single performance a moment of recognition that reconciles past with present and invites a more generous, more curious future.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As the lights dimmed and the final chords dissolved into the quiet of the hall’s architecture, Elijah carried with him a tempered optimism. The Transformative Premiere confirmed that memory-work, when designed with care, can travel farther than any single life, stitching together generations through sound, sight, and shared breath. It </w:t>
      </w:r>
      <w:r w:rsidRPr="00C60AB8">
        <w:rPr>
          <w:rFonts w:ascii="Lora" w:eastAsia="Lora" w:hAnsi="Lora" w:cs="Lora"/>
          <w:sz w:val="24"/>
          <w:szCs w:val="24"/>
          <w:lang w:val="en-US"/>
        </w:rPr>
        <w:lastRenderedPageBreak/>
        <w:t>affirmed that art, science, and ethics can move in concert, not as competing calls but as complementary chords within a larger hymn to human connectedness. The soul community that formed in that room would, for the time being, carry the music forward—an evolving chorus whose members might never meet in person yet would recognize one another in the resonance of a memory well tended, a gesture of kinship felt across time, and a shared promise that listening could heal as much as it inspires. The premiere closed not with a final verdict but with an open invitation: to continue listening, to continue tracing the threads that bind us, and to keep tending the space where memory, art, and care meet in public, collective listening.</w:t>
      </w:r>
    </w:p>
    <w:p w:rsidR="00E735C9" w:rsidRPr="00C60AB8" w:rsidRDefault="00E735C9" w:rsidP="00C60AB8">
      <w:pPr>
        <w:spacing w:line="360" w:lineRule="auto"/>
        <w:jc w:val="both"/>
        <w:rPr>
          <w:lang w:val="en-US"/>
        </w:rPr>
        <w:sectPr w:rsidR="00E735C9" w:rsidRPr="00C60AB8">
          <w:pgSz w:w="8640" w:h="12960"/>
          <w:pgMar w:top="1080" w:right="1080" w:bottom="1080" w:left="900" w:header="708" w:footer="708" w:gutter="0"/>
          <w:cols w:space="720"/>
          <w:docGrid w:linePitch="360"/>
        </w:sectPr>
      </w:pPr>
    </w:p>
    <w:p w:rsidR="00E735C9" w:rsidRPr="00C60AB8" w:rsidRDefault="00000000" w:rsidP="00C60AB8">
      <w:pPr>
        <w:spacing w:after="120" w:line="360" w:lineRule="auto"/>
        <w:jc w:val="center"/>
        <w:rPr>
          <w:lang w:val="en-US"/>
        </w:rPr>
      </w:pPr>
      <w:r w:rsidRPr="00C60AB8">
        <w:rPr>
          <w:rFonts w:ascii="Inter" w:eastAsia="Inter" w:hAnsi="Inter" w:cs="Inter"/>
          <w:color w:val="999999"/>
          <w:sz w:val="18"/>
          <w:szCs w:val="18"/>
          <w:lang w:val="en-US"/>
        </w:rPr>
        <w:lastRenderedPageBreak/>
        <w:t>CHAPTER 10</w:t>
      </w:r>
    </w:p>
    <w:p w:rsidR="00E735C9" w:rsidRPr="00C60AB8" w:rsidRDefault="00000000" w:rsidP="00C60AB8">
      <w:pPr>
        <w:spacing w:after="320" w:line="360" w:lineRule="auto"/>
        <w:jc w:val="center"/>
        <w:rPr>
          <w:lang w:val="en-US"/>
        </w:rPr>
      </w:pPr>
      <w:r w:rsidRPr="00C60AB8">
        <w:rPr>
          <w:rFonts w:ascii="Inter" w:eastAsia="Inter" w:hAnsi="Inter" w:cs="Inter"/>
          <w:b/>
          <w:bCs/>
          <w:sz w:val="36"/>
          <w:szCs w:val="36"/>
          <w:lang w:val="en-US"/>
        </w:rPr>
        <w:t>Chapter 10: Eternal Harmony</w:t>
      </w:r>
    </w:p>
    <w:p w:rsidR="00E735C9" w:rsidRPr="00C60AB8" w:rsidRDefault="00E735C9" w:rsidP="00C60AB8">
      <w:pPr>
        <w:pBdr>
          <w:bottom w:val="single" w:sz="1" w:space="1" w:color="DDDDDD"/>
        </w:pBdr>
        <w:spacing w:before="100" w:after="100" w:line="360" w:lineRule="auto"/>
        <w:jc w:val="both"/>
        <w:rPr>
          <w:lang w:val="en-US"/>
        </w:rPr>
      </w:pPr>
    </w:p>
    <w:p w:rsidR="00E735C9" w:rsidRPr="00C60AB8" w:rsidRDefault="00000000" w:rsidP="00C60AB8">
      <w:pPr>
        <w:pStyle w:val="Ttulo2"/>
        <w:spacing w:before="280" w:after="160" w:line="360" w:lineRule="auto"/>
        <w:jc w:val="both"/>
        <w:rPr>
          <w:lang w:val="en-US"/>
        </w:rPr>
      </w:pPr>
      <w:r w:rsidRPr="00C60AB8">
        <w:rPr>
          <w:rFonts w:ascii="Inter" w:eastAsia="Inter" w:hAnsi="Inter" w:cs="Inter"/>
          <w:b/>
          <w:bCs/>
          <w:sz w:val="32"/>
          <w:szCs w:val="32"/>
          <w:lang w:val="en-US"/>
        </w:rPr>
        <w:t>Acceptance and Purpose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The moment Elijah stepped back from the edge of solitary inquiry and spoke aloud a new name for his work felt like turning a compass in deep water. Resonance Institute. It wasn’t merely a branding move or a fundraising pitch; it was a conscious shift from the intimate, studio-bound explorations that had defined his journey to a public, accountable architecture for memory-work. In the weeks that followed, the institute the name suggested began to take shape as a living framework: safe sessions, clearly articulated guidelines, warm-up rituals that prime attention and grounding, and a deliberate integration of insights—into performance, education, and community healing. Acceptance wasn’t a one-off moment of applause or a headline; it was a gradual, disciplined settlement of trust among practitioners, listeners, clinicians, and scholars who agreed to test the boundaries of memory, sound, and care under shared protocols. The hinge Elijah had felt all along—</w:t>
      </w:r>
      <w:r w:rsidRPr="00C60AB8">
        <w:rPr>
          <w:rFonts w:ascii="Lora" w:eastAsia="Lora" w:hAnsi="Lora" w:cs="Lora"/>
          <w:sz w:val="24"/>
          <w:szCs w:val="24"/>
          <w:lang w:val="en-US"/>
        </w:rPr>
        <w:lastRenderedPageBreak/>
        <w:t>memory as a doorway rather than a closed room—matured into a practical enterprise meant to endure, be teachable, and open to the world.</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At the core of the Resonance Institute stood a simple, audacious premise: that memory-work could be offered in a way that honors vulnerability while expanding access to its possibilities. The institute’s architectural logic was built around three pillars, each designed to translate the private, almost alchemical moments of listening into public practice that remains ethical, transparent, and helpful. The first pillar was safety as infrastructure. Safe sessions would be designed to reduce risk and maximize the possibility of positive resonance. This meant more than soft lighting and comfortable seating; it meant a deliberate sequence of pre-session inductions—grounding routines, breath-led pacing, and explicit consent checks—followed by guided listening that respects the pace of each participant. The second pillar concerned guidelines—structured boundaries that protect listeners and ensure the integrity of the experience. These guidelines articulated when and how memory cues could be introduced, what processing options were available during and after sessions, and how to handle disclosures with care and discretion. The third pillar embedded integration: </w:t>
      </w:r>
      <w:r w:rsidRPr="00C60AB8">
        <w:rPr>
          <w:rFonts w:ascii="Lora" w:eastAsia="Lora" w:hAnsi="Lora" w:cs="Lora"/>
          <w:sz w:val="24"/>
          <w:szCs w:val="24"/>
          <w:lang w:val="en-US"/>
        </w:rPr>
        <w:lastRenderedPageBreak/>
        <w:t>pathways that translate reverberations into steady, durable growth. Aftercare rooms, online processing portals, mentor-led debriefs, journaling prompts, and optional therapeutic referrals formed a scaffold that allowed memory-work to leave a lasting, constructive imprint rather than a fragile, transient impression.</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Practically, the institute’s first wave of programs rolled out in city centers and online classrooms, designed to be scalable without sacrificing the intimate, human focus that had defined Elijah’s earlier work. In a downtown community center, a cohort of ten adults—ranging from young performers to retirees seeking new ways to engage memory—participated in a two-hour session. They began with a grounding warm-up drawn from sports psychology and trauma-informed care: slow diaphragmatic breathing, gently-softened jaw, and feet feeling the floor as an anchor to the present. Then came guided listening to Echoes Unbound, Veiled Horizons, and Soul’s Lament in a controlled sequence, with explicit cues about pacing and permissible intensity. After the music paused, facilitators invited reflections, but only within boundaries that protected participants from feeling overexposed. A processing protocol provided options: group discussion, silent </w:t>
      </w:r>
      <w:r w:rsidRPr="00C60AB8">
        <w:rPr>
          <w:rFonts w:ascii="Lora" w:eastAsia="Lora" w:hAnsi="Lora" w:cs="Lora"/>
          <w:sz w:val="24"/>
          <w:szCs w:val="24"/>
          <w:lang w:val="en-US"/>
        </w:rPr>
        <w:lastRenderedPageBreak/>
        <w:t>contemplation, or a facilitated one-on-one check-in with a trained facilitator. The session concluded with a restorative activity—stretch, a cup of tea, and a short journaling exercise that translated memory-like impressions into concrete, personal takeaways. This model—a careful rhythm of activation and grounding, followed by safe integration—became the backbone of what Resonance Institute would pilot across communities with limited access to memory-work as a therapeutic or transformative resource.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institute’s guidelines were drafted with a rigor that mirrored clinical ethics, yet they remained deeply faithful to artistic intention. They called for consent not as a single checkbox but as an ongoing negotiation, a living document that participants could revisit if their comfort changed. They mandated risk-awareness briefings for staff, including trauma-informed training for volunteers who would accompany listeners through intense passages. They established clear boundaries around what memory-work could claim publicly: no definitive past-life proclamations, no absolute reconstructions of historical figures, and a commitment to probabilistic descriptions rather than sensational conclusions. They insisted on transparent disclosures about data collection, noting that anonymized </w:t>
      </w:r>
      <w:r w:rsidRPr="00C60AB8">
        <w:rPr>
          <w:rFonts w:ascii="Lora" w:eastAsia="Lora" w:hAnsi="Lora" w:cs="Lora"/>
          <w:sz w:val="24"/>
          <w:szCs w:val="24"/>
          <w:lang w:val="en-US"/>
        </w:rPr>
        <w:lastRenderedPageBreak/>
        <w:t>listening traces, processing notes, and affective responses would be used for research, education, and program refinement, with safeguards to preserve privacy and autonomy. And they threaded in accountability: advisory boards consisting of historians, ethicists, therapists, archivists, and listener representatives who would periodically review practices, update protocols, and ensure that the institute’s mission remained aligned with its ethical commitments.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Resonance Institute’s global reach emerged not from a single campaign but from a networked ecosystem. Elijah invited partner institutions—universities, community clinics, cultural centers—to host workshops, while maintaining a centralized repository of memory-work resources, case studies, and training modules. The aim was not to standardize the human experience but to standardize the care with which it is approached. In practice, this meant offering variant tracks that mirrored the core architecture of Elijah’s memory-work but allowed different timbres, tempos, and instrumentation to suit local sensibilities and cultural contexts. A composer in Lagos might experiment with rhythmic textures drawn from local memory-laden street scenes, while a violinist in Prague could explore </w:t>
      </w:r>
      <w:r w:rsidRPr="00C60AB8">
        <w:rPr>
          <w:rFonts w:ascii="Lora" w:eastAsia="Lora" w:hAnsi="Lora" w:cs="Lora"/>
          <w:sz w:val="24"/>
          <w:szCs w:val="24"/>
          <w:lang w:val="en-US"/>
        </w:rPr>
        <w:lastRenderedPageBreak/>
        <w:t>timbral expansions that emphasize the resonance of sacred spaces in European memory. The goal was universality of humane practice rather than uniformity of experience. In every setting, the institute’s protocols required robust grounding, explicit consent for each phase of engagement, and opportunities for processing after immersion, whether in a formal group setting or a one-on-one session.</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A practical case illustrated the living impact of this framework. A veteran’s organization in the Midwest partnered with Resonance Institute to design a memory-work pilot for veterans experiencing episodic recall and sleep disruption. Their protocol began with a clinician’s intake interview to determine readiness, followed by a sequence of short listening blocks, pauses for processing, and optional grounding exercises during and after the sessions. The program emphasized voluntary participation, with no one pressured to disclose any memory or feeling beyond their comfort level. Over several weeks, participants reported improved sleep quality and a greater sense of agency in managing intense recollections, not by suppressing them but by reframing the memory as something that could be metabolized through careful listening, communal support, and appropriate aftercare. The </w:t>
      </w:r>
      <w:r w:rsidRPr="00C60AB8">
        <w:rPr>
          <w:rFonts w:ascii="Lora" w:eastAsia="Lora" w:hAnsi="Lora" w:cs="Lora"/>
          <w:sz w:val="24"/>
          <w:szCs w:val="24"/>
          <w:lang w:val="en-US"/>
        </w:rPr>
        <w:lastRenderedPageBreak/>
        <w:t>clinic documented outcomes in aggregate, preserving anonymity while sharing actionable patterns with the institute’s advisory board. This real-world example underscored the difference between curiosity and risk, between artistic risk-taking and public responsibility, and between solitary discovery and shared stewardship.</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In the broader arc of the book, the Legacy unfolds alongside the Acceptance and Purpose. The institute’s mission to mentor composers and memory-workers became a central thread. Elijah began inviting emerging artists to join as interns and fellows, pairing them with seasoned clinicians, historians, and ethicists to cultivate craft and character in equal measure. One fellow, a composer from a coastal town, learned to frame memory-work as a collaborative practice that honors listeners’ interior landscapes while sustaining the integrity of the work. The mentoring process emphasized inward attunement—checking motives, testing claims against ethical standards, and insisting on transparent reporting of methods and limitations. The intention was not to eclipse the artist’s voice but to extend its reach through disciplined generosity: to teach how to listen deeply, how to verify responsibly, and how to pass forward a method that can be employed by others without </w:t>
      </w:r>
      <w:r w:rsidRPr="00C60AB8">
        <w:rPr>
          <w:rFonts w:ascii="Lora" w:eastAsia="Lora" w:hAnsi="Lora" w:cs="Lora"/>
          <w:sz w:val="24"/>
          <w:szCs w:val="24"/>
          <w:lang w:val="en-US"/>
        </w:rPr>
        <w:lastRenderedPageBreak/>
        <w:t>compromising safety or honesty. In that sense, the Resonance Institute aimed to be both sanctuary and workshop—a place where memory-work could endure not as a solitary spark but as a shared lamp students could carry into new rooms.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As the chapter closes, Elijah feels the weight of the promise and the obligation that come with acceptance. The institute’s work is not merely about more listeners or more performances; it is about a culture of listening that blends awe with accountability, wonder with discipline. The public-facing platform—safe sessions, warm-ups, integrations, and a clear path to aftercare—must coexist with a humility that recognizes memory’s fragility and humanity’s diversity. If memory is a doorway, Resonance Institute will not force doors open; it will illuminate thresholds, invite careful crossing, and offer a steady hand to those who enter. In that spirit, the legacy unfolds not as a single crescendo but as a sustained chorus: a networked practice of memory care and artistic stewardship that seeks to honor every voice, to illuminate shared patterns without collapsing individual histories, and to keep faith with the question that began this entire journey—that sound can carry us toward each other without erasing what we carried to begin with. The chapter </w:t>
      </w:r>
      <w:r w:rsidRPr="00C60AB8">
        <w:rPr>
          <w:rFonts w:ascii="Lora" w:eastAsia="Lora" w:hAnsi="Lora" w:cs="Lora"/>
          <w:sz w:val="24"/>
          <w:szCs w:val="24"/>
          <w:lang w:val="en-US"/>
        </w:rPr>
        <w:lastRenderedPageBreak/>
        <w:t>ends with Elijah listening for the next cue—an honesty about what is known, what remains provisional, and what must be held with care as the Resonance Institute continues to grow, learn, and invite the world to listen, responsibly.</w:t>
      </w:r>
    </w:p>
    <w:p w:rsidR="00E735C9" w:rsidRPr="00C60AB8" w:rsidRDefault="00000000" w:rsidP="00C60AB8">
      <w:pPr>
        <w:pStyle w:val="Ttulo2"/>
        <w:spacing w:before="280" w:after="160" w:line="360" w:lineRule="auto"/>
        <w:jc w:val="both"/>
        <w:rPr>
          <w:lang w:val="en-US"/>
        </w:rPr>
      </w:pPr>
      <w:r w:rsidRPr="00C60AB8">
        <w:rPr>
          <w:rFonts w:ascii="Inter" w:eastAsia="Inter" w:hAnsi="Inter" w:cs="Inter"/>
          <w:b/>
          <w:bCs/>
          <w:sz w:val="32"/>
          <w:szCs w:val="32"/>
          <w:lang w:val="en-US"/>
        </w:rPr>
        <w:t>A Legacy Unfolds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Elijah stood before the small circle of emerging composers as if unveiling a carefully tended garden rather than lecturing a class. The moment felt less like a finale of his own career and more like the opening of a shared sanctuary, a place where memory-work could be taught without surrendering its humanity. He spoke with the calm authority that comes from years of listening to sound and to others listening to sound. The room hummed with the quiet energy of promise: students who had labored in practice rooms, virtual classrooms, and community centers now stood on the threshold of shaping new works that would carry forward the discipline of care he had forged from curiosity and doubt.</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three-pillar architecture that had become his own professional backbone—safety as infrastructure, explicit guidelines, and integrated aftercare—now framed the mentoring program. But here, the emphasis was on humans, </w:t>
      </w:r>
      <w:r w:rsidRPr="00C60AB8">
        <w:rPr>
          <w:rFonts w:ascii="Lora" w:eastAsia="Lora" w:hAnsi="Lora" w:cs="Lora"/>
          <w:sz w:val="24"/>
          <w:szCs w:val="24"/>
          <w:lang w:val="en-US"/>
        </w:rPr>
        <w:lastRenderedPageBreak/>
        <w:t>not systems. Elijah’s aim was to help young composers attune themselves to their own interior rhythms while teaching them the methods that would keep their outer expressions safe for listeners. He emphasized that mentorship was less about imprinting a style and more about modeling a posture: a way of listening to one’s own impulses, verifying their implications before they meet an audience, and then guiding others to participate in that verification without surrendering personal imagination.</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He began with the inward cadence. “Attune inwardly,” he told them, repeating the directive with a soft firmness that drew their attention to the breath as much as to the ears. “Before you ever write a note meant for others, sit with yourself long enough to hear what memory asks you to say, and why.” He invited them to bring an artifact from their own memory work—an item, a scent, a fragment of a melody—that could anchor a new piece in something intimate, yet universalizable through care. The act of attunement, he explained, was not solitary reflex but a disciplined practice of listening that creates a bridge from private resonance to public sound. It required patience, intention, and, crucially, a willingness to pause when the inner resonance demanded it.</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lastRenderedPageBreak/>
        <w:t>The second pillar—verify ethically—received equal emphasis. Elijah recited the core principle as if laying down a code rather than a lecture: do not claim what your music cannot substantiate in the minds and lives of listeners. Do not pretend to access past lives, ancestral certainties, or universal memories. Do not allow personal hypothesis to masquerade as communal truth. The phrase hung in the room as a quiet reminder, not a reprimand. In practical terms, verification meant several things: transparent disclosure about the personal nature of a memory-inspired concept; grounding cues that constantly re-anchor listeners to the present; consent-based processing options; and a commitment to aftercare that treated memory-work as a communal responsibility, not a solitary reveal.</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third pillar—integration and mentorship as ongoing care—was the connective tissue. Elijah described mentoring not as a transfer of information but as a process of building a shared culture of listening. He offered a structured, repeatable path for fellows: a memory-work notebook that tracked sensory anchors, verbal cues, and timing of grounding opportunities; a protocol for pre-session briefings and post-session processing; and a periodic review cycle in which mentors and mentees examine both the </w:t>
      </w:r>
      <w:r w:rsidRPr="00C60AB8">
        <w:rPr>
          <w:rFonts w:ascii="Lora" w:eastAsia="Lora" w:hAnsi="Lora" w:cs="Lora"/>
          <w:sz w:val="24"/>
          <w:szCs w:val="24"/>
          <w:lang w:val="en-US"/>
        </w:rPr>
        <w:lastRenderedPageBreak/>
        <w:t>music and the care pathways around it. The aim was to create a living archive of lessons learned—the kinds of insights that could travel beyond a single workshop and inform a broad network of artists, clinicians, historians, and ethicists.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One practical example illuminated the process. A Midwest veterans organization agreed to pilot a memory-work initiative designed to support sleep and recall through short listening blocks followed by processing sessions. The mentee, a budding composer named Daniel Kwame, wrote a suite that began with a kernel idea—Echoes Unbound transformed into a melodic thread—and expanded it into a small cycle of three pieces, each calibrated to specific grounding rituals. Elijah guided Daniel through attunement: Daniel spent a week listening to memories that surfaced in response to the kernel, then journaled what sensations, images, and emotions arose, and only then translated those impressions into musical material. In the actual workshop with veterans, Daniel’s pieces were performed with explicit consent to process and share, and a trained clinician on standby offered aftercare resources. The session demonstrated two critical outcomes: first, that memory-work could be delivered with respect, and second, that the </w:t>
      </w:r>
      <w:r w:rsidRPr="00C60AB8">
        <w:rPr>
          <w:rFonts w:ascii="Lora" w:eastAsia="Lora" w:hAnsi="Lora" w:cs="Lora"/>
          <w:sz w:val="24"/>
          <w:szCs w:val="24"/>
          <w:lang w:val="en-US"/>
        </w:rPr>
        <w:lastRenderedPageBreak/>
        <w:t>artistic process could be aligned with clinical thinking without surrendering the integrity of music as an art form. The veterans reported meaningful, manageable shifts in sleep patterns and daytime recall, not because the music fixed trauma but because the process offered a controlled, humane path to processing memory through sound. This case became a touchstone for the mentorship program, a living demonstration of how the three pillars could work in concert to sustain both artistry and welfare.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In the classroom, Elijah modeled how to teach the craft without sensationalizing it. He asked students to bring a memory fragment to the table—something vivid, something quietly ambiguous—and then to sketch an arc for a short piece that would honor both the memory and the listener’s agency. Their assignments required a set of guardrails: a clear statement of intent, a disclosure note within the program if the memory was personal, a grounding cue sequence integrated into the performance, and a post-performance processing option described in the program's materials. He stressed that mentorship involves listening more than directing, guiding each composer toward a form that respects the listener’s boundary while honoring the artist’s vulnerability. The mentors who joined him were </w:t>
      </w:r>
      <w:r w:rsidRPr="00C60AB8">
        <w:rPr>
          <w:rFonts w:ascii="Lora" w:eastAsia="Lora" w:hAnsi="Lora" w:cs="Lora"/>
          <w:sz w:val="24"/>
          <w:szCs w:val="24"/>
          <w:lang w:val="en-US"/>
        </w:rPr>
        <w:lastRenderedPageBreak/>
        <w:t>seasoned performers, researchers, and clinicians who served as a chorus of accountability—a collective conscience for a new generation.</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Beyond individual projects, the mentorship program sought to cultivate a broader ecosystem. Elijah invited older mentors who had shaped memory-work in the clinic, in archives, and in festival contexts to join the fellows in panel discussions, open studios, and community showcases. The aim was to demonstrate how the three pillars could scale across contexts: a university studio, a neighborhood arts center, an online learning platform, and eventually a formal partnership with memory-science researchers. The mentorship network grew into a living lattice: historians shared archival cues that could ground a practice in documentable texture; clinicians offered processing protocols that could be translated into performance supports; artists contributed to the ethical vocabulary around memory and emotion. The effect was less a transfer of authority and more an expansion of responsibility—an acknowledgment that art, when lived with honesty and care, can become a shared instrument through which memory is explored, understood, and supported in public spaces.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lastRenderedPageBreak/>
        <w:t>The mentorship program also confronted its own tensions honestly. Some mentees arrived with bold ambitions: to turn memory-work into a public rite that could unify diverse communities. Elijah encouraged ambition but reminded them that scale entails new obligations. Others wondered if care protocols might dampen the spontaneity that first drew them to memory-inspired composition. The answer remained that vitality and stewardship were not mutually exclusive; they could reinforce one another if the care framework was understood as an enabling environment rather than a restrictor. The guiding principle—attune inwardly, verify ethically, and integrate with care—became a mantra for the cohort. It was not a static protocol but a living ethic, adapting to the needs of different communities, different memory textures, and different cultural sensitivities around vulnerability and relief.</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As the weeks turned into seasons, the mentoring program took on the character of a small culture in which new artists could learn to translate inner resonance into outward sound while maintaining a relationship with responsibility. Elijah began to realize that the legacy he was building was not simply the music produced under his name, but the method by which art could be taught to respect memory and protect </w:t>
      </w:r>
      <w:r w:rsidRPr="00C60AB8">
        <w:rPr>
          <w:rFonts w:ascii="Lora" w:eastAsia="Lora" w:hAnsi="Lora" w:cs="Lora"/>
          <w:sz w:val="24"/>
          <w:szCs w:val="24"/>
          <w:lang w:val="en-US"/>
        </w:rPr>
        <w:lastRenderedPageBreak/>
        <w:t>listeners. The mentorship’s lasting echo would be the next generation of composers who could reproduce the three-pillar framework in diverse styles and locales, who could improvise within boundaries without surrendering the depth of their own memory work, and who could invite audiences into a shared space where memory is neither exploited nor trivialized.</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In that sense, A Legacy Unfolds becomes not just a subtopic in a single chapter, but a living program with a horizon that keeps expanding. The mentors and mentees carry forward a collective grammar—one that honors inward attunement, insists on ethical verification, and treats integration and aftercare as essential acts of musical hospitality. The real measure of the legacy lies not in the number of pieces premiered or concerts staged, but in the cultural habit cultivated: the art of listening as a shared discipline, memory as a communal resource, and sound as a humane instrument that invites discovery without coercion. Elijah understood that, perhaps more than anything, legacy is a practice of mentorship—an ongoing invitation to future artists to learn how to listen, how to question, and how to hold space for others to listen with courage, care, and clarity. The world would continue to listen, and in listening, the world would </w:t>
      </w:r>
      <w:r w:rsidRPr="00C60AB8">
        <w:rPr>
          <w:rFonts w:ascii="Lora" w:eastAsia="Lora" w:hAnsi="Lora" w:cs="Lora"/>
          <w:sz w:val="24"/>
          <w:szCs w:val="24"/>
          <w:lang w:val="en-US"/>
        </w:rPr>
        <w:lastRenderedPageBreak/>
        <w:t>learn to carry memory more gently, more justly, and more beautifully than before.</w:t>
      </w:r>
    </w:p>
    <w:p w:rsidR="00E735C9" w:rsidRPr="00C60AB8" w:rsidRDefault="00E735C9" w:rsidP="00C60AB8">
      <w:pPr>
        <w:spacing w:line="360" w:lineRule="auto"/>
        <w:jc w:val="both"/>
        <w:rPr>
          <w:lang w:val="en-US"/>
        </w:rPr>
        <w:sectPr w:rsidR="00E735C9" w:rsidRPr="00C60AB8">
          <w:pgSz w:w="8640" w:h="12960"/>
          <w:pgMar w:top="1080" w:right="1080" w:bottom="1080" w:left="900" w:header="708" w:footer="708" w:gutter="0"/>
          <w:cols w:space="720"/>
          <w:docGrid w:linePitch="360"/>
        </w:sectPr>
      </w:pPr>
    </w:p>
    <w:p w:rsidR="00E735C9" w:rsidRPr="00C60AB8" w:rsidRDefault="00000000" w:rsidP="00C60AB8">
      <w:pPr>
        <w:spacing w:after="360" w:line="360" w:lineRule="auto"/>
        <w:jc w:val="center"/>
        <w:rPr>
          <w:lang w:val="en-US"/>
        </w:rPr>
      </w:pPr>
      <w:r w:rsidRPr="00C60AB8">
        <w:rPr>
          <w:rFonts w:ascii="Inter" w:eastAsia="Inter" w:hAnsi="Inter" w:cs="Inter"/>
          <w:b/>
          <w:bCs/>
          <w:sz w:val="40"/>
          <w:szCs w:val="40"/>
          <w:lang w:val="en-US"/>
        </w:rPr>
        <w:lastRenderedPageBreak/>
        <w:t>Conclusion</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Over the arc of Awakened Echoes, Elijah Monroe moves from the solitary tremor of a practiced musician to the shared breath of a memory-based milieu. What began as a spontaneous spark—Echoes Unbound—became a carefully tended hinge that opened into a corridor of memory-work, ethics, science, and community, not as an answer to a single question but as a durable, evolving practice. The book traces a journey from the intimate studio to the big stage, then outward into laboratories, clinics, classrooms, and living rooms, where memory and sound converge as a social instrument rather than a solitary revelation.</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At the core, the project reframes memory as a textured anthropology of feeling and image that listeners bring to sound. Gas lamps, ballroom glitter, rain-slick streets, and the scent of old wood recur across cultures and continents, not as literal past lives but as archetypal scripts that music can illuminate. The work repeatedly respects boundaries between experience and claim, between phenomenology and verifiable fact. This tension—wonder held by discipline—shapes every turn: from spider-webbed notes that trigger vivid scenes to the careful language that accompanies them, </w:t>
      </w:r>
      <w:r w:rsidRPr="00C60AB8">
        <w:rPr>
          <w:rFonts w:ascii="Lora" w:eastAsia="Lora" w:hAnsi="Lora" w:cs="Lora"/>
          <w:sz w:val="24"/>
          <w:szCs w:val="24"/>
          <w:lang w:val="en-US"/>
        </w:rPr>
        <w:lastRenderedPageBreak/>
        <w:t>from open-ended listener reports to preregistered study designs, from spontaneous listening to blind protocols, and to the explicit invitation for grounding and processing after immersion.</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Three pillars—safety as infrastructure, explicit guidelines, and integration through aftercare—anchor the enterprise. Real-world examples underscore their practicality: pre-show disclosures and on-site grounding during large concerts; trauma-informed staff and quiet rooms for processing after intense passages; and a formal post-event processing track that invites reflection without coercion. In collaboration with Raj Patel, Elijah tests these ideas through controlled listening experiments, blind to the memory prompts, with pre/post measures that separate perception from interpretation. The startling result—a high coherence in memory textures across diverse listeners—offers a persuasive demonstration that music can catalyze shared imaginative spaces without forcing a universal truth. It is not proof of reincarnation or an open archive of past lives; it is evidence that sound can negotiate memory in a socially mediated, ethically bounded way.</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narrative doesn’t pretend the path is simple or settled. Skepticism appears as a necessary counterweight, </w:t>
      </w:r>
      <w:r w:rsidRPr="00C60AB8">
        <w:rPr>
          <w:rFonts w:ascii="Lora" w:eastAsia="Lora" w:hAnsi="Lora" w:cs="Lora"/>
          <w:sz w:val="24"/>
          <w:szCs w:val="24"/>
          <w:lang w:val="en-US"/>
        </w:rPr>
        <w:lastRenderedPageBreak/>
        <w:t>sharpening methods, demanding transparency, preregistration, and replication. Opponents push for boundaries between phenomenology and fact, and Elijah—along with mentors, clinicians, historians, and ethicists—responds by refining language, expanding collaboration, and embedding safeguards that respect listeners’ autonomy. The result is not a burying of mystery but a maturation of inquiry: memory-work as an ethical, collaborative practice, capable of inviting curiosity while safeguarding well-being.</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Practical manifestations of the book’s core ideas abound. Veterans’ memory-work pilots improve sleep and self-regulation when anchored in grounding routines and professional support; classrooms become laboratories of attunement and verification rather than stages for spectacle; large-scale premieres distribute memory-processing through structured processing intervals and accessible aftercare. The Resonance Institute codifies the model into a scalable framework—safe sessions, clear guidelines, and pathways for integration—so memory-work travels with care into schools, clinics, cultural centers, and online platforms. Mentorship becomes a living lineage, passing forward not just musical technique but an ethic of listening, verification, and communal responsibility.</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lastRenderedPageBreak/>
        <w:t>If a single thesis threads through the chapters, it is that art can be both awakening and accountable. Music awakens memory, but it also obligates the maker to accompany that awakening with care, transparency, and a willingness to revise in light of new understanding. The grand design, Symphonia Aeterna, embodies this balance: a cathedral of sound built on phi-informed architecture that invites a communal listening of bodies and minds, while yielding room for processing, reflection, and aftercare. The Transformative Premiere demonstrates the potential for art to become a living social instrument—one that binds strangers through shared reverberations and, at the same time, acknowledges individual boundaries and histories.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Looking forward, memory-work sits at a crossroads of culture, science, and compassion. The hinge remains open not as a portal to certainty but as a threshold toward deeper listening, more robust methods, and broader access—an invitation to practitioners and publics to engage with memory’s reach while honoring the person behind every listening ear. The project’s true significance lies in its stubborn optimism: that through disciplined artistry, rigorous collaboration, and humane care, sound can illuminate what binds us—shared memory, collective </w:t>
      </w:r>
      <w:r w:rsidRPr="00C60AB8">
        <w:rPr>
          <w:rFonts w:ascii="Lora" w:eastAsia="Lora" w:hAnsi="Lora" w:cs="Lora"/>
          <w:sz w:val="24"/>
          <w:szCs w:val="24"/>
          <w:lang w:val="en-US"/>
        </w:rPr>
        <w:lastRenderedPageBreak/>
        <w:t>resilience, and a future in which listening, learning, and healing travel together. In that spirit, the final note is not a close but a sustained invitation—to listen, to verify, to care, and to carry memory forward with humility and courage.</w:t>
      </w:r>
    </w:p>
    <w:p w:rsidR="00E735C9" w:rsidRPr="00C60AB8" w:rsidRDefault="00E735C9" w:rsidP="00C60AB8">
      <w:pPr>
        <w:spacing w:line="360" w:lineRule="auto"/>
        <w:jc w:val="both"/>
        <w:rPr>
          <w:lang w:val="en-US"/>
        </w:rPr>
        <w:sectPr w:rsidR="00E735C9" w:rsidRPr="00C60AB8">
          <w:pgSz w:w="8640" w:h="12960"/>
          <w:pgMar w:top="1080" w:right="1080" w:bottom="1080" w:left="900" w:header="708" w:footer="708" w:gutter="0"/>
          <w:cols w:space="720"/>
          <w:docGrid w:linePitch="360"/>
        </w:sectPr>
      </w:pPr>
    </w:p>
    <w:p w:rsidR="00E735C9" w:rsidRPr="00C60AB8" w:rsidRDefault="00000000" w:rsidP="00C60AB8">
      <w:pPr>
        <w:spacing w:after="360" w:line="360" w:lineRule="auto"/>
        <w:jc w:val="center"/>
        <w:rPr>
          <w:lang w:val="en-US"/>
        </w:rPr>
      </w:pPr>
      <w:r w:rsidRPr="00C60AB8">
        <w:rPr>
          <w:rFonts w:ascii="Inter" w:eastAsia="Inter" w:hAnsi="Inter" w:cs="Inter"/>
          <w:b/>
          <w:bCs/>
          <w:sz w:val="40"/>
          <w:szCs w:val="40"/>
          <w:lang w:val="en-US"/>
        </w:rPr>
        <w:lastRenderedPageBreak/>
        <w:t>Final Considerations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Memory-work, as it has unfolded through Echoes Unbound and its kin, stands today at a threshold where art, science, and care can co-create a durable practice rather than a solitary revelation. The hinge has become a corridor: a disciplined invitation to listen, verify, and heal together. The practical architectures that emerged—safety as infrastructure, explicit guidelines, and integration with aftercare—offer a blueprint that is portable without being perfunctory. For practitioners across music, therapy, education, and public culture, the imperative is to translate wonder into responsible process: to design experiences that honor vulnerability, while preserving room for curiosity, meaning-making, and growth.</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One clear implication is the opportunity to scale memory-work without sacrificing ethics. The Resonance Institute’s model—safe sessions, pre-session grounding, opt-in processing, and accessible aftercare—maps neatly onto community centers, universities, and clinics. In real terms, a city center can host a two-hour memory-work session with a small processing track, then connect participants to online resources and local therapists. Veteran organizations can </w:t>
      </w:r>
      <w:r w:rsidRPr="00C60AB8">
        <w:rPr>
          <w:rFonts w:ascii="Lora" w:eastAsia="Lora" w:hAnsi="Lora" w:cs="Lora"/>
          <w:sz w:val="24"/>
          <w:szCs w:val="24"/>
          <w:lang w:val="en-US"/>
        </w:rPr>
        <w:lastRenderedPageBreak/>
        <w:t>replicate pilots that pair short listening blocks with clinician-guided processing, yielding observable improvements in sleep and daytime recall, while preserving autonomy and dignity. These are not theoretical promises but proven-ready protocols that can be adapted to local needs.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Collaboration remains essential. The cross-pollination with historians, archivists, clinicians, ethicists, and memory scientists—exemplified in the partnerships with Raj Patel and the advisory networks around the Institute—produces a richer, more credible map of memory’s reach. The blind listening protocols, preregistered designs, and replicated variant-memoiry tracings offer a disciplined path for researchers who want to study perceptual coherence and cross-cultural textures without overstating conclusions. In practice, this means publishing methodology openly, inviting independent replication, and distinguishing phenomenology from ontological claims about past lives or universal archives.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Ethics must stay central as memory-work enters broader publics. Skeptics will press for boundaries, and rightly so. The field’s response—transparent language about what can and cannot be claimed; explicit consent and processing </w:t>
      </w:r>
      <w:r w:rsidRPr="00C60AB8">
        <w:rPr>
          <w:rFonts w:ascii="Lora" w:eastAsia="Lora" w:hAnsi="Lora" w:cs="Lora"/>
          <w:sz w:val="24"/>
          <w:szCs w:val="24"/>
          <w:lang w:val="en-US"/>
        </w:rPr>
        <w:lastRenderedPageBreak/>
        <w:t>avenues; partnerships with trauma-informed professionals; and robust risk-management logs—provides a pathway toward sustainable trust. The contemporary arc—from intimate studio loops to Transformative Premières and large-scale broadcasts—teaches that public reception is best served by humility paired with rigor: to celebrate resonance while refusing to turn it into spectacle or fiction.</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The practical future invites expansion without dilution. Institutions can curate exhibitions, concerts, and educational modules that embed memory-work in civic life—libraries hosting silent listening rooms, schools teaching reflective listening as civic literacy, and cultural centers testing local motifs within phi-guided structures. The broader aim remains constant: to honor memory as a social treasure—not a commodity, not a myth, but a living practice that binds strangers through shared listening, grounded in care and informed by evidence.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Ultimately, the work offers a humane invitation: to listen with courage, to document honestly, and to design with care so that memory’s doorway remains open to all—a shared corridor where healing, inquiry, and beauty reinforce one another. If memory is a doorway, the path forward is a collective, responsible walk through it, together.</w:t>
      </w:r>
    </w:p>
    <w:p w:rsidR="00E735C9" w:rsidRPr="00C60AB8" w:rsidRDefault="00E735C9" w:rsidP="00C60AB8">
      <w:pPr>
        <w:spacing w:line="360" w:lineRule="auto"/>
        <w:jc w:val="both"/>
        <w:rPr>
          <w:lang w:val="en-US"/>
        </w:rPr>
        <w:sectPr w:rsidR="00E735C9" w:rsidRPr="00C60AB8">
          <w:pgSz w:w="8640" w:h="12960"/>
          <w:pgMar w:top="1080" w:right="1080" w:bottom="1080" w:left="900" w:header="708" w:footer="708" w:gutter="0"/>
          <w:cols w:space="720"/>
          <w:docGrid w:linePitch="360"/>
        </w:sectPr>
      </w:pPr>
    </w:p>
    <w:p w:rsidR="00E735C9" w:rsidRPr="00C60AB8" w:rsidRDefault="00000000" w:rsidP="00C60AB8">
      <w:pPr>
        <w:spacing w:after="360" w:line="360" w:lineRule="auto"/>
        <w:jc w:val="center"/>
        <w:rPr>
          <w:lang w:val="en-US"/>
        </w:rPr>
      </w:pPr>
      <w:r w:rsidRPr="00C60AB8">
        <w:rPr>
          <w:rFonts w:ascii="Inter" w:eastAsia="Inter" w:hAnsi="Inter" w:cs="Inter"/>
          <w:b/>
          <w:bCs/>
          <w:sz w:val="40"/>
          <w:szCs w:val="40"/>
          <w:lang w:val="en-US"/>
        </w:rPr>
        <w:lastRenderedPageBreak/>
        <w:t>Glossary</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Echoes Unbound A spontaneous melodic fragment Elijah records, later serving as a hinge between ordinary practice and memory-focused inquiry. Real-world use: it becomes the seed for Echoes Unbound’s public release and subsequent listener responses.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Veiled Horizons A companion composition that emerges from the memory-work process, offering a moodier, trance-like texture that sharpening visions for listeners. Real-world use: listeners describe Renaissance and feudal imagery while the piece is paired with grounding practices in performance.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Soul’s Lament A second companion track whose somber, observant mood deepens emotional processing during intensified listening cycles. Real-world use: paired with EMDR-inspired pacing to facilitate controlled emotional release.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Symphonia Aeterna Elijah’s four-movement, phi-guided grand work that braids Echoes Unbound with Veiled Horizons and Soul’s Lament into a unified, scalable finale. Real-world use: premiered publicly with live orchestra and chorus, designed to travel to spaces of varying size.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lastRenderedPageBreak/>
        <w:t>- Golden ratio harmonics A tuning and structural principle in Symphonia Aeterna based on phi-related proportions to shape climaxes and cadences. Real-world use: aims for moments that align with listeners’ physiological and perceptual rhythms.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Hinge A turning point in memory-work, a doorway that shifts perception from private inquiry to public exploration. Real-world use: tracked across chapters as the mechanism that expands memory-work from a solo act to a shared inquiry.</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Grounding A set of practices—breathing, body awareness, sensory anchors—embedded before, during, and after listening to regulate arousal. Real-world use: used at concerts, studios, and workshops to keep memory work safe and human-centered.</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Grounding codas Deliberate, post-peak sequences that dissolve intensity and reanchor listeners in the body. Real-world use: a featured component of performances and post-event processing.</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 Trauma-informed care A safety-first framework guiding memory-work, emphasizing consent, pacing, processing options, and access to professional support. Real-world use: </w:t>
      </w:r>
      <w:r w:rsidRPr="00C60AB8">
        <w:rPr>
          <w:rFonts w:ascii="Lora" w:eastAsia="Lora" w:hAnsi="Lora" w:cs="Lora"/>
          <w:sz w:val="24"/>
          <w:szCs w:val="24"/>
          <w:lang w:val="en-US"/>
        </w:rPr>
        <w:lastRenderedPageBreak/>
        <w:t>integrated into event design, volunteer roles, and aftercare pathways.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Theta waves Neural activity linked to focused attention and memory retrieval, observed in listeners during engaged listening. Real-world use: cited as part of neurocognitive dialogue around memory-evoking music.</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EMDR A paced, bilateral-stimulation-inspired approach adapted to musical sequences to facilitate trauma processing without clinical treatment. Real-world use: embedded in performance pacing to support emotional processing.</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Reincarnation A hypothesis discussed in the book about memory access across lives; treated as a contested possibility rather than a confirmed fact. Real-world use: informs ethical framing and cautious language around memory claims.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Eldridge Manor A Virginia estate that repeatedly surfaces in listener visions and archival searches, providing a concrete historical anchor for cross-checking imagery. Real-world use: used with diaries, land records, and architectural cues to ground memory in history.</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lastRenderedPageBreak/>
        <w:t>- Versailles The French court’s archival footprint used to triangulate musical imagery with historical texture, partly via payrolls, rosters, and court lists. Real-world use: cross-referenced with visions to explore shared cultural motifs.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Ancestry.com Genealogical tools used to trace listener lineages and test connections between memory imagery and familial lines. Real-world use: provides contextual scaffolding for memory patterns without claiming direct causation.</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Jung’s collective unconscious A provisional theoretical frame suggesting archetypal imagery can surface through art across cultures. Real-world use: guides interpretation of recurring motifs while acknowledging limits of universal claims.</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Ian Stevenson’s reincarnation research A scholarly framework cited for disciplined inquiry into memory-linked phenomena, including birthmarks and cross-life narratives. Real-world use: serves as a methodological touchstone for transparent, evidence-grounded discussion.</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 Raj Patel A collaborator whose methodological design—blind listening, pre/post testing, and variant-memoiry tracings—sharpens the research around memory-work. </w:t>
      </w:r>
      <w:r w:rsidRPr="00C60AB8">
        <w:rPr>
          <w:rFonts w:ascii="Lora" w:eastAsia="Lora" w:hAnsi="Lora" w:cs="Lora"/>
          <w:sz w:val="24"/>
          <w:szCs w:val="24"/>
          <w:lang w:val="en-US"/>
        </w:rPr>
        <w:lastRenderedPageBreak/>
        <w:t>Real-world use: co-develops experiments, enabling cross-disciplinary evaluation with scientists and clinicians.</w:t>
      </w:r>
    </w:p>
    <w:p w:rsidR="00E735C9" w:rsidRPr="00C60AB8" w:rsidRDefault="00E735C9" w:rsidP="00C60AB8">
      <w:pPr>
        <w:spacing w:line="360" w:lineRule="auto"/>
        <w:jc w:val="both"/>
        <w:rPr>
          <w:lang w:val="en-US"/>
        </w:rPr>
        <w:sectPr w:rsidR="00E735C9" w:rsidRPr="00C60AB8">
          <w:pgSz w:w="8640" w:h="12960"/>
          <w:pgMar w:top="1080" w:right="1080" w:bottom="1080" w:left="900" w:header="708" w:footer="708" w:gutter="0"/>
          <w:cols w:space="720"/>
          <w:docGrid w:linePitch="360"/>
        </w:sectPr>
      </w:pPr>
    </w:p>
    <w:p w:rsidR="00E735C9" w:rsidRPr="00C60AB8" w:rsidRDefault="00000000" w:rsidP="00C60AB8">
      <w:pPr>
        <w:spacing w:after="360" w:line="360" w:lineRule="auto"/>
        <w:jc w:val="center"/>
        <w:rPr>
          <w:lang w:val="en-US"/>
        </w:rPr>
      </w:pPr>
      <w:r w:rsidRPr="00C60AB8">
        <w:rPr>
          <w:rFonts w:ascii="Inter" w:eastAsia="Inter" w:hAnsi="Inter" w:cs="Inter"/>
          <w:b/>
          <w:bCs/>
          <w:sz w:val="40"/>
          <w:szCs w:val="40"/>
          <w:lang w:val="en-US"/>
        </w:rPr>
        <w:lastRenderedPageBreak/>
        <w:t>Appendix</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This appendix gathers the real-world anchors and scholarly frames that undergird the book’s exploration of memory-work through music. Core influences include Oliver Sacks’s Musicophilia, which situates music as a powerful trigger for memory and identity within the brain’s evolving circuitry; Carl Jung’s notion of archetypes and the collective unconscious, which provided a provisional language for shared imagery that listeners described across cultures; and Ian Stevenson’s reincarnation corpus, whose disciplined hesitation between memory, metaphor, and evidence offered a cautious yardstick for examining extraordinary claims without surrendering artistic wonder.</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work also engages established scientific and clinical resources. The American Music Therapy Association’s materials on memory, dementia, and trauma-informed practice anchor ethical care in a field with decades of peer guidance and clinical outcomes. Trauma-informed care frameworks from SAMHSA supply concrete ground rules for safety, consent, grounding, and aftercare in groups and performances. The U.S. Department of Veterans Affairs National Center for PTSD provides practical perspectives on </w:t>
      </w:r>
      <w:r w:rsidRPr="00C60AB8">
        <w:rPr>
          <w:rFonts w:ascii="Lora" w:eastAsia="Lora" w:hAnsi="Lora" w:cs="Lora"/>
          <w:sz w:val="24"/>
          <w:szCs w:val="24"/>
          <w:lang w:val="en-US"/>
        </w:rPr>
        <w:lastRenderedPageBreak/>
        <w:t>how music-based interventions intersect with trauma care and resilience-building for listeners and participants in high-stress contexts. For methodological rigor, the appendix references preregistration and replication norms championed by the Center for Open Science and the broader Open Science Framework, alongside classic conceptual cautions from Daniel Kahneman’s discussions of bias and decision-making in Thinking, Fast and Slow.</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Genealogical and archival inquiries are foregrounded as plausible sources of texture, with Ancestry.com-type tools illustrating how memory-work can intersect with lineage research without claiming certainties about past lives. The practical design of experiments—blind listening protocols, structured pre-/post-tests, and verifiable yet nondefinitive controls—borrows the spirit of rigorous psychology and memory research, while remaining faithful to memory as a human, culturally embedded experience. Readers will find its references to music therapy, trauma care, archival history, and ethical inquiry to be intentionally practical, transparent, and oriented toward responsible, shared exploration of memory’s reach through sound.</w:t>
      </w:r>
    </w:p>
    <w:p w:rsidR="00E735C9" w:rsidRPr="00C60AB8" w:rsidRDefault="00E735C9" w:rsidP="00C60AB8">
      <w:pPr>
        <w:spacing w:line="360" w:lineRule="auto"/>
        <w:jc w:val="both"/>
        <w:rPr>
          <w:lang w:val="en-US"/>
        </w:rPr>
        <w:sectPr w:rsidR="00E735C9" w:rsidRPr="00C60AB8">
          <w:pgSz w:w="8640" w:h="12960"/>
          <w:pgMar w:top="1080" w:right="1080" w:bottom="1080" w:left="900" w:header="708" w:footer="708" w:gutter="0"/>
          <w:cols w:space="720"/>
          <w:docGrid w:linePitch="360"/>
        </w:sectPr>
      </w:pPr>
    </w:p>
    <w:p w:rsidR="00E735C9" w:rsidRPr="00C60AB8" w:rsidRDefault="00000000" w:rsidP="00C60AB8">
      <w:pPr>
        <w:spacing w:after="360" w:line="360" w:lineRule="auto"/>
        <w:jc w:val="center"/>
        <w:rPr>
          <w:lang w:val="en-US"/>
        </w:rPr>
      </w:pPr>
      <w:r w:rsidRPr="00C60AB8">
        <w:rPr>
          <w:rFonts w:ascii="Inter" w:eastAsia="Inter" w:hAnsi="Inter" w:cs="Inter"/>
          <w:b/>
          <w:bCs/>
          <w:sz w:val="40"/>
          <w:szCs w:val="40"/>
          <w:lang w:val="en-US"/>
        </w:rPr>
        <w:lastRenderedPageBreak/>
        <w:t>Author's Note</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The story concludes not with a final verdict but with a cultivated habit: listening as a discipline, memory as a shared resource, care as the measure of success. Elijah’s journey has braided private awakening with public responsibility, turning a hinge into a hinge for everyday practice. The three pillars—safety as infrastructure, explicit guidelines, and integration through aftercare—have become a workable architecture, embedded in classrooms, clinics, and community spaces from downtown centers to online classrooms. Real-world tests remain the touchstones: veterans in the Midwest reporting calmer sleep and steadier recall after guided sessions; a Transformative Premiere where genealogical trees illuminated strangers as kin and grounding rooms steadied deep immersion for those most at risk. These moments translate into repeatable routines: pre-session grounding, memory prompts that stay within ethical bounds, and processing options that respect autonomy.</w:t>
      </w:r>
    </w:p>
    <w:p w:rsidR="00E735C9" w:rsidRPr="00C60AB8" w:rsidRDefault="00000000" w:rsidP="00C60AB8">
      <w:pPr>
        <w:spacing w:after="160" w:line="360" w:lineRule="auto"/>
        <w:jc w:val="both"/>
        <w:rPr>
          <w:lang w:val="en-US"/>
        </w:rPr>
      </w:pPr>
      <w:r w:rsidRPr="00C60AB8">
        <w:rPr>
          <w:rFonts w:ascii="Lora" w:eastAsia="Lora" w:hAnsi="Lora" w:cs="Lora"/>
          <w:sz w:val="24"/>
          <w:szCs w:val="24"/>
          <w:lang w:val="en-US"/>
        </w:rPr>
        <w:t xml:space="preserve">The Resonance Institute stands as a living map, inviting new artists, scholars, and clinicians to co-create with humility, transparency, and courage. Readers, listeners, and </w:t>
      </w:r>
      <w:r w:rsidRPr="00C60AB8">
        <w:rPr>
          <w:rFonts w:ascii="Lora" w:eastAsia="Lora" w:hAnsi="Lora" w:cs="Lora"/>
          <w:sz w:val="24"/>
          <w:szCs w:val="24"/>
          <w:lang w:val="en-US"/>
        </w:rPr>
        <w:lastRenderedPageBreak/>
        <w:t>practitioners are invited to join a growing chorus—one that treats memory not as possession but as a communal practice, one that echoes across rooms, cities, and generations with humanity, rigor, and hope. If memory travels through sound, may it travel with care—and bring us all a little closer to each other.</w:t>
      </w:r>
    </w:p>
    <w:sectPr w:rsidR="00E735C9" w:rsidRPr="00C60AB8">
      <w:pgSz w:w="8640" w:h="12960"/>
      <w:pgMar w:top="1080" w:right="108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Inter">
    <w:altName w:val="Cambria"/>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E576D2"/>
    <w:multiLevelType w:val="hybridMultilevel"/>
    <w:tmpl w:val="3E2A1A2A"/>
    <w:lvl w:ilvl="0" w:tplc="25F6D178">
      <w:start w:val="1"/>
      <w:numFmt w:val="bullet"/>
      <w:lvlText w:val="●"/>
      <w:lvlJc w:val="left"/>
      <w:pPr>
        <w:ind w:left="720" w:hanging="360"/>
      </w:pPr>
    </w:lvl>
    <w:lvl w:ilvl="1" w:tplc="7D5CA7B2">
      <w:start w:val="1"/>
      <w:numFmt w:val="bullet"/>
      <w:lvlText w:val="○"/>
      <w:lvlJc w:val="left"/>
      <w:pPr>
        <w:ind w:left="1440" w:hanging="360"/>
      </w:pPr>
    </w:lvl>
    <w:lvl w:ilvl="2" w:tplc="C20AA5C6">
      <w:start w:val="1"/>
      <w:numFmt w:val="bullet"/>
      <w:lvlText w:val="■"/>
      <w:lvlJc w:val="left"/>
      <w:pPr>
        <w:ind w:left="2160" w:hanging="360"/>
      </w:pPr>
    </w:lvl>
    <w:lvl w:ilvl="3" w:tplc="421A2CA4">
      <w:start w:val="1"/>
      <w:numFmt w:val="bullet"/>
      <w:lvlText w:val="●"/>
      <w:lvlJc w:val="left"/>
      <w:pPr>
        <w:ind w:left="2880" w:hanging="360"/>
      </w:pPr>
    </w:lvl>
    <w:lvl w:ilvl="4" w:tplc="EB7CAE1C">
      <w:start w:val="1"/>
      <w:numFmt w:val="bullet"/>
      <w:lvlText w:val="○"/>
      <w:lvlJc w:val="left"/>
      <w:pPr>
        <w:ind w:left="3600" w:hanging="360"/>
      </w:pPr>
    </w:lvl>
    <w:lvl w:ilvl="5" w:tplc="F8A20B5E">
      <w:start w:val="1"/>
      <w:numFmt w:val="bullet"/>
      <w:lvlText w:val="■"/>
      <w:lvlJc w:val="left"/>
      <w:pPr>
        <w:ind w:left="4320" w:hanging="360"/>
      </w:pPr>
    </w:lvl>
    <w:lvl w:ilvl="6" w:tplc="651EB252">
      <w:start w:val="1"/>
      <w:numFmt w:val="bullet"/>
      <w:lvlText w:val="●"/>
      <w:lvlJc w:val="left"/>
      <w:pPr>
        <w:ind w:left="5040" w:hanging="360"/>
      </w:pPr>
    </w:lvl>
    <w:lvl w:ilvl="7" w:tplc="803AB784">
      <w:start w:val="1"/>
      <w:numFmt w:val="bullet"/>
      <w:lvlText w:val="●"/>
      <w:lvlJc w:val="left"/>
      <w:pPr>
        <w:ind w:left="5760" w:hanging="360"/>
      </w:pPr>
    </w:lvl>
    <w:lvl w:ilvl="8" w:tplc="F25AF2F8">
      <w:start w:val="1"/>
      <w:numFmt w:val="bullet"/>
      <w:lvlText w:val="●"/>
      <w:lvlJc w:val="left"/>
      <w:pPr>
        <w:ind w:left="6480" w:hanging="360"/>
      </w:pPr>
    </w:lvl>
  </w:abstractNum>
  <w:num w:numId="1" w16cid:durableId="489441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5C9"/>
    <w:rsid w:val="00C60AB8"/>
    <w:rsid w:val="00E735C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6D4AF9-1B90-B040-9329-BAFD7D2E9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196</Pages>
  <Words>35937</Words>
  <Characters>194061</Characters>
  <Application>Microsoft Office Word</Application>
  <DocSecurity>0</DocSecurity>
  <Lines>1617</Lines>
  <Paragraphs>459</Paragraphs>
  <ScaleCrop>false</ScaleCrop>
  <Company/>
  <LinksUpToDate>false</LinksUpToDate>
  <CharactersWithSpaces>229539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Awakened Echoes: Melodies That Unlock Past Lives</dc:title>
  <dc:creator>Elijah Monroe</dc:creator>
  <cp:lastModifiedBy>Microsoft Office User</cp:lastModifiedBy>
  <cp:revision>2</cp:revision>
  <dcterms:created xsi:type="dcterms:W3CDTF">2026-03-17T18:57:00Z</dcterms:created>
  <dcterms:modified xsi:type="dcterms:W3CDTF">2026-03-17T19:10:00Z</dcterms:modified>
</cp:coreProperties>
</file>