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D7D4" w14:textId="33BCC598" w:rsidR="00363F6E" w:rsidRDefault="005C0788">
      <w:r>
        <w:t>机器学习大多数时候是在进行特征工程，特征决定 了机器学习预测效果的上限，而算法只是不断地去逼近这个上限而已</w:t>
      </w:r>
    </w:p>
    <w:p w14:paraId="695C555D" w14:textId="0338BD9C" w:rsidR="005C0788" w:rsidRDefault="005C0788">
      <w:r>
        <w:t>点击率 = 点击人数（次）/ 曝光人数（次）</w:t>
      </w:r>
    </w:p>
    <w:p w14:paraId="0BD9A6A3" w14:textId="1E88B40A" w:rsidR="00550B3E" w:rsidRDefault="00550B3E">
      <w:r>
        <w:t>迁移学习的方式</w:t>
      </w:r>
    </w:p>
    <w:p w14:paraId="0D6A01DB" w14:textId="77777777" w:rsidR="00550B3E" w:rsidRDefault="00550B3E" w:rsidP="00550B3E">
      <w:r>
        <w:rPr>
          <w:rFonts w:hint="eastAsia"/>
        </w:rPr>
        <w:t>广告是否被点击的主导因素是用</w:t>
      </w:r>
    </w:p>
    <w:p w14:paraId="36D5D48C" w14:textId="77777777" w:rsidR="00550B3E" w:rsidRDefault="00550B3E" w:rsidP="00550B3E">
      <w:r>
        <w:rPr>
          <w:rFonts w:hint="eastAsia"/>
        </w:rPr>
        <w:t>户，其次才是广告信息。所以我们要做的是充分挖掘用户以及用户行为的信息，然</w:t>
      </w:r>
    </w:p>
    <w:p w14:paraId="29B51389" w14:textId="0C8277A0" w:rsidR="00550B3E" w:rsidRDefault="00550B3E" w:rsidP="00550B3E">
      <w:r>
        <w:rPr>
          <w:rFonts w:hint="eastAsia"/>
        </w:rPr>
        <w:t>后才是广告主、广告等信息。本赛题的评价指标为对数损失。</w:t>
      </w:r>
      <w:r>
        <w:cr/>
      </w:r>
      <w:r w:rsidR="003D3D28">
        <w:t>标签分布不 平衡的问题进行优化处理，通常是对负样本进行欠采样，对正样本进行过采样</w:t>
      </w:r>
    </w:p>
    <w:p w14:paraId="1EE5A5F9" w14:textId="7F446157" w:rsidR="00EB4542" w:rsidRDefault="00EB4542" w:rsidP="00550B3E">
      <w:r w:rsidRPr="00EB4542">
        <w:rPr>
          <w:noProof/>
        </w:rPr>
        <w:drawing>
          <wp:inline distT="0" distB="0" distL="0" distR="0" wp14:anchorId="2C9AE4C9" wp14:editId="202CC5C7">
            <wp:extent cx="5274310" cy="4391025"/>
            <wp:effectExtent l="0" t="0" r="2540" b="9525"/>
            <wp:docPr id="1391240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3207" w14:textId="77777777" w:rsidR="00FF366E" w:rsidRDefault="00FF366E" w:rsidP="00550B3E"/>
    <w:p w14:paraId="5AED7490" w14:textId="77777777" w:rsidR="00FF366E" w:rsidRDefault="00FF366E" w:rsidP="00550B3E"/>
    <w:p w14:paraId="52CBAA87" w14:textId="77777777" w:rsidR="00FF366E" w:rsidRDefault="00FF366E" w:rsidP="00550B3E"/>
    <w:p w14:paraId="150B1CF7" w14:textId="7FDA1512" w:rsidR="00FF366E" w:rsidRDefault="00FF366E" w:rsidP="00550B3E">
      <w:r>
        <w:rPr>
          <w:rFonts w:hint="eastAsia"/>
        </w:rPr>
        <w:t>数据分析：</w:t>
      </w:r>
    </w:p>
    <w:p w14:paraId="526EF87F" w14:textId="4B605D4F" w:rsidR="00FF366E" w:rsidRDefault="00FF366E" w:rsidP="00550B3E">
      <w:r>
        <w:rPr>
          <w:rFonts w:hint="eastAsia"/>
        </w:rPr>
        <w:t>数据清洗:清洗脏数据，string的数据利用自然数编码（有排序关系）或者one-</w:t>
      </w:r>
      <w:r>
        <w:t>hot(</w:t>
      </w:r>
      <w:r>
        <w:rPr>
          <w:rFonts w:hint="eastAsia"/>
        </w:rPr>
        <w:t>无排序关系</w:t>
      </w:r>
      <w:r>
        <w:t>)</w:t>
      </w:r>
      <w:r w:rsidRPr="00FF366E">
        <w:rPr>
          <w:rFonts w:hint="eastAsia"/>
        </w:rPr>
        <w:t xml:space="preserve"> 使用独热编码可以让不同的分类处在“平等的地位”，不会因为数值的大小而对分类造成影响。</w:t>
      </w:r>
    </w:p>
    <w:p w14:paraId="7337FAB5" w14:textId="77777777" w:rsidR="00400DE9" w:rsidRDefault="00400DE9" w:rsidP="00550B3E"/>
    <w:p w14:paraId="3B8590F7" w14:textId="77777777" w:rsidR="00400DE9" w:rsidRDefault="00400DE9" w:rsidP="00550B3E"/>
    <w:p w14:paraId="55EE3385" w14:textId="00B64602" w:rsidR="00FF366E" w:rsidRDefault="00400DE9" w:rsidP="00550B3E">
      <w:r w:rsidRPr="00400DE9">
        <w:t>count、</w:t>
      </w:r>
      <w:proofErr w:type="spellStart"/>
      <w:r w:rsidRPr="00400DE9">
        <w:t>nunique</w:t>
      </w:r>
      <w:proofErr w:type="spellEnd"/>
      <w:r w:rsidRPr="00400DE9">
        <w:t>、ratio 这三类是竞赛中类别特征经常使用的构造方式。count（计数特征）用于统计类别 特征的出现频次。</w:t>
      </w:r>
      <w:proofErr w:type="spellStart"/>
      <w:r w:rsidRPr="00400DE9">
        <w:t>nunique</w:t>
      </w:r>
      <w:proofErr w:type="spellEnd"/>
      <w:r w:rsidRPr="00400DE9">
        <w:t xml:space="preserve"> 和 ratio 的构造相对复杂一些，经常会涉及多个类别特 征的联合构造，例如在广告点击率预测问题中，对于用户 ID 和广告 ID，使用 </w:t>
      </w:r>
      <w:proofErr w:type="spellStart"/>
      <w:r w:rsidRPr="00400DE9">
        <w:t>nunique</w:t>
      </w:r>
      <w:proofErr w:type="spellEnd"/>
      <w:r w:rsidRPr="00400DE9">
        <w:t xml:space="preserve"> 可以反映用户对广告的兴趣宽度，也就是统计用户 ID 看过几种广告 ID； 使用 </w:t>
      </w:r>
      <w:r w:rsidRPr="00400DE9">
        <w:lastRenderedPageBreak/>
        <w:t>ratio 可以反映用户对某类广告的偏好程度，也就是统计用户 ID 点击某类广 告 ID 的</w:t>
      </w:r>
      <w:proofErr w:type="gramStart"/>
      <w:r w:rsidRPr="00400DE9">
        <w:t>频次占</w:t>
      </w:r>
      <w:proofErr w:type="gramEnd"/>
      <w:r w:rsidRPr="00400DE9">
        <w:t>用户点击所有广告 ID 频次的比例。当然，这也适用于其他问题，比 如恶意攻击、反欺诈和信用评分这类需要构造行为信息或分布信息描述的问题。</w:t>
      </w:r>
    </w:p>
    <w:p w14:paraId="3DAE3A80" w14:textId="3C3FC408" w:rsidR="00766D21" w:rsidRDefault="00766D21" w:rsidP="00550B3E">
      <w:r>
        <w:rPr>
          <w:rFonts w:hint="eastAsia"/>
        </w:rPr>
        <w:t>比较强的特征是user，构造所有user与id的组合</w:t>
      </w:r>
    </w:p>
    <w:p w14:paraId="5707F25F" w14:textId="77777777" w:rsidR="00404207" w:rsidRDefault="00404207" w:rsidP="00550B3E"/>
    <w:p w14:paraId="38EF2832" w14:textId="77777777" w:rsidR="00404207" w:rsidRPr="00404207" w:rsidRDefault="00404207" w:rsidP="00404207">
      <w:r w:rsidRPr="00404207">
        <w:t>本文为</w:t>
      </w:r>
      <w:proofErr w:type="spellStart"/>
      <w:r w:rsidRPr="00404207">
        <w:t>kaggle</w:t>
      </w:r>
      <w:proofErr w:type="spellEnd"/>
      <w:r w:rsidRPr="00404207">
        <w:t>上一位选手分享的</w:t>
      </w:r>
      <w:proofErr w:type="spellStart"/>
      <w:r w:rsidRPr="00404207">
        <w:t>xgboost</w:t>
      </w:r>
      <w:proofErr w:type="spellEnd"/>
      <w:proofErr w:type="gramStart"/>
      <w:r w:rsidRPr="00404207">
        <w:t>调参经验</w:t>
      </w:r>
      <w:proofErr w:type="gramEnd"/>
      <w:r w:rsidRPr="00404207">
        <w:t>的翻译。方便对</w:t>
      </w:r>
      <w:proofErr w:type="spellStart"/>
      <w:r w:rsidRPr="00404207">
        <w:t>xgboost</w:t>
      </w:r>
      <w:proofErr w:type="spellEnd"/>
      <w:r w:rsidRPr="00404207">
        <w:t>模型参数的快速调试。</w:t>
      </w:r>
      <w:r w:rsidRPr="00404207">
        <w:br/>
        <w:t>原文：https://www.kaggle.com/c/bnp-paribas-cardif-claims-management/forums/t/19083/best-practices-for-parameter-tuning-on-models</w:t>
      </w:r>
      <w:r w:rsidRPr="00404207">
        <w:br/>
        <w:t>数据的划分：一般从训练集里划分20%作为验证集，简易</w:t>
      </w:r>
      <w:proofErr w:type="gramStart"/>
      <w:r w:rsidRPr="00404207">
        <w:t>的调参不做</w:t>
      </w:r>
      <w:proofErr w:type="gramEnd"/>
      <w:r w:rsidRPr="00404207">
        <w:t>交叉验证，因为交叉验证实在是耗费时间。</w:t>
      </w:r>
      <w:r w:rsidRPr="00404207">
        <w:br/>
        <w:t>模型参数的初始化：</w:t>
      </w:r>
    </w:p>
    <w:p w14:paraId="49E5C986" w14:textId="77777777" w:rsidR="00404207" w:rsidRPr="00404207" w:rsidRDefault="00404207" w:rsidP="00404207">
      <w:r w:rsidRPr="00404207">
        <w:t>模型类型：根据问题（二分类，多分类，回归等）选择合适的模型类型</w:t>
      </w:r>
      <w:r w:rsidRPr="00404207">
        <w:br/>
        <w:t xml:space="preserve">初始参数：eta= 0.1, depth= 10, subsample=1.0, </w:t>
      </w:r>
      <w:proofErr w:type="spellStart"/>
      <w:r w:rsidRPr="00404207">
        <w:t>min_child_weight</w:t>
      </w:r>
      <w:proofErr w:type="spellEnd"/>
      <w:r w:rsidRPr="00404207">
        <w:t xml:space="preserve"> = 5, </w:t>
      </w:r>
      <w:proofErr w:type="spellStart"/>
      <w:r w:rsidRPr="00404207">
        <w:t>col_sample_bytree</w:t>
      </w:r>
      <w:proofErr w:type="spellEnd"/>
      <w:r w:rsidRPr="00404207">
        <w:t xml:space="preserve"> = 0.2(depends on feature size)</w:t>
      </w:r>
      <w:r w:rsidRPr="00404207">
        <w:br/>
      </w:r>
      <w:proofErr w:type="spellStart"/>
      <w:r w:rsidRPr="00404207">
        <w:t>nround</w:t>
      </w:r>
      <w:proofErr w:type="spellEnd"/>
      <w:r w:rsidRPr="00404207">
        <w:t>：</w:t>
      </w:r>
      <w:proofErr w:type="spellStart"/>
      <w:r w:rsidRPr="00404207">
        <w:t>xgboost</w:t>
      </w:r>
      <w:proofErr w:type="spellEnd"/>
      <w:r w:rsidRPr="00404207">
        <w:t>的轮数，直接设置为10000，若error开始不断变高（或</w:t>
      </w:r>
      <w:proofErr w:type="spellStart"/>
      <w:r w:rsidRPr="00404207">
        <w:t>auc</w:t>
      </w:r>
      <w:proofErr w:type="spellEnd"/>
      <w:r w:rsidRPr="00404207">
        <w:t>不断变低），直接中断程序运行即可</w:t>
      </w:r>
      <w:r w:rsidRPr="00404207">
        <w:br/>
      </w:r>
      <w:proofErr w:type="gramStart"/>
      <w:r w:rsidRPr="00404207">
        <w:t>调参</w:t>
      </w:r>
      <w:proofErr w:type="gramEnd"/>
      <w:r w:rsidRPr="00404207">
        <w:br/>
        <w:t>1)先调整depth，一般depth与其他参数关联性不大，故第一个调整。首先将其初始化为10，训练模型观察最优结果。再将其调整为8，若效果变差则调整为12。用这种方法逐步接近较好的参数。</w:t>
      </w:r>
      <w:r w:rsidRPr="00404207">
        <w:br/>
        <w:t>2）然后调整subsample，初始化为1，观察结果。调整为0.8，若变好则继续下调一点看看，否则</w:t>
      </w:r>
      <w:proofErr w:type="gramStart"/>
      <w:r w:rsidRPr="00404207">
        <w:t>则</w:t>
      </w:r>
      <w:proofErr w:type="gramEnd"/>
      <w:r w:rsidRPr="00404207">
        <w:t>改回0.9。若0.9的效果还不好则改回1</w:t>
      </w:r>
      <w:r w:rsidRPr="00404207">
        <w:br/>
        <w:t>3）用与depth相同的方法调整</w:t>
      </w:r>
      <w:proofErr w:type="spellStart"/>
      <w:r w:rsidRPr="00404207">
        <w:t>min_child_weight</w:t>
      </w:r>
      <w:proofErr w:type="spellEnd"/>
      <w:r w:rsidRPr="00404207">
        <w:br/>
        <w:t>4）然后调整</w:t>
      </w:r>
      <w:proofErr w:type="spellStart"/>
      <w:r w:rsidRPr="00404207">
        <w:t>col_sample_bytree</w:t>
      </w:r>
      <w:proofErr w:type="spellEnd"/>
      <w:r w:rsidRPr="00404207">
        <w:br/>
        <w:t>5）最后将eta设置为0.05（或者更低一点），训练模型并观察，记录最优的训练轮数（</w:t>
      </w:r>
      <w:proofErr w:type="spellStart"/>
      <w:r w:rsidRPr="00404207">
        <w:t>num_round</w:t>
      </w:r>
      <w:proofErr w:type="spellEnd"/>
      <w:r w:rsidRPr="00404207">
        <w:t>）——即错误率开始从不断下降转为不断上升的时候</w:t>
      </w:r>
    </w:p>
    <w:p w14:paraId="0F70FED6" w14:textId="4C540F3B" w:rsidR="00404207" w:rsidRDefault="00404207" w:rsidP="00404207">
      <w:r w:rsidRPr="00404207">
        <w:t>具体参数对应含义可查：</w:t>
      </w:r>
      <w:hyperlink r:id="rId7" w:history="1">
        <w:r w:rsidR="003C02E7" w:rsidRPr="00CC4A17">
          <w:rPr>
            <w:rStyle w:val="a7"/>
          </w:rPr>
          <w:t>https://blog.csdn.net/fuqiuai/article/details/79495910</w:t>
        </w:r>
      </w:hyperlink>
    </w:p>
    <w:p w14:paraId="0B13C083" w14:textId="77777777" w:rsidR="003C02E7" w:rsidRDefault="003C02E7" w:rsidP="00404207"/>
    <w:p w14:paraId="59E3C156" w14:textId="77777777" w:rsidR="003C02E7" w:rsidRDefault="003C02E7" w:rsidP="00404207"/>
    <w:p w14:paraId="7CE6F363" w14:textId="215653FA" w:rsidR="003C02E7" w:rsidRPr="003C02E7" w:rsidRDefault="003C02E7" w:rsidP="00404207">
      <w:pPr>
        <w:rPr>
          <w:rFonts w:hint="eastAsia"/>
        </w:rPr>
      </w:pPr>
      <w:proofErr w:type="spellStart"/>
      <w:r>
        <w:t>XGBoost</w:t>
      </w:r>
      <w:proofErr w:type="spellEnd"/>
      <w:r>
        <w:t xml:space="preserve"> 还可以有效地处理缺失值，训练时对</w:t>
      </w:r>
      <w:proofErr w:type="gramStart"/>
      <w:r>
        <w:t>缺失值</w:t>
      </w:r>
      <w:proofErr w:type="gramEnd"/>
      <w:r>
        <w:t>自动学习切分方向。基 本思路是在每次的切分中，让</w:t>
      </w:r>
      <w:proofErr w:type="gramStart"/>
      <w:r>
        <w:t>缺失值</w:t>
      </w:r>
      <w:proofErr w:type="gramEnd"/>
      <w:r>
        <w:t>分别被切分到决策树的左节点和右节 点，然后通过计算增益得分选择增益大的切分方向进行分裂，最后针对每个 特征的缺失值，都会学习到一个最优的默认切分方向。</w:t>
      </w:r>
    </w:p>
    <w:p w14:paraId="3E5ADD7B" w14:textId="77777777" w:rsidR="00404207" w:rsidRPr="00404207" w:rsidRDefault="00404207" w:rsidP="00550B3E"/>
    <w:sectPr w:rsidR="00404207" w:rsidRPr="0040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548E" w14:textId="77777777" w:rsidR="003F5EE6" w:rsidRDefault="003F5EE6" w:rsidP="005C0788">
      <w:r>
        <w:separator/>
      </w:r>
    </w:p>
  </w:endnote>
  <w:endnote w:type="continuationSeparator" w:id="0">
    <w:p w14:paraId="5FE48300" w14:textId="77777777" w:rsidR="003F5EE6" w:rsidRDefault="003F5EE6" w:rsidP="005C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1317" w14:textId="77777777" w:rsidR="003F5EE6" w:rsidRDefault="003F5EE6" w:rsidP="005C0788">
      <w:r>
        <w:separator/>
      </w:r>
    </w:p>
  </w:footnote>
  <w:footnote w:type="continuationSeparator" w:id="0">
    <w:p w14:paraId="5A55927E" w14:textId="77777777" w:rsidR="003F5EE6" w:rsidRDefault="003F5EE6" w:rsidP="005C0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4C"/>
    <w:rsid w:val="00107BD5"/>
    <w:rsid w:val="002A274C"/>
    <w:rsid w:val="003336F4"/>
    <w:rsid w:val="00363F6E"/>
    <w:rsid w:val="003C02E7"/>
    <w:rsid w:val="003D3D28"/>
    <w:rsid w:val="003F5EE6"/>
    <w:rsid w:val="00400DE9"/>
    <w:rsid w:val="00404207"/>
    <w:rsid w:val="00550B3E"/>
    <w:rsid w:val="005C0788"/>
    <w:rsid w:val="005F24D3"/>
    <w:rsid w:val="00654665"/>
    <w:rsid w:val="007208B6"/>
    <w:rsid w:val="00766D21"/>
    <w:rsid w:val="00CA5A6B"/>
    <w:rsid w:val="00EB4542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7F00D"/>
  <w15:chartTrackingRefBased/>
  <w15:docId w15:val="{54ACE569-37C1-4B1E-9431-9670A5CF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7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7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788"/>
    <w:rPr>
      <w:sz w:val="18"/>
      <w:szCs w:val="18"/>
    </w:rPr>
  </w:style>
  <w:style w:type="character" w:styleId="a7">
    <w:name w:val="Hyperlink"/>
    <w:basedOn w:val="a0"/>
    <w:uiPriority w:val="99"/>
    <w:unhideWhenUsed/>
    <w:rsid w:val="003C02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uqiuai/article/details/794959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何</dc:creator>
  <cp:keywords/>
  <dc:description/>
  <cp:lastModifiedBy>方 何</cp:lastModifiedBy>
  <cp:revision>6</cp:revision>
  <dcterms:created xsi:type="dcterms:W3CDTF">2023-11-13T14:34:00Z</dcterms:created>
  <dcterms:modified xsi:type="dcterms:W3CDTF">2023-12-27T16:05:00Z</dcterms:modified>
</cp:coreProperties>
</file>