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61593" w14:textId="77777777" w:rsidR="003368CE" w:rsidRDefault="003368CE">
      <w:pPr>
        <w:pStyle w:val="a3"/>
      </w:pPr>
      <w:r>
        <w:rPr>
          <w:b/>
          <w:bCs/>
        </w:rPr>
        <w:t>Предварительные условия:</w:t>
      </w:r>
    </w:p>
    <w:p w14:paraId="50E68DEE" w14:textId="77777777" w:rsidR="003368CE" w:rsidRDefault="003368C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Зайти в тестовую jira по ссылке </w:t>
      </w:r>
      <w:hyperlink r:id="rId5" w:history="1">
        <w:r>
          <w:rPr>
            <w:rStyle w:val="HTML"/>
            <w:color w:val="0000FF"/>
            <w:u w:val="single"/>
          </w:rPr>
          <w:t>https://devjira.ifellow.ru/</w:t>
        </w:r>
      </w:hyperlink>
      <w:r>
        <w:rPr>
          <w:rFonts w:eastAsia="Times New Roman"/>
        </w:rPr>
        <w:t xml:space="preserve"> под ролью </w:t>
      </w:r>
      <w:r>
        <w:rPr>
          <w:rFonts w:eastAsia="Times New Roman"/>
          <w:b/>
          <w:bCs/>
        </w:rPr>
        <w:t>КАМ</w:t>
      </w:r>
      <w:r>
        <w:rPr>
          <w:rFonts w:eastAsia="Times New Roman"/>
        </w:rPr>
        <w:t xml:space="preserve"> (авторизоваться под тестировщиком → нажать на иконку профиля → нажать на "</w:t>
      </w:r>
      <w:r>
        <w:rPr>
          <w:rFonts w:eastAsia="Times New Roman"/>
          <w:b/>
          <w:bCs/>
        </w:rPr>
        <w:t>Switch User</w:t>
      </w:r>
      <w:r>
        <w:rPr>
          <w:rFonts w:eastAsia="Times New Roman"/>
        </w:rPr>
        <w:t>" → в поле "</w:t>
      </w:r>
      <w:r>
        <w:rPr>
          <w:rFonts w:eastAsia="Times New Roman"/>
          <w:b/>
          <w:bCs/>
        </w:rPr>
        <w:t>User</w:t>
      </w:r>
      <w:r>
        <w:rPr>
          <w:rFonts w:eastAsia="Times New Roman"/>
        </w:rPr>
        <w:t>" ввести Кузнецов Михаил Владимирович → нажать на "</w:t>
      </w:r>
      <w:r>
        <w:rPr>
          <w:rFonts w:eastAsia="Times New Roman"/>
          <w:b/>
          <w:bCs/>
        </w:rPr>
        <w:t>Switch</w:t>
      </w:r>
      <w:r>
        <w:rPr>
          <w:rFonts w:eastAsia="Times New Roman"/>
        </w:rPr>
        <w:t>"!)</w:t>
      </w:r>
    </w:p>
    <w:p w14:paraId="37DFC205" w14:textId="77777777" w:rsidR="003368CE" w:rsidRDefault="003368C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Если не пройдены, то предварительно последовательно пройти тест-кейсы: </w:t>
      </w:r>
    </w:p>
    <w:p w14:paraId="1E231C80" w14:textId="77777777" w:rsidR="003368CE" w:rsidRDefault="003368CE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Создать доходный договор </w:t>
      </w:r>
      <w:hyperlink r:id="rId6" w:anchor="/testCase/IBPA-T3?projectId=10904" w:history="1">
        <w:r>
          <w:rPr>
            <w:rStyle w:val="a4"/>
            <w:rFonts w:eastAsia="Times New Roman"/>
          </w:rPr>
          <w:t>IBPA-T3</w:t>
        </w:r>
      </w:hyperlink>
    </w:p>
    <w:p w14:paraId="44091671" w14:textId="77777777" w:rsidR="003368CE" w:rsidRDefault="003368CE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Создать карточку сервисного проекта </w:t>
      </w:r>
      <w:hyperlink r:id="rId7" w:anchor="/testCase/IBPA-T14?projectId=10904" w:history="1">
        <w:r>
          <w:rPr>
            <w:rStyle w:val="a4"/>
            <w:rFonts w:eastAsia="Times New Roman"/>
          </w:rPr>
          <w:t>IBPA-T14</w:t>
        </w:r>
      </w:hyperlink>
    </w:p>
    <w:p w14:paraId="2BAED2E1" w14:textId="77777777" w:rsidR="003368CE" w:rsidRDefault="003368CE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Согласовать сервисный проект в IT </w:t>
      </w:r>
      <w:hyperlink r:id="rId8" w:anchor="/testCase/IBPA-T231?projectId=10904" w:history="1">
        <w:r>
          <w:rPr>
            <w:rStyle w:val="a4"/>
            <w:rFonts w:eastAsia="Times New Roman"/>
          </w:rPr>
          <w:t>IBPA-T231</w:t>
        </w:r>
      </w:hyperlink>
    </w:p>
    <w:p w14:paraId="6CDCD5CE" w14:textId="77777777" w:rsidR="003368CE" w:rsidRDefault="003368CE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Заполнить команду сервисного проекта </w:t>
      </w:r>
      <w:hyperlink r:id="rId9" w:anchor="/testCase/IBPA-T149?projectId=10904" w:history="1">
        <w:r>
          <w:rPr>
            <w:rStyle w:val="a4"/>
            <w:rFonts w:eastAsia="Times New Roman"/>
          </w:rPr>
          <w:t>IBPA-T149</w:t>
        </w:r>
      </w:hyperlink>
    </w:p>
    <w:p w14:paraId="6F033865" w14:textId="77777777" w:rsidR="003368CE" w:rsidRDefault="003368CE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Создать прогноз </w:t>
      </w:r>
      <w:hyperlink r:id="rId10" w:history="1">
        <w:r>
          <w:rPr>
            <w:rStyle w:val="a4"/>
            <w:rFonts w:eastAsia="Times New Roman"/>
          </w:rPr>
          <w:t>IBPA-1915</w:t>
        </w:r>
      </w:hyperlink>
    </w:p>
    <w:p w14:paraId="69975E92" w14:textId="77777777" w:rsidR="003368CE" w:rsidRDefault="003368CE">
      <w:pPr>
        <w:pStyle w:val="a3"/>
      </w:pPr>
      <w:r>
        <w:rPr>
          <w:b/>
          <w:bCs/>
        </w:rPr>
        <w:t>STR (Шаги воспроизведения):</w:t>
      </w:r>
    </w:p>
    <w:p w14:paraId="6F13E5D2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Открыть созданный прогноз</w:t>
      </w:r>
    </w:p>
    <w:p w14:paraId="6964A0DF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Нажать "</w:t>
      </w:r>
      <w:r>
        <w:rPr>
          <w:rFonts w:eastAsia="Times New Roman"/>
          <w:b/>
          <w:bCs/>
        </w:rPr>
        <w:t>Создать счет</w:t>
      </w:r>
      <w:r>
        <w:rPr>
          <w:rFonts w:eastAsia="Times New Roman"/>
        </w:rPr>
        <w:t>"</w:t>
      </w:r>
    </w:p>
    <w:p w14:paraId="547C8751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Заполнить обязательные поля</w:t>
      </w:r>
    </w:p>
    <w:p w14:paraId="48601561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Поле "</w:t>
      </w:r>
      <w:r>
        <w:rPr>
          <w:rFonts w:eastAsia="Times New Roman"/>
          <w:b/>
          <w:bCs/>
        </w:rPr>
        <w:t>Тип счета</w:t>
      </w:r>
      <w:r>
        <w:rPr>
          <w:rFonts w:eastAsia="Times New Roman"/>
        </w:rPr>
        <w:t>" не заполнять</w:t>
      </w:r>
    </w:p>
    <w:p w14:paraId="2920F3BF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Нажать "</w:t>
      </w:r>
      <w:r>
        <w:rPr>
          <w:rFonts w:eastAsia="Times New Roman"/>
          <w:b/>
          <w:bCs/>
        </w:rPr>
        <w:t>Создать счет</w:t>
      </w:r>
      <w:r>
        <w:rPr>
          <w:rFonts w:eastAsia="Times New Roman"/>
        </w:rPr>
        <w:t>"</w:t>
      </w:r>
    </w:p>
    <w:p w14:paraId="7033A121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Открыть созданный счет на оплату</w:t>
      </w:r>
    </w:p>
    <w:p w14:paraId="07B9586B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Нажать "</w:t>
      </w:r>
      <w:r>
        <w:rPr>
          <w:rFonts w:eastAsia="Times New Roman"/>
          <w:b/>
          <w:bCs/>
        </w:rPr>
        <w:t>Отправить в 1С</w:t>
      </w:r>
      <w:r>
        <w:rPr>
          <w:rFonts w:eastAsia="Times New Roman"/>
        </w:rPr>
        <w:t>"</w:t>
      </w:r>
    </w:p>
    <w:p w14:paraId="6C81A3DC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Заполнить обязательные поля формы</w:t>
      </w:r>
    </w:p>
    <w:p w14:paraId="44782875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Поле "</w:t>
      </w:r>
      <w:r>
        <w:rPr>
          <w:rFonts w:eastAsia="Times New Roman"/>
          <w:b/>
          <w:bCs/>
        </w:rPr>
        <w:t>Тип счета</w:t>
      </w:r>
      <w:r>
        <w:rPr>
          <w:rFonts w:eastAsia="Times New Roman"/>
        </w:rPr>
        <w:t>" оставить пустым</w:t>
      </w:r>
    </w:p>
    <w:p w14:paraId="50B4DBF5" w14:textId="77777777" w:rsidR="003368CE" w:rsidRDefault="003368C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Нажать на кнопку "</w:t>
      </w:r>
      <w:r>
        <w:rPr>
          <w:rFonts w:eastAsia="Times New Roman"/>
          <w:b/>
          <w:bCs/>
        </w:rPr>
        <w:t>Отправить в 1С</w:t>
      </w:r>
      <w:r>
        <w:rPr>
          <w:rFonts w:eastAsia="Times New Roman"/>
        </w:rPr>
        <w:t>"</w:t>
      </w:r>
    </w:p>
    <w:p w14:paraId="45671C79" w14:textId="77777777" w:rsidR="003368CE" w:rsidRDefault="003368CE">
      <w:pPr>
        <w:pStyle w:val="a3"/>
      </w:pPr>
      <w:r>
        <w:rPr>
          <w:b/>
          <w:bCs/>
        </w:rPr>
        <w:t>ER (Ожидаемый результат):</w:t>
      </w:r>
    </w:p>
    <w:p w14:paraId="1FBC18F6" w14:textId="77777777" w:rsidR="003368CE" w:rsidRDefault="003368CE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Счет не отправлен</w:t>
      </w:r>
    </w:p>
    <w:p w14:paraId="0E166864" w14:textId="77777777" w:rsidR="003368CE" w:rsidRDefault="003368CE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Сообщение: "</w:t>
      </w:r>
      <w:r>
        <w:rPr>
          <w:rFonts w:eastAsia="Times New Roman"/>
          <w:b/>
          <w:bCs/>
        </w:rPr>
        <w:t>Укажи, пожалуйста, тип выставляемого счета: Авансовый или Прогнозный</w:t>
      </w:r>
      <w:r>
        <w:rPr>
          <w:rFonts w:eastAsia="Times New Roman"/>
        </w:rPr>
        <w:t>"</w:t>
      </w:r>
    </w:p>
    <w:p w14:paraId="0CAF81B3" w14:textId="77777777" w:rsidR="003368CE" w:rsidRDefault="003368CE">
      <w:pPr>
        <w:pStyle w:val="a3"/>
      </w:pPr>
      <w:r>
        <w:rPr>
          <w:b/>
          <w:bCs/>
        </w:rPr>
        <w:t>AR (Фактический результат):</w:t>
      </w:r>
    </w:p>
    <w:p w14:paraId="440F5A70" w14:textId="77777777" w:rsidR="003368CE" w:rsidRDefault="003368CE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Счет не отправлен</w:t>
      </w:r>
    </w:p>
    <w:p w14:paraId="1C0D4D30" w14:textId="77777777" w:rsidR="003368CE" w:rsidRDefault="003368CE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Сообщение: "</w:t>
      </w:r>
      <w:r>
        <w:rPr>
          <w:rFonts w:eastAsia="Times New Roman"/>
          <w:b/>
          <w:bCs/>
        </w:rPr>
        <w:t>You must enter a value for this field</w:t>
      </w:r>
      <w:r>
        <w:rPr>
          <w:rFonts w:eastAsia="Times New Roman"/>
        </w:rPr>
        <w:t>"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3617"/>
    <w:multiLevelType w:val="multilevel"/>
    <w:tmpl w:val="B1F4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829E1"/>
    <w:multiLevelType w:val="multilevel"/>
    <w:tmpl w:val="9DB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B6ABC"/>
    <w:multiLevelType w:val="multilevel"/>
    <w:tmpl w:val="F75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75A84"/>
    <w:multiLevelType w:val="multilevel"/>
    <w:tmpl w:val="739C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601036">
    <w:abstractNumId w:val="0"/>
  </w:num>
  <w:num w:numId="2" w16cid:durableId="1336108988">
    <w:abstractNumId w:val="3"/>
  </w:num>
  <w:num w:numId="3" w16cid:durableId="1122768822">
    <w:abstractNumId w:val="2"/>
  </w:num>
  <w:num w:numId="4" w16cid:durableId="98724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CE"/>
    <w:rsid w:val="001B7C09"/>
    <w:rsid w:val="0033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87A65F"/>
  <w15:chartTrackingRefBased/>
  <w15:docId w15:val="{962338EF-BCE1-4463-9F82-E57B31F7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ifellow.ru/secure/Tests.jsp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ira.ifellow.ru/secure/Tests.jsp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ra.ifellow.ru/secure/Tests.jsp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jira.ifellow.ru/" TargetMode="External"/><Relationship Id="rId10" Type="http://schemas.openxmlformats.org/officeDocument/2006/relationships/hyperlink" Target="https://devjira.ifellow.ru/browse/IBPA-19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ifellow.ru/secure/Tests.jsp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Никуленков Михаил Михайлович</dc:creator>
  <cp:keywords/>
  <dc:description/>
  <cp:lastModifiedBy>Никуленков Михаил Михайлович</cp:lastModifiedBy>
  <cp:revision>2</cp:revision>
  <dcterms:created xsi:type="dcterms:W3CDTF">2026-05-26T22:25:00Z</dcterms:created>
  <dcterms:modified xsi:type="dcterms:W3CDTF">2026-05-26T22:25:00Z</dcterms:modified>
</cp:coreProperties>
</file>