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3598" w:rsidTr="002D3598">
        <w:tc>
          <w:tcPr>
            <w:tcW w:w="9062" w:type="dxa"/>
            <w:shd w:val="clear" w:color="auto" w:fill="808080" w:themeFill="background1" w:themeFillShade="80"/>
          </w:tcPr>
          <w:p w:rsidR="00792C0A" w:rsidRPr="00151EA4" w:rsidRDefault="00151EA4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Test Case: </w:t>
            </w:r>
            <w:r w:rsidR="00A91867">
              <w:rPr>
                <w:rFonts w:cstheme="minorHAnsi"/>
                <w:b/>
                <w:color w:val="FFFFFF" w:themeColor="background1"/>
                <w:sz w:val="24"/>
              </w:rPr>
              <w:t>Debitor anlegen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 mit der Pa</w:t>
            </w:r>
            <w:r w:rsidR="00A91867">
              <w:rPr>
                <w:rFonts w:cstheme="minorHAnsi"/>
                <w:b/>
                <w:color w:val="FFFFFF" w:themeColor="background1"/>
                <w:sz w:val="24"/>
              </w:rPr>
              <w:t>rtnerrolle Sonderbestandsführer, KK-01</w:t>
            </w: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2D3598" w:rsidTr="005A6956">
        <w:tc>
          <w:tcPr>
            <w:tcW w:w="9062" w:type="dxa"/>
          </w:tcPr>
          <w:p w:rsidR="00151EA4" w:rsidRPr="00792C0A" w:rsidRDefault="00A91867">
            <w:pPr>
              <w:rPr>
                <w:rFonts w:cstheme="minorHAnsi"/>
              </w:rPr>
            </w:pPr>
            <w:r>
              <w:rPr>
                <w:rFonts w:cstheme="minorHAnsi"/>
              </w:rPr>
              <w:t>Debitor wird angelegt</w:t>
            </w:r>
            <w:r w:rsidR="00151EA4">
              <w:rPr>
                <w:rFonts w:cstheme="minorHAnsi"/>
              </w:rPr>
              <w:t xml:space="preserve"> mit der Kontengruppe Auftraggeber (Transaktion: XD01)</w:t>
            </w:r>
          </w:p>
          <w:p w:rsidR="002D3598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Allgemeine Daten zum Vertrieb und zum Zahlungsverkehr analog zu den Modulen FI und SD eintragen. </w:t>
            </w:r>
          </w:p>
          <w:p w:rsidR="002D3598" w:rsidRPr="00792C0A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Partnerrolle Sonderbestandsführer (SB) eintragen. </w:t>
            </w: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2D3598" w:rsidTr="005D68E8">
        <w:tc>
          <w:tcPr>
            <w:tcW w:w="9062" w:type="dxa"/>
          </w:tcPr>
          <w:p w:rsidR="002D3598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Debitor Konto ist </w:t>
            </w:r>
            <w:r w:rsidR="00A91867">
              <w:rPr>
                <w:rFonts w:cstheme="minorHAnsi"/>
              </w:rPr>
              <w:t xml:space="preserve">erfolgreich angelegt und kann verwendet werden </w:t>
            </w:r>
            <w:r>
              <w:rPr>
                <w:rFonts w:cstheme="minorHAnsi"/>
              </w:rPr>
              <w:t xml:space="preserve"> </w:t>
            </w:r>
          </w:p>
          <w:p w:rsidR="00792C0A" w:rsidRPr="00792C0A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>Partnerrolle Sonderbestandsführer erfolgreich eingetragen</w:t>
            </w:r>
          </w:p>
        </w:tc>
      </w:tr>
      <w:tr w:rsidR="002D3598" w:rsidTr="002D3598">
        <w:tc>
          <w:tcPr>
            <w:tcW w:w="9062" w:type="dxa"/>
            <w:shd w:val="clear" w:color="auto" w:fill="D9D9D9" w:themeFill="background1" w:themeFillShade="D9"/>
          </w:tcPr>
          <w:p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2D3598" w:rsidTr="005D68E8">
        <w:tc>
          <w:tcPr>
            <w:tcW w:w="9062" w:type="dxa"/>
          </w:tcPr>
          <w:p w:rsidR="002D3598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>Abstimmungskonto 240000 (Forderungen) ist angelegt.</w:t>
            </w:r>
          </w:p>
          <w:p w:rsidR="00151EA4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Toleranzgruppe „“ für Debitor/Kreditor ist angelegt. </w:t>
            </w:r>
          </w:p>
          <w:p w:rsidR="00792C0A" w:rsidRPr="00792C0A" w:rsidRDefault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Buchungskreis „“ ist angelegt. </w:t>
            </w:r>
          </w:p>
        </w:tc>
      </w:tr>
    </w:tbl>
    <w:p w:rsidR="0068490C" w:rsidRDefault="0068490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1EA4" w:rsidTr="00F047D0">
        <w:tc>
          <w:tcPr>
            <w:tcW w:w="9062" w:type="dxa"/>
            <w:shd w:val="clear" w:color="auto" w:fill="808080" w:themeFill="background1" w:themeFillShade="80"/>
          </w:tcPr>
          <w:p w:rsidR="00151EA4" w:rsidRPr="00151EA4" w:rsidRDefault="00151EA4" w:rsidP="00151EA4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Test Case: </w:t>
            </w:r>
            <w:r w:rsidR="00EE0438">
              <w:rPr>
                <w:rFonts w:cstheme="minorHAnsi"/>
                <w:b/>
                <w:color w:val="FFFFFF" w:themeColor="background1"/>
                <w:sz w:val="24"/>
              </w:rPr>
              <w:t>Konsi</w:t>
            </w:r>
            <w:r w:rsidR="00A91867">
              <w:rPr>
                <w:rFonts w:cstheme="minorHAnsi"/>
                <w:b/>
                <w:color w:val="FFFFFF" w:themeColor="background1"/>
                <w:sz w:val="24"/>
              </w:rPr>
              <w:t>gnationsbeschickung durchführen, KK-02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151EA4" w:rsidTr="00F047D0">
        <w:tc>
          <w:tcPr>
            <w:tcW w:w="9062" w:type="dxa"/>
          </w:tcPr>
          <w:p w:rsidR="00151EA4" w:rsidRDefault="00EE0438" w:rsidP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>Kundenauftrag anlegen mit Auftragsart: KB (Transaktion: VA01)</w:t>
            </w:r>
          </w:p>
          <w:p w:rsidR="00EE0438" w:rsidRPr="00792C0A" w:rsidRDefault="00EE0438" w:rsidP="00151EA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Kundenauftrag buchen 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151EA4" w:rsidTr="00F047D0">
        <w:tc>
          <w:tcPr>
            <w:tcW w:w="9062" w:type="dxa"/>
          </w:tcPr>
          <w:p w:rsidR="00151EA4" w:rsidRPr="00792C0A" w:rsidRDefault="00EE0438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Kundenauftrag wird angelegt, beliefert, kommissioniert und gebucht 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151EA4" w:rsidTr="00F047D0">
        <w:tc>
          <w:tcPr>
            <w:tcW w:w="9062" w:type="dxa"/>
          </w:tcPr>
          <w:p w:rsidR="00151EA4" w:rsidRDefault="00EE0438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Kalkulationsschema mit „Werk im Ausland“ wurde angelegt </w:t>
            </w:r>
          </w:p>
          <w:p w:rsidR="00EE0438" w:rsidRPr="00792C0A" w:rsidRDefault="00EE0438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Debitor und Preise des Fertigerzeugnisses wurden festgelegt.  </w:t>
            </w:r>
          </w:p>
        </w:tc>
      </w:tr>
    </w:tbl>
    <w:p w:rsidR="00151EA4" w:rsidRDefault="00EE0438">
      <w: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51EA4" w:rsidTr="00F047D0">
        <w:tc>
          <w:tcPr>
            <w:tcW w:w="9062" w:type="dxa"/>
            <w:shd w:val="clear" w:color="auto" w:fill="808080" w:themeFill="background1" w:themeFillShade="80"/>
          </w:tcPr>
          <w:p w:rsidR="00151EA4" w:rsidRPr="00151EA4" w:rsidRDefault="00151EA4" w:rsidP="00F047D0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</w:t>
            </w:r>
            <w:r w:rsidR="00EE0438">
              <w:rPr>
                <w:rFonts w:cstheme="minorHAnsi"/>
                <w:b/>
                <w:color w:val="FFFFFF" w:themeColor="background1"/>
                <w:sz w:val="24"/>
              </w:rPr>
              <w:t xml:space="preserve"> Ko</w:t>
            </w:r>
            <w:r w:rsidR="00A91867">
              <w:rPr>
                <w:rFonts w:cstheme="minorHAnsi"/>
                <w:b/>
                <w:color w:val="FFFFFF" w:themeColor="background1"/>
                <w:sz w:val="24"/>
              </w:rPr>
              <w:t>nsignationsentnahme durchführen, KK-03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151EA4" w:rsidTr="00F047D0">
        <w:tc>
          <w:tcPr>
            <w:tcW w:w="9062" w:type="dxa"/>
          </w:tcPr>
          <w:p w:rsidR="00EE0438" w:rsidRDefault="00EE0438" w:rsidP="00EE0438">
            <w:pPr>
              <w:rPr>
                <w:rFonts w:cstheme="minorHAnsi"/>
              </w:rPr>
            </w:pPr>
            <w:r>
              <w:rPr>
                <w:rFonts w:cstheme="minorHAnsi"/>
              </w:rPr>
              <w:t>Kundenauf</w:t>
            </w:r>
            <w:r>
              <w:rPr>
                <w:rFonts w:cstheme="minorHAnsi"/>
              </w:rPr>
              <w:t>trag anlegen mit Auftragsart: KE</w:t>
            </w:r>
            <w:r>
              <w:rPr>
                <w:rFonts w:cstheme="minorHAnsi"/>
              </w:rPr>
              <w:t xml:space="preserve"> (Transaktion: VA01)</w:t>
            </w:r>
          </w:p>
          <w:p w:rsidR="00151EA4" w:rsidRPr="00792C0A" w:rsidRDefault="00EE0438" w:rsidP="00EE0438">
            <w:pPr>
              <w:rPr>
                <w:rFonts w:cstheme="minorHAnsi"/>
              </w:rPr>
            </w:pPr>
            <w:r>
              <w:rPr>
                <w:rFonts w:cstheme="minorHAnsi"/>
              </w:rPr>
              <w:t>Kundenauftrag buchen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151EA4" w:rsidTr="00F047D0">
        <w:tc>
          <w:tcPr>
            <w:tcW w:w="9062" w:type="dxa"/>
          </w:tcPr>
          <w:p w:rsidR="00151EA4" w:rsidRPr="00792C0A" w:rsidRDefault="00EE0438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Kundenauftrag wird angelegt, beliefert und gebucht </w:t>
            </w:r>
          </w:p>
        </w:tc>
      </w:tr>
      <w:tr w:rsidR="00151EA4" w:rsidTr="00F047D0">
        <w:tc>
          <w:tcPr>
            <w:tcW w:w="9062" w:type="dxa"/>
            <w:shd w:val="clear" w:color="auto" w:fill="D9D9D9" w:themeFill="background1" w:themeFillShade="D9"/>
          </w:tcPr>
          <w:p w:rsidR="00151EA4" w:rsidRPr="00792C0A" w:rsidRDefault="00151EA4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151EA4" w:rsidTr="00F047D0">
        <w:tc>
          <w:tcPr>
            <w:tcW w:w="9062" w:type="dxa"/>
          </w:tcPr>
          <w:p w:rsidR="00EE0438" w:rsidRDefault="00151EA4" w:rsidP="00EE043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E0438">
              <w:rPr>
                <w:rFonts w:cstheme="minorHAnsi"/>
              </w:rPr>
              <w:t xml:space="preserve">Kalkulationsschema mit „Werk im Ausland“ wurde angelegt </w:t>
            </w:r>
          </w:p>
          <w:p w:rsidR="00151EA4" w:rsidRPr="00792C0A" w:rsidRDefault="00EE0438" w:rsidP="00EE043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Debitor und Preise des Fertigerzeugnisses wurden festgelegt.  </w:t>
            </w:r>
          </w:p>
        </w:tc>
      </w:tr>
    </w:tbl>
    <w:p w:rsidR="00151EA4" w:rsidRDefault="00151EA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E0438" w:rsidRPr="00151EA4" w:rsidTr="00F047D0">
        <w:tc>
          <w:tcPr>
            <w:tcW w:w="9062" w:type="dxa"/>
            <w:shd w:val="clear" w:color="auto" w:fill="808080" w:themeFill="background1" w:themeFillShade="80"/>
          </w:tcPr>
          <w:p w:rsidR="00EE0438" w:rsidRPr="00151EA4" w:rsidRDefault="00EE0438" w:rsidP="00F047D0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 xml:space="preserve">Test Case: </w:t>
            </w:r>
            <w:r w:rsidR="00A91867">
              <w:rPr>
                <w:rFonts w:cstheme="minorHAnsi"/>
                <w:b/>
                <w:color w:val="FFFFFF" w:themeColor="background1"/>
                <w:sz w:val="24"/>
              </w:rPr>
              <w:t>Fakturierung, KK-04</w:t>
            </w:r>
          </w:p>
        </w:tc>
      </w:tr>
      <w:tr w:rsidR="00EE0438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EE0438" w:rsidRPr="00792C0A" w:rsidRDefault="00EE0438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EE0438" w:rsidRPr="00792C0A" w:rsidTr="00F047D0">
        <w:tc>
          <w:tcPr>
            <w:tcW w:w="9062" w:type="dxa"/>
          </w:tcPr>
          <w:p w:rsidR="00EE0438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Kundenauftrag wird fakturiert. </w:t>
            </w:r>
          </w:p>
        </w:tc>
      </w:tr>
      <w:tr w:rsidR="00EE0438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EE0438" w:rsidRPr="00792C0A" w:rsidRDefault="00EE0438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EE0438" w:rsidRPr="00792C0A" w:rsidTr="00F047D0">
        <w:tc>
          <w:tcPr>
            <w:tcW w:w="9062" w:type="dxa"/>
          </w:tcPr>
          <w:p w:rsidR="00EE0438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Es wurde ein Beleg/ Rechnung erstellt. </w:t>
            </w:r>
          </w:p>
        </w:tc>
      </w:tr>
      <w:tr w:rsidR="00EE0438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EE0438" w:rsidRPr="00792C0A" w:rsidRDefault="00EE0438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EE0438" w:rsidRPr="00792C0A" w:rsidTr="00F047D0">
        <w:tc>
          <w:tcPr>
            <w:tcW w:w="9062" w:type="dxa"/>
          </w:tcPr>
          <w:p w:rsidR="00EE0438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Ware kommissioniert und ausgeliefert. </w:t>
            </w:r>
          </w:p>
          <w:p w:rsidR="00A91867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Sachkonto 500000 Umsatzerlöse wurde angelegt. </w:t>
            </w:r>
          </w:p>
          <w:p w:rsidR="00A91867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Sachkonto 480000 Mehrwertsteuer wurde angelegt. </w:t>
            </w:r>
          </w:p>
          <w:p w:rsidR="00A91867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Abstimmkonto 240000 Forderungen wurde angelegt. </w:t>
            </w:r>
          </w:p>
        </w:tc>
      </w:tr>
    </w:tbl>
    <w:p w:rsidR="00EE0438" w:rsidRDefault="00EE0438"/>
    <w:p w:rsidR="00A91867" w:rsidRDefault="00A91867"/>
    <w:p w:rsidR="00A91867" w:rsidRDefault="00A9186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1867" w:rsidRPr="00151EA4" w:rsidTr="00F047D0">
        <w:tc>
          <w:tcPr>
            <w:tcW w:w="9062" w:type="dxa"/>
            <w:shd w:val="clear" w:color="auto" w:fill="808080" w:themeFill="background1" w:themeFillShade="80"/>
          </w:tcPr>
          <w:p w:rsidR="00A91867" w:rsidRPr="00151EA4" w:rsidRDefault="00A91867" w:rsidP="00F047D0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lastRenderedPageBreak/>
              <w:t xml:space="preserve">Test Case: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Zahlungseingang buchen, KK-05</w:t>
            </w:r>
          </w:p>
        </w:tc>
      </w:tr>
      <w:tr w:rsidR="00A91867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A91867" w:rsidRPr="00792C0A" w:rsidRDefault="00A91867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  <w:bookmarkStart w:id="0" w:name="_GoBack"/>
            <w:bookmarkEnd w:id="0"/>
          </w:p>
        </w:tc>
      </w:tr>
      <w:tr w:rsidR="00A91867" w:rsidRPr="00792C0A" w:rsidTr="00F047D0">
        <w:tc>
          <w:tcPr>
            <w:tcW w:w="9062" w:type="dxa"/>
          </w:tcPr>
          <w:p w:rsidR="00A91867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Zahlungseingang erfassen und verbuchen (Transaktion: F-28)</w:t>
            </w:r>
          </w:p>
        </w:tc>
      </w:tr>
      <w:tr w:rsidR="00A91867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A91867" w:rsidRPr="00792C0A" w:rsidRDefault="00A91867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A91867" w:rsidRPr="00792C0A" w:rsidTr="00F047D0">
        <w:tc>
          <w:tcPr>
            <w:tcW w:w="9062" w:type="dxa"/>
          </w:tcPr>
          <w:p w:rsidR="00A91867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Debitor Zahlung wird erstellt </w:t>
            </w:r>
          </w:p>
          <w:p w:rsidR="00A91867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Buchungssatz: 280000 Bank an 240000 Forderungen </w:t>
            </w:r>
          </w:p>
        </w:tc>
      </w:tr>
      <w:tr w:rsidR="00A91867" w:rsidRPr="00792C0A" w:rsidTr="00F047D0">
        <w:tc>
          <w:tcPr>
            <w:tcW w:w="9062" w:type="dxa"/>
            <w:shd w:val="clear" w:color="auto" w:fill="D9D9D9" w:themeFill="background1" w:themeFillShade="D9"/>
          </w:tcPr>
          <w:p w:rsidR="00A91867" w:rsidRPr="00792C0A" w:rsidRDefault="00A91867" w:rsidP="00F047D0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A91867" w:rsidRPr="00792C0A" w:rsidTr="00F047D0">
        <w:tc>
          <w:tcPr>
            <w:tcW w:w="9062" w:type="dxa"/>
          </w:tcPr>
          <w:p w:rsidR="00A91867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Offene Ausgangsrechnung für Debitor „156“ im System vorhanden </w:t>
            </w:r>
          </w:p>
          <w:p w:rsidR="00A91867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Belegkreisnummer „“ (Debitor Zahlung) ist vorhanden. </w:t>
            </w:r>
          </w:p>
          <w:p w:rsidR="00A91867" w:rsidRPr="00792C0A" w:rsidRDefault="00A91867" w:rsidP="00F047D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Sachkonto 280000 (Bank) wurde angelegt. </w:t>
            </w:r>
          </w:p>
        </w:tc>
      </w:tr>
    </w:tbl>
    <w:p w:rsidR="00A91867" w:rsidRDefault="00A91867"/>
    <w:sectPr w:rsidR="00A918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98"/>
    <w:rsid w:val="00006830"/>
    <w:rsid w:val="00151EA4"/>
    <w:rsid w:val="002D3598"/>
    <w:rsid w:val="0068490C"/>
    <w:rsid w:val="00792C0A"/>
    <w:rsid w:val="00A91867"/>
    <w:rsid w:val="00EE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A419"/>
  <w15:chartTrackingRefBased/>
  <w15:docId w15:val="{E0FC80BF-61F9-4752-9A0D-47FB246F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2018-12-06T12:47:00Z</dcterms:created>
  <dcterms:modified xsi:type="dcterms:W3CDTF">2018-12-06T12:47:00Z</dcterms:modified>
</cp:coreProperties>
</file>