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D3598" w:rsidTr="002D3598">
        <w:tc>
          <w:tcPr>
            <w:tcW w:w="9062" w:type="dxa"/>
            <w:shd w:val="clear" w:color="auto" w:fill="808080" w:themeFill="background1" w:themeFillShade="80"/>
          </w:tcPr>
          <w:p w:rsidR="00792C0A" w:rsidRPr="00151EA4" w:rsidRDefault="00151EA4">
            <w:pPr>
              <w:rPr>
                <w:rFonts w:cstheme="minorHAnsi"/>
                <w:b/>
                <w:color w:val="FFFFFF" w:themeColor="background1"/>
                <w:sz w:val="24"/>
              </w:rPr>
            </w:pPr>
            <w:r>
              <w:rPr>
                <w:rFonts w:cstheme="minorHAnsi"/>
                <w:b/>
                <w:color w:val="FFFFFF" w:themeColor="background1"/>
                <w:sz w:val="24"/>
              </w:rPr>
              <w:t xml:space="preserve">Test Case: </w:t>
            </w:r>
            <w:r w:rsidR="00A91867">
              <w:rPr>
                <w:rFonts w:cstheme="minorHAnsi"/>
                <w:b/>
                <w:color w:val="FFFFFF" w:themeColor="background1"/>
                <w:sz w:val="24"/>
              </w:rPr>
              <w:t>Debitor anlegen</w:t>
            </w:r>
            <w:r>
              <w:rPr>
                <w:rFonts w:cstheme="minorHAnsi"/>
                <w:b/>
                <w:color w:val="FFFFFF" w:themeColor="background1"/>
                <w:sz w:val="24"/>
              </w:rPr>
              <w:t xml:space="preserve"> mit der Pa</w:t>
            </w:r>
            <w:r w:rsidR="00A91867">
              <w:rPr>
                <w:rFonts w:cstheme="minorHAnsi"/>
                <w:b/>
                <w:color w:val="FFFFFF" w:themeColor="background1"/>
                <w:sz w:val="24"/>
              </w:rPr>
              <w:t>rtnerrolle Sonderbestandsführer, KK-01</w:t>
            </w:r>
          </w:p>
        </w:tc>
      </w:tr>
      <w:tr w:rsidR="002D3598" w:rsidTr="002D3598">
        <w:tc>
          <w:tcPr>
            <w:tcW w:w="9062" w:type="dxa"/>
            <w:shd w:val="clear" w:color="auto" w:fill="D9D9D9" w:themeFill="background1" w:themeFillShade="D9"/>
          </w:tcPr>
          <w:p w:rsidR="002D3598" w:rsidRPr="00792C0A" w:rsidRDefault="002D3598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2D3598" w:rsidTr="005A6956">
        <w:tc>
          <w:tcPr>
            <w:tcW w:w="9062" w:type="dxa"/>
          </w:tcPr>
          <w:p w:rsidR="00151EA4" w:rsidRPr="00792C0A" w:rsidRDefault="00A91867">
            <w:pPr>
              <w:rPr>
                <w:rFonts w:cstheme="minorHAnsi"/>
              </w:rPr>
            </w:pPr>
            <w:r>
              <w:rPr>
                <w:rFonts w:cstheme="minorHAnsi"/>
              </w:rPr>
              <w:t>Debitor wird angelegt</w:t>
            </w:r>
            <w:r w:rsidR="00151EA4">
              <w:rPr>
                <w:rFonts w:cstheme="minorHAnsi"/>
              </w:rPr>
              <w:t xml:space="preserve"> mit der Kontengruppe Auftraggeber (Transaktion: XD01)</w:t>
            </w:r>
          </w:p>
          <w:p w:rsidR="002D3598" w:rsidRDefault="00151EA4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Allgemeine Daten zum Vertrieb und zum Zahlungsverkehr analog zu den Modulen FI und SD eintragen. </w:t>
            </w:r>
          </w:p>
          <w:p w:rsidR="002D3598" w:rsidRPr="00792C0A" w:rsidRDefault="00151EA4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Partnerrolle Sonderbestandsführer (SB) eintragen. </w:t>
            </w:r>
          </w:p>
        </w:tc>
      </w:tr>
      <w:tr w:rsidR="002D3598" w:rsidTr="002D3598">
        <w:tc>
          <w:tcPr>
            <w:tcW w:w="9062" w:type="dxa"/>
            <w:shd w:val="clear" w:color="auto" w:fill="D9D9D9" w:themeFill="background1" w:themeFillShade="D9"/>
          </w:tcPr>
          <w:p w:rsidR="002D3598" w:rsidRPr="00792C0A" w:rsidRDefault="002D3598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2D3598" w:rsidTr="005D68E8">
        <w:tc>
          <w:tcPr>
            <w:tcW w:w="9062" w:type="dxa"/>
          </w:tcPr>
          <w:p w:rsidR="002D3598" w:rsidRDefault="00151EA4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Debitor Konto ist </w:t>
            </w:r>
            <w:r w:rsidR="00A91867">
              <w:rPr>
                <w:rFonts w:cstheme="minorHAnsi"/>
              </w:rPr>
              <w:t xml:space="preserve">erfolgreich angelegt und kann verwendet werden </w:t>
            </w:r>
            <w:r>
              <w:rPr>
                <w:rFonts w:cstheme="minorHAnsi"/>
              </w:rPr>
              <w:t xml:space="preserve"> </w:t>
            </w:r>
          </w:p>
          <w:p w:rsidR="00792C0A" w:rsidRPr="00792C0A" w:rsidRDefault="00151EA4">
            <w:pPr>
              <w:rPr>
                <w:rFonts w:cstheme="minorHAnsi"/>
              </w:rPr>
            </w:pPr>
            <w:r>
              <w:rPr>
                <w:rFonts w:cstheme="minorHAnsi"/>
              </w:rPr>
              <w:t>Partnerrolle Sonderbestandsführer erfolgreich eingetragen</w:t>
            </w:r>
          </w:p>
        </w:tc>
      </w:tr>
      <w:tr w:rsidR="002D3598" w:rsidTr="002D3598">
        <w:tc>
          <w:tcPr>
            <w:tcW w:w="9062" w:type="dxa"/>
            <w:shd w:val="clear" w:color="auto" w:fill="D9D9D9" w:themeFill="background1" w:themeFillShade="D9"/>
          </w:tcPr>
          <w:p w:rsidR="002D3598" w:rsidRPr="00792C0A" w:rsidRDefault="002D3598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2D3598" w:rsidTr="005D68E8">
        <w:tc>
          <w:tcPr>
            <w:tcW w:w="9062" w:type="dxa"/>
          </w:tcPr>
          <w:p w:rsidR="002D3598" w:rsidRDefault="00151EA4">
            <w:pPr>
              <w:rPr>
                <w:rFonts w:cstheme="minorHAnsi"/>
              </w:rPr>
            </w:pPr>
            <w:r>
              <w:rPr>
                <w:rFonts w:cstheme="minorHAnsi"/>
              </w:rPr>
              <w:t>Abstimmungskonto 240000 (Forderungen) ist angelegt.</w:t>
            </w:r>
          </w:p>
          <w:p w:rsidR="00151EA4" w:rsidRDefault="00151EA4">
            <w:pPr>
              <w:rPr>
                <w:rFonts w:cstheme="minorHAnsi"/>
              </w:rPr>
            </w:pPr>
            <w:r>
              <w:rPr>
                <w:rFonts w:cstheme="minorHAnsi"/>
              </w:rPr>
              <w:t>Toleranzgruppe „</w:t>
            </w:r>
            <w:r w:rsidR="005940B3">
              <w:rPr>
                <w:rFonts w:cstheme="minorHAnsi"/>
              </w:rPr>
              <w:t>SNID</w:t>
            </w:r>
            <w:r>
              <w:rPr>
                <w:rFonts w:cstheme="minorHAnsi"/>
              </w:rPr>
              <w:t xml:space="preserve">“ für Debitor/Kreditor ist angelegt. </w:t>
            </w:r>
          </w:p>
          <w:p w:rsidR="00792C0A" w:rsidRPr="00792C0A" w:rsidRDefault="00151EA4">
            <w:pPr>
              <w:rPr>
                <w:rFonts w:cstheme="minorHAnsi"/>
              </w:rPr>
            </w:pPr>
            <w:r>
              <w:rPr>
                <w:rFonts w:cstheme="minorHAnsi"/>
              </w:rPr>
              <w:t>Buchungskreis „</w:t>
            </w:r>
            <w:r w:rsidR="005940B3">
              <w:rPr>
                <w:rFonts w:cstheme="minorHAnsi"/>
              </w:rPr>
              <w:t>SNIP</w:t>
            </w:r>
            <w:r>
              <w:rPr>
                <w:rFonts w:cstheme="minorHAnsi"/>
              </w:rPr>
              <w:t xml:space="preserve">“ ist angelegt. </w:t>
            </w:r>
          </w:p>
        </w:tc>
      </w:tr>
    </w:tbl>
    <w:p w:rsidR="0068490C" w:rsidRDefault="0068490C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51EA4" w:rsidTr="00F047D0">
        <w:tc>
          <w:tcPr>
            <w:tcW w:w="9062" w:type="dxa"/>
            <w:shd w:val="clear" w:color="auto" w:fill="808080" w:themeFill="background1" w:themeFillShade="80"/>
          </w:tcPr>
          <w:p w:rsidR="00151EA4" w:rsidRPr="00151EA4" w:rsidRDefault="00151EA4" w:rsidP="00151EA4">
            <w:pPr>
              <w:rPr>
                <w:rFonts w:cstheme="minorHAnsi"/>
                <w:b/>
                <w:color w:val="FFFFFF" w:themeColor="background1"/>
                <w:sz w:val="24"/>
              </w:rPr>
            </w:pPr>
            <w:r>
              <w:rPr>
                <w:rFonts w:cstheme="minorHAnsi"/>
                <w:b/>
                <w:color w:val="FFFFFF" w:themeColor="background1"/>
                <w:sz w:val="24"/>
              </w:rPr>
              <w:t xml:space="preserve">Test Case: </w:t>
            </w:r>
            <w:r w:rsidR="00EE0438">
              <w:rPr>
                <w:rFonts w:cstheme="minorHAnsi"/>
                <w:b/>
                <w:color w:val="FFFFFF" w:themeColor="background1"/>
                <w:sz w:val="24"/>
              </w:rPr>
              <w:t>Konsi</w:t>
            </w:r>
            <w:r w:rsidR="00A91867">
              <w:rPr>
                <w:rFonts w:cstheme="minorHAnsi"/>
                <w:b/>
                <w:color w:val="FFFFFF" w:themeColor="background1"/>
                <w:sz w:val="24"/>
              </w:rPr>
              <w:t>gnationsbeschickung durchführen, KK-02</w:t>
            </w:r>
          </w:p>
        </w:tc>
      </w:tr>
      <w:tr w:rsidR="00151EA4" w:rsidTr="00F047D0">
        <w:tc>
          <w:tcPr>
            <w:tcW w:w="9062" w:type="dxa"/>
            <w:shd w:val="clear" w:color="auto" w:fill="D9D9D9" w:themeFill="background1" w:themeFillShade="D9"/>
          </w:tcPr>
          <w:p w:rsidR="00151EA4" w:rsidRPr="00792C0A" w:rsidRDefault="00151EA4" w:rsidP="00F047D0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151EA4" w:rsidTr="00F047D0">
        <w:tc>
          <w:tcPr>
            <w:tcW w:w="9062" w:type="dxa"/>
          </w:tcPr>
          <w:p w:rsidR="00151EA4" w:rsidRDefault="00EE0438" w:rsidP="00151EA4">
            <w:pPr>
              <w:rPr>
                <w:rFonts w:cstheme="minorHAnsi"/>
              </w:rPr>
            </w:pPr>
            <w:r>
              <w:rPr>
                <w:rFonts w:cstheme="minorHAnsi"/>
              </w:rPr>
              <w:t>Kundenauftrag anlegen mit Auftragsart: KB (Transaktion: VA01)</w:t>
            </w:r>
          </w:p>
          <w:p w:rsidR="00EE0438" w:rsidRPr="00792C0A" w:rsidRDefault="00EE0438" w:rsidP="00151EA4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Kundenauftrag buchen </w:t>
            </w:r>
          </w:p>
        </w:tc>
      </w:tr>
      <w:tr w:rsidR="00151EA4" w:rsidTr="00F047D0">
        <w:tc>
          <w:tcPr>
            <w:tcW w:w="9062" w:type="dxa"/>
            <w:shd w:val="clear" w:color="auto" w:fill="D9D9D9" w:themeFill="background1" w:themeFillShade="D9"/>
          </w:tcPr>
          <w:p w:rsidR="00151EA4" w:rsidRPr="00792C0A" w:rsidRDefault="00151EA4" w:rsidP="00F047D0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151EA4" w:rsidTr="00F047D0">
        <w:tc>
          <w:tcPr>
            <w:tcW w:w="9062" w:type="dxa"/>
          </w:tcPr>
          <w:p w:rsidR="00151EA4" w:rsidRPr="00792C0A" w:rsidRDefault="00EE0438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Kundenauftrag wird angelegt, beliefert, kommissioniert und gebucht </w:t>
            </w:r>
          </w:p>
        </w:tc>
      </w:tr>
      <w:tr w:rsidR="00151EA4" w:rsidTr="00F047D0">
        <w:tc>
          <w:tcPr>
            <w:tcW w:w="9062" w:type="dxa"/>
            <w:shd w:val="clear" w:color="auto" w:fill="D9D9D9" w:themeFill="background1" w:themeFillShade="D9"/>
          </w:tcPr>
          <w:p w:rsidR="00151EA4" w:rsidRPr="00792C0A" w:rsidRDefault="00151EA4" w:rsidP="00F047D0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151EA4" w:rsidTr="00F047D0">
        <w:tc>
          <w:tcPr>
            <w:tcW w:w="9062" w:type="dxa"/>
          </w:tcPr>
          <w:p w:rsidR="00151EA4" w:rsidRDefault="00EE0438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Kalkulationsschema mit „Werk im Ausland“ wurde angelegt </w:t>
            </w:r>
          </w:p>
          <w:p w:rsidR="00EE0438" w:rsidRPr="00792C0A" w:rsidRDefault="00EE0438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Debitor und Preise des Fertigerzeugnisses wurden festgelegt.  </w:t>
            </w:r>
          </w:p>
        </w:tc>
      </w:tr>
    </w:tbl>
    <w:p w:rsidR="00151EA4" w:rsidRDefault="00EE0438">
      <w:r>
        <w:t xml:space="preserve"> 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51EA4" w:rsidTr="00F047D0">
        <w:tc>
          <w:tcPr>
            <w:tcW w:w="9062" w:type="dxa"/>
            <w:shd w:val="clear" w:color="auto" w:fill="808080" w:themeFill="background1" w:themeFillShade="80"/>
          </w:tcPr>
          <w:p w:rsidR="00151EA4" w:rsidRPr="00151EA4" w:rsidRDefault="00151EA4" w:rsidP="00F047D0">
            <w:pPr>
              <w:rPr>
                <w:rFonts w:cstheme="minorHAnsi"/>
                <w:b/>
                <w:color w:val="FFFFFF" w:themeColor="background1"/>
                <w:sz w:val="24"/>
              </w:rPr>
            </w:pPr>
            <w:r>
              <w:rPr>
                <w:rFonts w:cstheme="minorHAnsi"/>
                <w:b/>
                <w:color w:val="FFFFFF" w:themeColor="background1"/>
                <w:sz w:val="24"/>
              </w:rPr>
              <w:t>Test Case:</w:t>
            </w:r>
            <w:r w:rsidR="00EE0438">
              <w:rPr>
                <w:rFonts w:cstheme="minorHAnsi"/>
                <w:b/>
                <w:color w:val="FFFFFF" w:themeColor="background1"/>
                <w:sz w:val="24"/>
              </w:rPr>
              <w:t xml:space="preserve"> Ko</w:t>
            </w:r>
            <w:r w:rsidR="00A91867">
              <w:rPr>
                <w:rFonts w:cstheme="minorHAnsi"/>
                <w:b/>
                <w:color w:val="FFFFFF" w:themeColor="background1"/>
                <w:sz w:val="24"/>
              </w:rPr>
              <w:t>nsignationsentnahme durchführen, KK-03</w:t>
            </w:r>
          </w:p>
        </w:tc>
      </w:tr>
      <w:tr w:rsidR="00151EA4" w:rsidTr="00F047D0">
        <w:tc>
          <w:tcPr>
            <w:tcW w:w="9062" w:type="dxa"/>
            <w:shd w:val="clear" w:color="auto" w:fill="D9D9D9" w:themeFill="background1" w:themeFillShade="D9"/>
          </w:tcPr>
          <w:p w:rsidR="00151EA4" w:rsidRPr="00792C0A" w:rsidRDefault="00151EA4" w:rsidP="00F047D0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151EA4" w:rsidTr="00F047D0">
        <w:tc>
          <w:tcPr>
            <w:tcW w:w="9062" w:type="dxa"/>
          </w:tcPr>
          <w:p w:rsidR="00EE0438" w:rsidRDefault="00EE0438" w:rsidP="00EE0438">
            <w:pPr>
              <w:rPr>
                <w:rFonts w:cstheme="minorHAnsi"/>
              </w:rPr>
            </w:pPr>
            <w:r>
              <w:rPr>
                <w:rFonts w:cstheme="minorHAnsi"/>
              </w:rPr>
              <w:t>Kundenauftrag anlegen mit Auftragsart: KE (Transaktion: VA01)</w:t>
            </w:r>
          </w:p>
          <w:p w:rsidR="00151EA4" w:rsidRPr="00792C0A" w:rsidRDefault="00EE0438" w:rsidP="00EE0438">
            <w:pPr>
              <w:rPr>
                <w:rFonts w:cstheme="minorHAnsi"/>
              </w:rPr>
            </w:pPr>
            <w:r>
              <w:rPr>
                <w:rFonts w:cstheme="minorHAnsi"/>
              </w:rPr>
              <w:t>Kundenauftrag buchen</w:t>
            </w:r>
          </w:p>
        </w:tc>
      </w:tr>
      <w:tr w:rsidR="00151EA4" w:rsidTr="00F047D0">
        <w:tc>
          <w:tcPr>
            <w:tcW w:w="9062" w:type="dxa"/>
            <w:shd w:val="clear" w:color="auto" w:fill="D9D9D9" w:themeFill="background1" w:themeFillShade="D9"/>
          </w:tcPr>
          <w:p w:rsidR="00151EA4" w:rsidRPr="00792C0A" w:rsidRDefault="00151EA4" w:rsidP="00F047D0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151EA4" w:rsidTr="00F047D0">
        <w:tc>
          <w:tcPr>
            <w:tcW w:w="9062" w:type="dxa"/>
          </w:tcPr>
          <w:p w:rsidR="00151EA4" w:rsidRPr="00792C0A" w:rsidRDefault="00EE0438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Kundenauftrag wird angelegt, beliefert und gebucht </w:t>
            </w:r>
          </w:p>
        </w:tc>
      </w:tr>
      <w:tr w:rsidR="00151EA4" w:rsidTr="00F047D0">
        <w:tc>
          <w:tcPr>
            <w:tcW w:w="9062" w:type="dxa"/>
            <w:shd w:val="clear" w:color="auto" w:fill="D9D9D9" w:themeFill="background1" w:themeFillShade="D9"/>
          </w:tcPr>
          <w:p w:rsidR="00151EA4" w:rsidRPr="00792C0A" w:rsidRDefault="00151EA4" w:rsidP="00F047D0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151EA4" w:rsidTr="00F047D0">
        <w:tc>
          <w:tcPr>
            <w:tcW w:w="9062" w:type="dxa"/>
          </w:tcPr>
          <w:p w:rsidR="00EE0438" w:rsidRDefault="00151EA4" w:rsidP="00EE043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EE0438">
              <w:rPr>
                <w:rFonts w:cstheme="minorHAnsi"/>
              </w:rPr>
              <w:t xml:space="preserve">Kalkulationsschema mit „Werk im Ausland“ wurde angelegt </w:t>
            </w:r>
          </w:p>
          <w:p w:rsidR="00151EA4" w:rsidRPr="00792C0A" w:rsidRDefault="00EE0438" w:rsidP="00EE043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Debitor und Preise des Fertigerzeugnisses wurden festgelegt.  </w:t>
            </w:r>
          </w:p>
        </w:tc>
      </w:tr>
    </w:tbl>
    <w:p w:rsidR="00151EA4" w:rsidRDefault="00151EA4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EE0438" w:rsidRPr="00151EA4" w:rsidTr="00F047D0">
        <w:tc>
          <w:tcPr>
            <w:tcW w:w="9062" w:type="dxa"/>
            <w:shd w:val="clear" w:color="auto" w:fill="808080" w:themeFill="background1" w:themeFillShade="80"/>
          </w:tcPr>
          <w:p w:rsidR="00EE0438" w:rsidRPr="00151EA4" w:rsidRDefault="00EE0438" w:rsidP="00F047D0">
            <w:pPr>
              <w:rPr>
                <w:rFonts w:cstheme="minorHAnsi"/>
                <w:b/>
                <w:color w:val="FFFFFF" w:themeColor="background1"/>
                <w:sz w:val="24"/>
              </w:rPr>
            </w:pPr>
            <w:r>
              <w:rPr>
                <w:rFonts w:cstheme="minorHAnsi"/>
                <w:b/>
                <w:color w:val="FFFFFF" w:themeColor="background1"/>
                <w:sz w:val="24"/>
              </w:rPr>
              <w:t xml:space="preserve">Test Case: </w:t>
            </w:r>
            <w:r w:rsidR="00A91867">
              <w:rPr>
                <w:rFonts w:cstheme="minorHAnsi"/>
                <w:b/>
                <w:color w:val="FFFFFF" w:themeColor="background1"/>
                <w:sz w:val="24"/>
              </w:rPr>
              <w:t>Fakturierung, KK-04</w:t>
            </w:r>
          </w:p>
        </w:tc>
      </w:tr>
      <w:tr w:rsidR="00EE0438" w:rsidRPr="00792C0A" w:rsidTr="00F047D0">
        <w:tc>
          <w:tcPr>
            <w:tcW w:w="9062" w:type="dxa"/>
            <w:shd w:val="clear" w:color="auto" w:fill="D9D9D9" w:themeFill="background1" w:themeFillShade="D9"/>
          </w:tcPr>
          <w:p w:rsidR="00EE0438" w:rsidRPr="00792C0A" w:rsidRDefault="00EE0438" w:rsidP="00F047D0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EE0438" w:rsidRPr="00792C0A" w:rsidTr="00F047D0">
        <w:tc>
          <w:tcPr>
            <w:tcW w:w="9062" w:type="dxa"/>
          </w:tcPr>
          <w:p w:rsidR="00EE0438" w:rsidRPr="00792C0A" w:rsidRDefault="00A91867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Kundenauftrag wird fakturiert. </w:t>
            </w:r>
          </w:p>
        </w:tc>
      </w:tr>
      <w:tr w:rsidR="00EE0438" w:rsidRPr="00792C0A" w:rsidTr="00F047D0">
        <w:tc>
          <w:tcPr>
            <w:tcW w:w="9062" w:type="dxa"/>
            <w:shd w:val="clear" w:color="auto" w:fill="D9D9D9" w:themeFill="background1" w:themeFillShade="D9"/>
          </w:tcPr>
          <w:p w:rsidR="00EE0438" w:rsidRPr="00792C0A" w:rsidRDefault="00EE0438" w:rsidP="00F047D0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EE0438" w:rsidRPr="00792C0A" w:rsidTr="00F047D0">
        <w:tc>
          <w:tcPr>
            <w:tcW w:w="9062" w:type="dxa"/>
          </w:tcPr>
          <w:p w:rsidR="00EE0438" w:rsidRDefault="00A91867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Es wurde ein Beleg/ Rechnung erstellt. </w:t>
            </w:r>
          </w:p>
          <w:p w:rsidR="00283D62" w:rsidRDefault="00283D62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>Forderungen 240000 an Umsatzerlöse 500000 / Ausgangssteuer 480000</w:t>
            </w:r>
          </w:p>
          <w:p w:rsidR="00283D62" w:rsidRPr="00792C0A" w:rsidRDefault="00283D62" w:rsidP="00F047D0">
            <w:pPr>
              <w:rPr>
                <w:rFonts w:cstheme="minorHAnsi"/>
              </w:rPr>
            </w:pPr>
          </w:p>
        </w:tc>
      </w:tr>
      <w:tr w:rsidR="00EE0438" w:rsidRPr="00792C0A" w:rsidTr="00F047D0">
        <w:tc>
          <w:tcPr>
            <w:tcW w:w="9062" w:type="dxa"/>
            <w:shd w:val="clear" w:color="auto" w:fill="D9D9D9" w:themeFill="background1" w:themeFillShade="D9"/>
          </w:tcPr>
          <w:p w:rsidR="00EE0438" w:rsidRPr="00792C0A" w:rsidRDefault="00EE0438" w:rsidP="00F047D0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EE0438" w:rsidRPr="00792C0A" w:rsidTr="00F047D0">
        <w:tc>
          <w:tcPr>
            <w:tcW w:w="9062" w:type="dxa"/>
          </w:tcPr>
          <w:p w:rsidR="00EE0438" w:rsidRDefault="00A91867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Ware kommissioniert und ausgeliefert. </w:t>
            </w:r>
          </w:p>
          <w:p w:rsidR="00A91867" w:rsidRDefault="00A91867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Sachkonto 500000 Umsatzerlöse wurde angelegt. </w:t>
            </w:r>
          </w:p>
          <w:p w:rsidR="00A91867" w:rsidRDefault="00A91867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Sachkonto 480000 Mehrwertsteuer wurde angelegt. </w:t>
            </w:r>
          </w:p>
          <w:p w:rsidR="00A91867" w:rsidRPr="00792C0A" w:rsidRDefault="00A91867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Abstimmkonto 240000 Forderungen wurde angelegt. </w:t>
            </w:r>
          </w:p>
        </w:tc>
      </w:tr>
    </w:tbl>
    <w:p w:rsidR="00EE0438" w:rsidRDefault="00EE0438"/>
    <w:p w:rsidR="00A91867" w:rsidRDefault="00A91867"/>
    <w:p w:rsidR="00A91867" w:rsidRDefault="00A91867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91867" w:rsidRPr="00151EA4" w:rsidTr="00F047D0">
        <w:tc>
          <w:tcPr>
            <w:tcW w:w="9062" w:type="dxa"/>
            <w:shd w:val="clear" w:color="auto" w:fill="808080" w:themeFill="background1" w:themeFillShade="80"/>
          </w:tcPr>
          <w:p w:rsidR="00A91867" w:rsidRPr="00151EA4" w:rsidRDefault="00A91867" w:rsidP="00F047D0">
            <w:pPr>
              <w:rPr>
                <w:rFonts w:cstheme="minorHAnsi"/>
                <w:b/>
                <w:color w:val="FFFFFF" w:themeColor="background1"/>
                <w:sz w:val="24"/>
              </w:rPr>
            </w:pPr>
            <w:r>
              <w:rPr>
                <w:rFonts w:cstheme="minorHAnsi"/>
                <w:b/>
                <w:color w:val="FFFFFF" w:themeColor="background1"/>
                <w:sz w:val="24"/>
              </w:rPr>
              <w:t>Test Case: Zahlungseingang buchen, KK-05</w:t>
            </w:r>
          </w:p>
        </w:tc>
      </w:tr>
      <w:tr w:rsidR="00A91867" w:rsidRPr="00792C0A" w:rsidTr="00F047D0">
        <w:tc>
          <w:tcPr>
            <w:tcW w:w="9062" w:type="dxa"/>
            <w:shd w:val="clear" w:color="auto" w:fill="D9D9D9" w:themeFill="background1" w:themeFillShade="D9"/>
          </w:tcPr>
          <w:p w:rsidR="00A91867" w:rsidRPr="00792C0A" w:rsidRDefault="00A91867" w:rsidP="00F047D0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A91867" w:rsidRPr="00792C0A" w:rsidTr="00F047D0">
        <w:tc>
          <w:tcPr>
            <w:tcW w:w="9062" w:type="dxa"/>
          </w:tcPr>
          <w:p w:rsidR="00A91867" w:rsidRPr="00792C0A" w:rsidRDefault="00A91867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Zahlungseingang erfassen und verbuchen (Transaktion: F-28)</w:t>
            </w:r>
          </w:p>
        </w:tc>
      </w:tr>
      <w:tr w:rsidR="00A91867" w:rsidRPr="00792C0A" w:rsidTr="00F047D0">
        <w:tc>
          <w:tcPr>
            <w:tcW w:w="9062" w:type="dxa"/>
            <w:shd w:val="clear" w:color="auto" w:fill="D9D9D9" w:themeFill="background1" w:themeFillShade="D9"/>
          </w:tcPr>
          <w:p w:rsidR="00A91867" w:rsidRPr="00792C0A" w:rsidRDefault="00A91867" w:rsidP="00F047D0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A91867" w:rsidRPr="00792C0A" w:rsidTr="00F047D0">
        <w:tc>
          <w:tcPr>
            <w:tcW w:w="9062" w:type="dxa"/>
          </w:tcPr>
          <w:p w:rsidR="00A91867" w:rsidRDefault="00A91867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Debitor Zahlung wird erstellt </w:t>
            </w:r>
          </w:p>
          <w:p w:rsidR="00A91867" w:rsidRPr="00792C0A" w:rsidRDefault="00A91867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Buchungssatz: 280000 Bank an 240000 Forderungen </w:t>
            </w:r>
          </w:p>
        </w:tc>
      </w:tr>
      <w:tr w:rsidR="00A91867" w:rsidRPr="00792C0A" w:rsidTr="00F047D0">
        <w:tc>
          <w:tcPr>
            <w:tcW w:w="9062" w:type="dxa"/>
            <w:shd w:val="clear" w:color="auto" w:fill="D9D9D9" w:themeFill="background1" w:themeFillShade="D9"/>
          </w:tcPr>
          <w:p w:rsidR="00A91867" w:rsidRPr="00792C0A" w:rsidRDefault="00A91867" w:rsidP="00F047D0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A91867" w:rsidRPr="00792C0A" w:rsidTr="00F047D0">
        <w:tc>
          <w:tcPr>
            <w:tcW w:w="9062" w:type="dxa"/>
          </w:tcPr>
          <w:p w:rsidR="00A91867" w:rsidRDefault="00A91867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>Offene A</w:t>
            </w:r>
            <w:r w:rsidR="00283D62">
              <w:rPr>
                <w:rFonts w:cstheme="minorHAnsi"/>
              </w:rPr>
              <w:t>usgangsrechnung für Debitor „157</w:t>
            </w:r>
            <w:r>
              <w:rPr>
                <w:rFonts w:cstheme="minorHAnsi"/>
              </w:rPr>
              <w:t xml:space="preserve">“ im System vorhanden </w:t>
            </w:r>
          </w:p>
          <w:p w:rsidR="005B6739" w:rsidRDefault="005B6739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>Belegnummernkreis</w:t>
            </w:r>
            <w:bookmarkStart w:id="0" w:name="_GoBack"/>
            <w:bookmarkEnd w:id="0"/>
            <w:r w:rsidR="00A91867">
              <w:rPr>
                <w:rFonts w:cstheme="minorHAnsi"/>
              </w:rPr>
              <w:t xml:space="preserve"> (Debitor Zahlung) ist vorhanden. </w:t>
            </w:r>
          </w:p>
          <w:p w:rsidR="00A91867" w:rsidRPr="00792C0A" w:rsidRDefault="00A91867" w:rsidP="00F047D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Sachkonto 280000 (Bank) wurde angelegt. </w:t>
            </w:r>
          </w:p>
        </w:tc>
      </w:tr>
    </w:tbl>
    <w:p w:rsidR="00A91867" w:rsidRDefault="00A91867"/>
    <w:sectPr w:rsidR="00A918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de-DE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3598"/>
    <w:rsid w:val="00006830"/>
    <w:rsid w:val="00151EA4"/>
    <w:rsid w:val="00283D62"/>
    <w:rsid w:val="002D3598"/>
    <w:rsid w:val="005940B3"/>
    <w:rsid w:val="005B6739"/>
    <w:rsid w:val="0068490C"/>
    <w:rsid w:val="00792C0A"/>
    <w:rsid w:val="00A91867"/>
    <w:rsid w:val="00CE135E"/>
    <w:rsid w:val="00EE0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77538"/>
  <w15:chartTrackingRefBased/>
  <w15:docId w15:val="{E0FC80BF-61F9-4752-9A0D-47FB246FA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2D3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318</Words>
  <Characters>2008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2018-12-06T12:47:00Z</dcterms:created>
  <dcterms:modified xsi:type="dcterms:W3CDTF">2018-12-06T15:39:00Z</dcterms:modified>
</cp:coreProperties>
</file>