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I will continue and provide you with the completed "Introduction" slide, along with a detailed breakdown of my process and design choices.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 Presentation - Introduction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Welcome to The Freq: Where Sensation Meets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Welcome to The Freq: Where Sensation Meets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Overview: The Freq is not just a club; it's a groundbreaking multi-level destination that harnesses the power of targeted frequencies to create personalized experiences of pleasure, creativity, and wellbeing. We're at the forefront of a paradigm shift, moving beyond traditional approaches and embracing the transformative power of sound and vibration.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Center of the slide, below the 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 Traditional methods of seeking altered states often involve substances with negative side effects or limited effectiveness. Mental health challenges are on the rise, and there's a pressing need for accessible, safe, and innovative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Left side of the slide, below the overview, aligned with the left side of the visual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The Freq offers a revolutionary alternative. We use cutting-edge sound and light technology to deliver precise frequencies that can induce relaxation, enhance creativity, and promote overall wellbeing. Our experiences are non-invasive, highly customizable, and scientifically grounded.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Right side of the slide, below the overview, aligned with the right side of the visual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Selling Proposition (USP): The Freq uniquely combines the realms of entertainment, wellness, and cutting-edge technology into one holistic ecosystem. We offer a seamless, integrated approach to sensory experience, powered by the transformative potential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Electric Teal (#00FFFF)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Bottom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 A split-screen image that takes up approximately 40% of the slide area, with two equal vertical panels.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Side: An image depicting a dimly lit and somewhat chaotic traditional club environment. People are in a party atmosphere, drinking and smoking. The overall tone is negative and aims to portray the potential negative side effects of seeking altered states through substances. The image is not overly graphic, but rather emphasizes the slightly negative energy and overstimulation of this environment. Colors will be muted, darker hues of grey and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Side: An image that is clean, modern, and bright. A person is sitting on a futuristic, ergonomic chair wearing sleek, modern headphones. The overall tone is calming and positive. The person appears relaxed and in a state of wellbeing. Colors will be brighter versions of blues and purples, along with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This split-screen visual acts as a direct visual contrast to show that there is a better alternative to the traditional methods. The color palettes of the two sides are intentionally contrasted to emphasize the difference in the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Left and right side of the screen, equally divided, and aligned to the bottom of the headline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and Design Choices: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Choices: I have used Raleway for the headline to give it prominence and a sense of modernity, and Open Sans for the body text for readability and clean lines. These choices were directly from the branding guide, and allow for a cohesive feel across all slides.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Palette: I have followed the specified color palette from the branding guide. Using the gold for the headline to make it immediately stand out, using the light silver for the body text to ensure clarity against the dark background, and using electric teal for the USP to give a sense of transformation and call attention to the important part of the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Hierarchy: I have created a hierarchy for the text using different font sizes, weights, and colors. The headline is the largest and boldest, the overview is slightly smaller, and the problem statement and solution are slightly smaller again. The USP is semi bolded to call attention to the core selling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Placement: I have used alignment to create structure and to guide the viewer's eye through the content. The text is arranged to be easy to read, while also balancing the space on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Strategy: The split-screen is designed to be a striking visual representation of the problem and the solution. The contrasting images are intended to be immediately clear to the viewer, and help them to grasp the core message of the brand. The visual uses colors directly from the branding guide, and emphasizes the modernity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The language used is modern, intelligent, inspiring, and empathetic, aligning with the brand voice guidelines that I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able to copy and paste all of this information directly into a slide and be able to create the visual image based on the descriptions that I have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continue creating the remaining slides based on the structure, design, and principles that I have used for this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continue to provide the same level of detail and explanation for each step of the process.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