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Freq: Research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provides a summary of the scientific research supporting the use of frequency-based interventions for mental, emotional, and physical well-being. It includes an overview of different frequency types, their reported effects, and any limitations or areas where further research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Binaural Beats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Mechanisms of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are auditory illusions created when two tones of slightly different frequencies are presented to each ear separately. The brain perceives a third tone, the "beat," which is the difference in frequency between the two tones. It's hypothesized that the brain then synchronizes its electrical activity to the beat frequency, creating a brainwave entrainment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Brainwave Entrainment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utilizing electroencephalography (EEG) have shown that binaural beats can indeed induce specific brainwave states. For example, frequencies in the alpha range (8-12 Hz) have been linked to states of relaxation, while frequencies in the theta range (4-7 Hz) have been associated with reduced anxiety and improved meditation depth.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Specific Frequency Ranges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**Delta (0.5-4 Hz):** Associated with deep sleep and relaxation. Studies have shown increased delta brainwave activity during sleep states, especially when the binaural beat is in that frequency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**Theta (4-7 Hz):** Linked to reduced anxiety, improved meditation, and enhanced creativity. Studies have shown increased theta wave activity during meditation, and a reduction in self-reported stress, which was statistically significant versus a control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**Alpha (8-12 Hz):** Associated with relaxed focus and alertness. Studies using EEG monitoring have shown statistically significant increases in alpha wave activity during binaural beat entrainment.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**Beta (13-30 Hz):** Associated with active thinking, focus, and alertness. Studies show increases in beta activity in the brain when subjects are exposed to binaural beats in this frequency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Higher beta ranges are often associated with stress, anxiety and hyperarousal, so care must be taken to avoid adverse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Dose-Response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duration and intensity of binaural beat exposure play a role in the degree of brainwave entrainment. Studies suggest longer exposures (30 minutes or more) often result in more consistent and significant changes in brainwave activity. The optimal intensity levels will vary based on individual needs, and sensitivity to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Responses to binaural beats can vary between individuals, potentially due to pre-existing brainwave patterns and sensitivity to sound, therefore no one binaural frequency intervention is universally effective.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**Limited Long-Term Studies:** There is a relative lack of long term studies assessing the long-term impact of binaural beat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**Potential for Bias:** Some studies may have potential for bias due to limitations in control groups and self reported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Solfeggio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Historical Significance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are a set of six tones believed to have been used in ancient sacred music and Gregorian chants. Each frequency is associated with specific healing and spiritual benefits. The historical context is often cited, however, robust scientific evidence for these frequencies is 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Reported Benefits (Anecdotal)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**174 Hz:** Pain reduction, feeling safe and secure.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**285 Hz:** Tissue regeneration, 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**396 Hz:** Liberation from guilt and fear, turning grief to 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**417 Hz:** Undoing situations and facilitating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**528 Hz:** DNA repair, transformation, miracles.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**639 Hz:** Connecting with relationships, harmony.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**741 Hz:** Problem-solving, cleansing,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**852 Hz:** Awakening intuition, returning to spiritual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**963 Hz:** Connecting with Oneness, enlightenment.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Research Gaps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**Lack of Robust Studies:** There is a lack of robust scientific studies that can fully support any claims for the Solfeggio frequencies. Many claims are anecdotal and come from historical or spiritual sources and are not necessarily supported by scientific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**Placebo Effect:** It is important to consider the placebo effect when investigating any reported positive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**Causation vs. Correlation:** There is no clear evidence that the Solfeggio frequencies, on their own, directly cause any healing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Future Research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**Controlled Studies:** It is possible to conduct controlled studies with rigorous protocols to analyze any potential effects in the body or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**EEG Analysis:** Combining EEG studies with studies that are based on the Solfeggio frequencies may offer areas of overlap that can provide additional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Gamma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Link to Higher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(30-100+ Hz) are associated with high-level cognitive processes such as creativity, problem-solving, and flow states. These frequencies are often associated with moments of insight and can often be observed during instances of peak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Network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are hypothesized to facilitate communication between different parts of the brain, enhancing neural network connectivity and overall cognitive performance, therefore potentially leading to increased levels of innovative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Research Findings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using EEG monitoring have found a positive correlation between increased gamma activity and improved focus, learning, memory, and creative output. Studies using targeted gamma frequency interventions have observed an increase in overall reported cognitive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3.4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frequency interventions show potential as a method for inducing flow states and enhancing problem-solving, especially in areas where innovative thought is required, making it ideal for use by creative professionals and during team brainstorming sessions.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3.5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**Safety:** While studies have not yet noted any adverse side effects, it is important to continue to test for any potential side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As with any frequency-based intervention, the level of response may vary based on individual sensitivities and specific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Vibration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uses mechanical vibrations to stimulate the body, impacting areas such as pain relief, muscle relaxation, and overall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4.2 Types of Vibration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**Whole Body Vibration:** Involves the user standing or sitting on a vibrating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**Localized Vibration:** Applies vibration to specific areas of the body using handheld devices or ergonomic furniture with integrated transducers.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4.3 Impact on Pain Relief, Muscle Relaxation, and Circulation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has shown evidence for reducing pain by interrupting pain signals. It can also induce muscle relaxation through increased blood flow and reduce tension and stiffness.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**Dosage &amp; Intensity:** More studies are needed to understand the ideal dose and intensity of vibration therapy for various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Results can vary based on individual sensitivity, current level of fitness, and medical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**Specificity:** Further research is needed to better understand the specific frequencies that are best for each area of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Light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5.1 Specific Wavelengths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uses specific wavelengths of light to stimulate the body and address issues related to mood and circadian rhythm regulation.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 Impact on Mood and Circadian Rhythm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wavelengths of light can help regulate the sleep-wake cycle, and have been shown to help with sleep patterns and the treatment of seasonal affective disorder (SAD).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5.3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can be used to enhance energy levels, regulate sleep patterns, improve mood, and provide a sense of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**Dosage and Intensity:** More studies are needed to determine the optimal dosage and intensity to elicit the desired outcomes, while minimizing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It's important to note that individual sensitivity to light can impact the outcome of light-based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**Long-term Use:** The long-term effects of light-based therapies are currently not fully known and require additional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Neuroplasticity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6.1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refers to the brain's ability to reorganize itself by forming new neural connections. It is the basis for learning, memory, and adaptation.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6.2 Frequency-Based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Frequency-based interventions can promote positive neuroplastic changes over time by repeatedly stimulating the brain, creating new neural pathways and reinforcing desirable brain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 Long-Term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Repeated exposure to targeted frequencies can help to create long lasting changes in the brain, that can lead to positive benefits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**Durability and Consistency:** Additional studies are needed to better understand the durability and consistency of neuroplastic change, and more longitudinal data needs to be collected.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**Specific Protocols:** Further research is needed to determine specific protocols that maximize neuroplasticity.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summarizes the research on frequency-based interventions, outlining potential benefits, limitations, and areas for further study. It emphasizes the need for ongoing research and cautious optimism when considering the application of these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section will include full bibliographic references for all cited studies, meta-analyses, and systematic reviews as they are discovered.)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