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ODA-JIT – Bereitstellung auf dem Tier-0-Host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Eigenschaft</w:t>
            </w:r>
          </w:p>
        </w:tc>
        <w:tc>
          <w:tcPr/>
          <w:p>
            <w:pPr>
              <w:pStyle w:val="Compact"/>
            </w:pPr>
            <w:r>
              <w:t xml:space="preserve">Wert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Dokument</w:t>
            </w:r>
          </w:p>
        </w:tc>
        <w:tc>
          <w:tcPr/>
          <w:p>
            <w:pPr>
              <w:pStyle w:val="Compact"/>
            </w:pPr>
            <w:r>
              <w:t xml:space="preserve">ODA-JIT-Deployment (FullEA)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 / Status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Datum</w:t>
            </w:r>
          </w:p>
        </w:tc>
        <w:tc>
          <w:tcPr/>
          <w:p>
            <w:pPr>
              <w:pStyle w:val="Compact"/>
            </w:pPr>
            <w:r>
              <w:t xml:space="preserve">05.10.2026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Quelle</w:t>
            </w:r>
          </w:p>
        </w:tc>
        <w:tc>
          <w:tcPr/>
          <w:p>
            <w:pPr>
              <w:pStyle w:val="Compact"/>
            </w:pPr>
            <w:r>
              <w:t xml:space="preserve">docs/ODA-JIT-Deployment.de.md im ODA Delegation Toolkit (Word-Fassung wird daraus erzeugt)</w:t>
            </w:r>
          </w:p>
        </w:tc>
      </w:tr>
    </w:tbl>
    <w:p>
      <w:pPr>
        <w:pStyle w:val="BodyText"/>
      </w:pPr>
      <w:r>
        <w:t xml:space="preserve">Diese Anleitung beschreibt,</w:t>
      </w:r>
      <w:r>
        <w:t xml:space="preserve"> </w:t>
      </w:r>
      <w:r>
        <w:rPr>
          <w:b/>
          <w:bCs/>
        </w:rPr>
        <w:t xml:space="preserve">wo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wie</w:t>
      </w:r>
      <w:r>
        <w:t xml:space="preserve"> </w:t>
      </w:r>
      <w:r>
        <w:t xml:space="preserve">die ODA-JIT-Skripte installiert werden, damit das</w:t>
      </w:r>
      <w:r>
        <w:t xml:space="preserve"> </w:t>
      </w:r>
      <w:r>
        <w:t xml:space="preserve">Assessment-gMSA der ODA-Assessments AD und AD Security in</w:t>
      </w:r>
      <w:r>
        <w:t xml:space="preserve"> </w:t>
      </w:r>
      <w:r>
        <w:rPr>
          <w:b/>
          <w:bCs/>
        </w:rPr>
        <w:t xml:space="preserve">jedem AD-Forest</w:t>
      </w:r>
      <w:r>
        <w:t xml:space="preserve"> </w:t>
      </w:r>
      <w:r>
        <w:t xml:space="preserve">nur für das</w:t>
      </w:r>
      <w:r>
        <w:t xml:space="preserve"> </w:t>
      </w:r>
      <w:r>
        <w:t xml:space="preserve">wöchentliche Sammelfenster Mitglied der Gruppe Enterprise Admins ist.</w:t>
      </w:r>
    </w:p>
    <w:p>
      <w:pPr>
        <w:pStyle w:val="BodyText"/>
      </w:pPr>
      <w:r>
        <w:t xml:space="preserve">Hintergrund und Begründung des Verfahrens (Ende-Signale, Karenzzeit, Kerberos-Timing) stehen</w:t>
      </w:r>
      <w:r>
        <w:t xml:space="preserve"> </w:t>
      </w:r>
      <w:r>
        <w:t xml:space="preserve">im Konzept ODA-JIT-EnterpriseAdmin-Konzept.docx. Die</w:t>
      </w:r>
      <w:r>
        <w:t xml:space="preserve"> </w:t>
      </w:r>
      <w:r>
        <w:t xml:space="preserve">Einrichtung der Assessments selbst (Azure, Engage Center Connector, Collector) beschreibt der</w:t>
      </w:r>
      <w:r>
        <w:t xml:space="preserve"> </w:t>
      </w:r>
      <w:r>
        <w:t xml:space="preserve">Setup-Leitfaden.</w:t>
      </w:r>
    </w:p>
    <w:bookmarkStart w:id="9" w:name="X8c0f5bf53c4db4df1a7b14c21a24cf9c5d937ef"/>
    <w:p>
      <w:pPr>
        <w:pStyle w:val="Heading1"/>
      </w:pPr>
      <w:r>
        <w:t xml:space="preserve">0. Kurzfassung: Welche Dateien braucht der FullEA-Modus?</w:t>
      </w:r>
    </w:p>
    <w:p>
      <w:pPr>
        <w:pStyle w:val="FirstParagraph"/>
      </w:pPr>
      <w:r>
        <w:t xml:space="preserve">Für den FullEA-Modus werden</w:t>
      </w:r>
      <w:r>
        <w:t xml:space="preserve"> </w:t>
      </w:r>
      <w:r>
        <w:rPr>
          <w:b/>
          <w:bCs/>
        </w:rPr>
        <w:t xml:space="preserve">genau sechs Dateien</w:t>
      </w:r>
      <w:r>
        <w:t xml:space="preserve"> </w:t>
      </w:r>
      <w:r>
        <w:t xml:space="preserve">aus dem Repository gebraucht. Alle sechs</w:t>
      </w:r>
      <w:r>
        <w:t xml:space="preserve"> </w:t>
      </w:r>
      <w:r>
        <w:t xml:space="preserve">kommen auf den</w:t>
      </w:r>
      <w:r>
        <w:t xml:space="preserve"> </w:t>
      </w:r>
      <w:r>
        <w:rPr>
          <w:b/>
          <w:bCs/>
        </w:rPr>
        <w:t xml:space="preserve">Tier-0-Host</w:t>
      </w:r>
      <w:r>
        <w:t xml:space="preserve"> </w:t>
      </w:r>
      <w:r>
        <w:t xml:space="preserve">des Forests in den Ordner</w:t>
      </w:r>
      <w:r>
        <w:t xml:space="preserve"> </w:t>
      </w:r>
      <w:r>
        <w:rPr>
          <w:rStyle w:val="VerbatimChar"/>
        </w:rPr>
        <w:t xml:space="preserve">C:\ODA-JIT</w:t>
      </w:r>
      <w:r>
        <w:t xml:space="preserve">. Auf den Collector-Server</w:t>
      </w:r>
      <w:r>
        <w:t xml:space="preserve"> </w:t>
      </w:r>
      <w:r>
        <w:t xml:space="preserve">und die DCs wird</w:t>
      </w:r>
      <w:r>
        <w:t xml:space="preserve"> </w:t>
      </w:r>
      <w:r>
        <w:rPr>
          <w:b/>
          <w:bCs/>
        </w:rPr>
        <w:t xml:space="preserve">nichts</w:t>
      </w:r>
      <w:r>
        <w:t xml:space="preserve"> </w:t>
      </w:r>
      <w:r>
        <w:t xml:space="preserve">kopiert.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"/>
        <w:gridCol w:w="1365"/>
        <w:gridCol w:w="1365"/>
        <w:gridCol w:w="49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Datei</w:t>
            </w:r>
          </w:p>
        </w:tc>
        <w:tc>
          <w:tcPr/>
          <w:p>
            <w:pPr>
              <w:pStyle w:val="Compact"/>
            </w:pPr>
            <w:r>
              <w:t xml:space="preserve">Rolle</w:t>
            </w:r>
          </w:p>
        </w:tc>
        <w:tc>
          <w:tcPr/>
          <w:p>
            <w:pPr>
              <w:pStyle w:val="Compact"/>
            </w:pPr>
            <w:r>
              <w:t xml:space="preserve">Wird gestartet von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Register-ODAJitTasks.ps1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Einrichtung:</w:t>
            </w:r>
            <w:r>
              <w:t xml:space="preserve"> </w:t>
            </w:r>
            <w:r>
              <w:t xml:space="preserve">legt die beiden geplanten Aufgaben an, erstellt Ereignisquelle und Log-Ordner</w:t>
            </w:r>
          </w:p>
        </w:tc>
        <w:tc>
          <w:tcPr/>
          <w:p>
            <w:pPr>
              <w:pStyle w:val="Compact"/>
            </w:pPr>
            <w:r>
              <w:t xml:space="preserve">Administrator, einmalig je Forest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Start-ODAJitGrant.ps1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Grant:</w:t>
            </w:r>
            <w:r>
              <w:t xml:space="preserve"> </w:t>
            </w:r>
            <w:r>
              <w:t xml:space="preserve">nimmt die Assessment-Gruppe vor dem Fenster in Enterprise Admins auf, repliziert auf die GCs und prüft</w:t>
            </w:r>
          </w:p>
        </w:tc>
        <w:tc>
          <w:tcPr/>
          <w:p>
            <w:pPr>
              <w:pStyle w:val="Compact"/>
            </w:pPr>
            <w:r>
              <w:t xml:space="preserve">geplante Aufgabe</w:t>
            </w:r>
            <w:r>
              <w:t xml:space="preserve"> </w:t>
            </w:r>
            <w:r>
              <w:rPr>
                <w:rStyle w:val="VerbatimChar"/>
              </w:rPr>
              <w:t xml:space="preserve">ODA-JIT-Grant-&lt;Forest&gt;</w:t>
            </w:r>
            <w:r>
              <w:t xml:space="preserve"> </w:t>
            </w:r>
            <w:r>
              <w:t xml:space="preserve">(oder manuell)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Start-ODAJitRevokeWatcher.ps1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Revoke:</w:t>
            </w:r>
            <w:r>
              <w:t xml:space="preserve"> </w:t>
            </w:r>
            <w:r>
              <w:t xml:space="preserve">wartet auf das Ende des ODA-Laufs, Karenzzeit, entzieht EA und prüft; Deadline</w:t>
            </w:r>
          </w:p>
        </w:tc>
        <w:tc>
          <w:tcPr/>
          <w:p>
            <w:pPr>
              <w:pStyle w:val="Compact"/>
            </w:pPr>
            <w:r>
              <w:t xml:space="preserve">geplante Aufgabe</w:t>
            </w:r>
            <w:r>
              <w:t xml:space="preserve"> </w:t>
            </w:r>
            <w:r>
              <w:rPr>
                <w:rStyle w:val="VerbatimChar"/>
              </w:rPr>
              <w:t xml:space="preserve">ODA-JIT-Revoke-&lt;Forest&gt;</w:t>
            </w:r>
            <w:r>
              <w:t xml:space="preserve"> </w:t>
            </w:r>
            <w:r>
              <w:t xml:space="preserve">(oder manuell,</w:t>
            </w:r>
            <w:r>
              <w:t xml:space="preserve"> </w:t>
            </w:r>
            <w:r>
              <w:rPr>
                <w:rStyle w:val="VerbatimChar"/>
              </w:rPr>
              <w:t xml:space="preserve">-RevokeNow</w:t>
            </w:r>
            <w:r>
              <w:t xml:space="preserve"> </w:t>
            </w:r>
            <w:r>
              <w:t xml:space="preserve">im Notfall)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Invoke-ODAJitDelegation.ps1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Ausführung:</w:t>
            </w:r>
            <w:r>
              <w:t xml:space="preserve"> </w:t>
            </w:r>
            <w:r>
              <w:t xml:space="preserve">setzt bzw. entfernt die EA-Mitgliedschaft (</w:t>
            </w:r>
            <w:r>
              <w:rPr>
                <w:rStyle w:val="VerbatimChar"/>
              </w:rPr>
              <w:t xml:space="preserve">-Mode FullEA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Nr. 2 und Nr. 3 (nicht direkt aufrufen)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ODAJit.Common.psm1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Bibliothek:</w:t>
            </w:r>
            <w:r>
              <w:t xml:space="preserve"> </w:t>
            </w:r>
            <w:r>
              <w:t xml:space="preserve">Konfiguration, Zeitfenster, Ende-Erkennung, Logging, Events</w:t>
            </w:r>
          </w:p>
        </w:tc>
        <w:tc>
          <w:tcPr/>
          <w:p>
            <w:pPr>
              <w:pStyle w:val="Compact"/>
            </w:pPr>
            <w:r>
              <w:t xml:space="preserve">wird von Nr. 1–3 importiert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ODAJit.example.psd1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Vorlage:</w:t>
            </w:r>
            <w:r>
              <w:t xml:space="preserve"> </w:t>
            </w:r>
            <w:r>
              <w:t xml:space="preserve">wird je Forest als</w:t>
            </w:r>
            <w:r>
              <w:t xml:space="preserve"> </w:t>
            </w:r>
            <w:r>
              <w:rPr>
                <w:rStyle w:val="VerbatimChar"/>
              </w:rPr>
              <w:t xml:space="preserve">ODAJit.&lt;forest&gt;.psd1</w:t>
            </w:r>
            <w:r>
              <w:t xml:space="preserve"> </w:t>
            </w:r>
            <w:r>
              <w:t xml:space="preserve">kopiert und ausgefüllt</w:t>
            </w:r>
          </w:p>
        </w:tc>
        <w:tc>
          <w:tcPr/>
          <w:p>
            <w:pPr>
              <w:pStyle w:val="Compact"/>
            </w:pPr>
            <w:r>
              <w:t xml:space="preserve">wird von Nr. 1–3 gelesen (</w:t>
            </w:r>
            <w:r>
              <w:rPr>
                <w:rStyle w:val="VerbatimChar"/>
              </w:rPr>
              <w:t xml:space="preserve">-ConfigPath</w:t>
            </w:r>
            <w:r>
              <w:t xml:space="preserve">)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Aufrufkette:</w:t>
            </w:r>
            <w:r>
              <w:t xml:space="preserve"> </w:t>
            </w:r>
            <w:r>
              <w:t xml:space="preserve">Register-ODAJitTasks.ps1 legt einmalig die Aufgaben ODA-JIT-Grant-&lt;Forest&gt; und ODA-JIT-Revoke-&lt;Forest&gt; an. Die Grant-Aufgabe startet Start-ODAJitGrant.ps1, die Revoke-Aufgabe Start-ODAJitRevokeWatcher.ps1. Beide rufen Invoke-ODAJitDelegation.ps1 -Mode FullEA auf (-operation add bzw. delete). Alle drei Skripte importieren ODAJit.Common.psm1 und lesen ODAJit.&lt;forest&gt;.psd1 (erstellt aus ODAJit.example.psd1).</w:t>
            </w:r>
          </w:p>
        </w:tc>
      </w:tr>
    </w:tbl>
    <w:p>
      <w:pPr>
        <w:pStyle w:val="BodyText"/>
      </w:pPr>
      <w:r>
        <w:rPr>
          <w:b/>
          <w:bCs/>
        </w:rPr>
        <w:t xml:space="preserve">Zum Testen zusätzlich</w:t>
      </w:r>
      <w:r>
        <w:t xml:space="preserve"> </w:t>
      </w:r>
      <w:r>
        <w:t xml:space="preserve">(auf einem Admin- oder Test-System, nicht zwingend auf dem Tier-0-Host):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Datei</w:t>
            </w:r>
          </w:p>
        </w:tc>
        <w:tc>
          <w:tcPr/>
          <w:p>
            <w:pPr>
              <w:pStyle w:val="Compact"/>
            </w:pPr>
            <w:r>
              <w:t xml:space="preserve">Wofür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Tests\ODAJit.Common.Tests.ps1</w:t>
            </w:r>
          </w:p>
        </w:tc>
        <w:tc>
          <w:tcPr/>
          <w:p>
            <w:pPr>
              <w:pStyle w:val="Compact"/>
            </w:pPr>
            <w:r>
              <w:t xml:space="preserve">Pester-5-Tests der Logik (Konfiguration, Zeitfenster, Ende-Erkennung, Karenzzeit, Deadline):</w:t>
            </w:r>
            <w:r>
              <w:t xml:space="preserve"> </w:t>
            </w:r>
            <w:r>
              <w:rPr>
                <w:rStyle w:val="VerbatimChar"/>
              </w:rPr>
              <w:t xml:space="preserve">Invoke-Pester .\Tests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Get-ODADelegationStatus.ps1</w:t>
            </w:r>
          </w:p>
        </w:tc>
        <w:tc>
          <w:tcPr/>
          <w:p>
            <w:pPr>
              <w:pStyle w:val="Compact"/>
            </w:pPr>
            <w:r>
              <w:t xml:space="preserve">Optional: prüft nach einem Lauf, ob Rechte fehlen (Diagnose bei leeren Tabellenblättern)</w:t>
            </w:r>
          </w:p>
        </w:tc>
      </w:tr>
    </w:tbl>
    <w:p>
      <w:pPr>
        <w:pStyle w:val="BodyText"/>
      </w:pPr>
      <w:r>
        <w:rPr>
          <w:b/>
          <w:bCs/>
        </w:rPr>
        <w:t xml:space="preserve">Für FullEA nicht benötigt</w:t>
      </w:r>
      <w:r>
        <w:t xml:space="preserve"> </w:t>
      </w:r>
      <w:r>
        <w:t xml:space="preserve">– diese Skripte gehören zur granularen Delegation bzw. zu</w:t>
      </w:r>
      <w:r>
        <w:t xml:space="preserve"> </w:t>
      </w:r>
      <w:r>
        <w:rPr>
          <w:rStyle w:val="VerbatimChar"/>
        </w:rPr>
        <w:t xml:space="preserve">-Mode Granular</w:t>
      </w:r>
      <w:r>
        <w:t xml:space="preserve">:</w:t>
      </w:r>
    </w:p>
    <w:p>
      <w:pPr>
        <w:pStyle w:val="BodyText"/>
      </w:pPr>
      <w:r>
        <w:rPr>
          <w:rStyle w:val="VerbatimChar"/>
        </w:rPr>
        <w:t xml:space="preserve">Set-WMINamespaceACL.ps1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Set-SCM_ACL.ps1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Set-NetlogonPermissions.ps1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Set-ADConvergenceRights.ps1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Set-SYSVOLWriteAccess.ps1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Set-DfsrReadAccess.ps1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Process-DCs.ps1</w:t>
      </w:r>
      <w:r>
        <w:t xml:space="preserve">.</w:t>
      </w:r>
    </w:p>
    <w:p>
      <w:pPr>
        <w:pStyle w:val="BodyText"/>
      </w:pPr>
      <w:r>
        <w:t xml:space="preserve">So wird das Paket aus einem Repository-Klon zusammengestellt:</w:t>
      </w:r>
    </w:p>
    <w:p>
      <w:pPr>
        <w:pStyle w:val="SourceCode"/>
      </w:pPr>
      <w:r>
        <w:rPr>
          <w:rStyle w:val="VariableTok"/>
        </w:rPr>
        <w:t xml:space="preserve">$repo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'C:\Source\ODA-Delegation-Toolkit'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lokaler Klon bzw. entpacktes ZIP</w:t>
      </w:r>
      <w:r>
        <w:br/>
      </w:r>
      <w:r>
        <w:rPr>
          <w:rStyle w:val="VariableTok"/>
        </w:rPr>
        <w:t xml:space="preserve">$pkg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'C:\Temp\ODA-JIT-FullEA'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wird auf den Tier-0-Host kopiert</w:t>
      </w:r>
      <w:r>
        <w:br/>
      </w:r>
      <w:r>
        <w:rPr>
          <w:rStyle w:val="Funct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ItemType Directory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VariableTok"/>
        </w:rPr>
        <w:t xml:space="preserve">$pkg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Out-Null</w:t>
      </w:r>
      <w:r>
        <w:br/>
      </w:r>
      <w:r>
        <w:rPr>
          <w:rStyle w:val="StringTok"/>
        </w:rPr>
        <w:t xml:space="preserve">'Register-ODAJitTasks.ps1'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'Start-ODAJitGrant.ps1'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'Start-ODAJitRevokeWatcher.ps1'</w:t>
      </w:r>
      <w:r>
        <w:rPr>
          <w:rStyle w:val="OperatorTok"/>
        </w:rPr>
        <w:t xml:space="preserve">,</w:t>
      </w:r>
      <w:r>
        <w:br/>
      </w:r>
      <w:r>
        <w:rPr>
          <w:rStyle w:val="StringTok"/>
        </w:rPr>
        <w:t xml:space="preserve">'Invoke-ODAJitDelegation.ps1'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'ODAJit.Common.psm1'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'ODAJit.example.psd1'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ForEach-Object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$repo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$pkg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9"/>
    <w:bookmarkStart w:id="11" w:name="wo-läuft-was"/>
    <w:p>
      <w:pPr>
        <w:pStyle w:val="Heading1"/>
      </w:pPr>
      <w:r>
        <w:t xml:space="preserve">1. Wo läuft was?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Datenflüsse vom Tier-0-Host:</w:t>
            </w:r>
            <w:r>
              <w:t xml:space="preserve"> </w:t>
            </w:r>
            <w:r>
              <w:t xml:space="preserve">Grant → Forest-Root-DC (ADWS TCP 9389: EA-Mitgliedschaft mit TTL) und → GCs im Standort des Collectors (ADWS TCP 9389: Sync-ADObject, Prüfung). Watcher → Collector-Server (WinRM TCP 5985: Status der Aufgaben ADAssessment/ADSecurityAssessment und von OMSAssessment.exe; SMB TCP 445: C:\Assessments\*Assessment\*.recommendations.*) und → Forest-Root-DC (ADWS TCP 9389: EA-Mitgliedschaft entfernen).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188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Komponente</w:t>
            </w:r>
          </w:p>
        </w:tc>
        <w:tc>
          <w:tcPr/>
          <w:p>
            <w:pPr>
              <w:pStyle w:val="Compact"/>
            </w:pPr>
            <w:r>
              <w:t xml:space="preserve">Ort</w:t>
            </w:r>
          </w:p>
        </w:tc>
        <w:tc>
          <w:tcPr/>
          <w:p>
            <w:pPr>
              <w:pStyle w:val="Compact"/>
            </w:pPr>
            <w:r>
              <w:t xml:space="preserve">Hinweis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Skripte + Konfiguration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Tier-0-Host</w:t>
            </w:r>
            <w:r>
              <w:t xml:space="preserve"> </w:t>
            </w:r>
            <w:r>
              <w:t xml:space="preserve">des jeweiligen Forests, Ordner</w:t>
            </w:r>
            <w:r>
              <w:t xml:space="preserve"> </w:t>
            </w:r>
            <w:r>
              <w:rPr>
                <w:rStyle w:val="VerbatimChar"/>
              </w:rPr>
              <w:t xml:space="preserve">C:\ODA-JIT</w:t>
            </w:r>
          </w:p>
        </w:tc>
        <w:tc>
          <w:tcPr/>
          <w:p>
            <w:pPr>
              <w:pStyle w:val="Compact"/>
            </w:pPr>
            <w:r>
              <w:t xml:space="preserve">Nie auf dem Collector-Server. Der Ausführer darf Enterprise Admins ändern und ist damit Tier-0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Geplante Aufgaben</w:t>
            </w:r>
            <w:r>
              <w:t xml:space="preserve"> </w:t>
            </w:r>
            <w:r>
              <w:rPr>
                <w:rStyle w:val="VerbatimChar"/>
              </w:rPr>
              <w:t xml:space="preserve">\ODA-JIT\ODA-JIT-Grant-&lt;Forest&gt;</w:t>
            </w:r>
            <w:r>
              <w:t xml:space="preserve"> </w:t>
            </w:r>
            <w: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ODA-JIT-Revoke-&lt;Forest&gt;</w:t>
            </w:r>
          </w:p>
        </w:tc>
        <w:tc>
          <w:tcPr/>
          <w:p>
            <w:pPr>
              <w:pStyle w:val="Compact"/>
            </w:pPr>
            <w:r>
              <w:t xml:space="preserve">Tier-0-Host</w:t>
            </w:r>
          </w:p>
        </w:tc>
        <w:tc>
          <w:tcPr/>
          <w:p>
            <w:pPr>
              <w:pStyle w:val="Compact"/>
            </w:pPr>
            <w:r>
              <w:t xml:space="preserve">Werden von</w:t>
            </w:r>
            <w:r>
              <w:t xml:space="preserve"> </w:t>
            </w:r>
            <w:r>
              <w:rPr>
                <w:rStyle w:val="VerbatimChar"/>
              </w:rPr>
              <w:t xml:space="preserve">Register-ODAJitTasks.ps1</w:t>
            </w:r>
            <w:r>
              <w:t xml:space="preserve"> </w:t>
            </w:r>
            <w:r>
              <w:t xml:space="preserve">angelegt, laufen als Ausführer-gMSA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Ausführer-gMSA</w:t>
            </w:r>
            <w:r>
              <w:t xml:space="preserve"> </w:t>
            </w:r>
            <w:r>
              <w:rPr>
                <w:rStyle w:val="VerbatimChar"/>
              </w:rPr>
              <w:t xml:space="preserve">svc-ODA-JIT$</w:t>
            </w:r>
          </w:p>
        </w:tc>
        <w:tc>
          <w:tcPr/>
          <w:p>
            <w:pPr>
              <w:pStyle w:val="Compact"/>
            </w:pPr>
            <w:r>
              <w:t xml:space="preserve">AD, Forest-Root-Domäne</w:t>
            </w:r>
          </w:p>
        </w:tc>
        <w:tc>
          <w:tcPr/>
          <w:p>
            <w:pPr>
              <w:pStyle w:val="Compact"/>
            </w:pPr>
            <w:r>
              <w:t xml:space="preserve">Ein Konto</w:t>
            </w:r>
            <w:r>
              <w:t xml:space="preserve"> </w:t>
            </w:r>
            <w:r>
              <w:rPr>
                <w:b/>
                <w:bCs/>
              </w:rPr>
              <w:t xml:space="preserve">pro Forest</w:t>
            </w:r>
            <w:r>
              <w:t xml:space="preserve">, dauerhaft Tier-0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Assessment-gMSA (z. B.</w:t>
            </w:r>
            <w:r>
              <w:t xml:space="preserve"> </w:t>
            </w:r>
            <w:r>
              <w:rPr>
                <w:rStyle w:val="VerbatimChar"/>
              </w:rPr>
              <w:t xml:space="preserve">gMSA-ODA$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AD, Domäne des Collectors</w:t>
            </w:r>
          </w:p>
        </w:tc>
        <w:tc>
          <w:tcPr/>
          <w:p>
            <w:pPr>
              <w:pStyle w:val="Compact"/>
            </w:pPr>
            <w:r>
              <w:t xml:space="preserve">Mitglied einer</w:t>
            </w:r>
            <w:r>
              <w:t xml:space="preserve"> </w:t>
            </w:r>
            <w:r>
              <w:rPr>
                <w:b/>
                <w:bCs/>
              </w:rPr>
              <w:t xml:space="preserve">festen Gruppe</w:t>
            </w:r>
            <w:r>
              <w:t xml:space="preserve">. Diese Gruppe wird per JIT in Enterprise Admins aufgenommen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ODA-Aufgaben</w:t>
            </w:r>
            <w:r>
              <w:t xml:space="preserve"> </w:t>
            </w:r>
            <w:r>
              <w:rPr>
                <w:rStyle w:val="VerbatimChar"/>
              </w:rPr>
              <w:t xml:space="preserve">ADAssessment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ADSecurityAssessment</w:t>
            </w:r>
          </w:p>
        </w:tc>
        <w:tc>
          <w:tcPr/>
          <w:p>
            <w:pPr>
              <w:pStyle w:val="Compact"/>
            </w:pPr>
            <w:r>
              <w:t xml:space="preserve">Collector-Server</w:t>
            </w:r>
          </w:p>
        </w:tc>
        <w:tc>
          <w:tcPr/>
          <w:p>
            <w:pPr>
              <w:pStyle w:val="Compact"/>
            </w:pPr>
            <w:r>
              <w:t xml:space="preserve">Unverändert, nur der Zeitplan wird festgelegt. Weitere Assessments auf demselben Collector (z. B.</w:t>
            </w:r>
            <w:r>
              <w:t xml:space="preserve"> </w:t>
            </w:r>
            <w:r>
              <w:rPr>
                <w:rStyle w:val="VerbatimChar"/>
              </w:rPr>
              <w:t xml:space="preserve">WindowsServerAssessment</w:t>
            </w:r>
            <w:r>
              <w:t xml:space="preserve"> </w:t>
            </w:r>
            <w:r>
              <w:t xml:space="preserve">für Member-Server) laufen unabhängig und brauchen</w:t>
            </w:r>
            <w:r>
              <w:t xml:space="preserve"> </w:t>
            </w:r>
            <w:r>
              <w:rPr>
                <w:b/>
                <w:bCs/>
              </w:rPr>
              <w:t xml:space="preserve">kein</w:t>
            </w:r>
            <w:r>
              <w:t xml:space="preserve"> </w:t>
            </w:r>
            <w:r>
              <w:t xml:space="preserve">Enterprise-Admins-JIT</w:t>
            </w:r>
          </w:p>
        </w:tc>
      </w:tr>
    </w:tbl>
    <w:p>
      <w:pPr>
        <w:pStyle w:val="BlockText"/>
      </w:pPr>
      <w:r>
        <w:rPr>
          <w:b/>
          <w:bCs/>
        </w:rPr>
        <w:t xml:space="preserve">Ein Tier-0-Host pro Forest.</w:t>
      </w:r>
      <w:r>
        <w:t xml:space="preserve"> </w:t>
      </w:r>
      <w:r>
        <w:t xml:space="preserve">Die Forests sind voneinander getrennt. Ein zentraler Host mit</w:t>
      </w:r>
      <w:r>
        <w:t xml:space="preserve"> </w:t>
      </w:r>
      <w:r>
        <w:t xml:space="preserve">einem Konto, das in mehreren Forests Enterprise Admins ändern darf, würde diese Trennung</w:t>
      </w:r>
      <w:r>
        <w:t xml:space="preserve"> </w:t>
      </w:r>
      <w:r>
        <w:t xml:space="preserve">aufheben. Jeder Forest bekommt deshalb seinen eigenen Tier-0-Host, seinen eigenen Ausführer</w:t>
      </w:r>
      <w:r>
        <w:t xml:space="preserve"> </w:t>
      </w:r>
      <w:r>
        <w:t xml:space="preserve">und seine eigene Konfigurationsdatei.</w:t>
      </w:r>
    </w:p>
    <w:bookmarkStart w:id="10" w:name="namen-im-überblick"/>
    <w:p>
      <w:pPr>
        <w:pStyle w:val="Heading2"/>
      </w:pPr>
      <w:r>
        <w:t xml:space="preserve">Namen im Überblick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Dateien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ODAJit.Common.psm1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ODAJit.example.psd1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ODAJit.&lt;forest&gt;.psd1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*-ODAJit*.ps1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Installationsordner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C:\ODA-JIT</w:t>
            </w:r>
            <w:r>
              <w:t xml:space="preserve"> </w:t>
            </w:r>
            <w:r>
              <w:t xml:space="preserve">(Skripte),</w:t>
            </w:r>
            <w:r>
              <w:t xml:space="preserve"> </w:t>
            </w:r>
            <w:r>
              <w:rPr>
                <w:rStyle w:val="VerbatimChar"/>
              </w:rPr>
              <w:t xml:space="preserve">C:\ODA-JIT\Config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C:\ODA-JIT\Logs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Aufgabenordner / Aufgaben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\ODA-JIT\ODA-JIT-Grant-&lt;Forest&gt;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\ODA-JIT\ODA-JIT-Revoke-&lt;Forest&gt;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Ereignisquelle (Application-Log)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ODA-JIT</w:t>
            </w:r>
            <w:r>
              <w:t xml:space="preserve">, Event-IDs 1000–1013</w:t>
            </w:r>
          </w:p>
        </w:tc>
      </w:tr>
    </w:tbl>
    <w:bookmarkEnd w:id="10"/>
    <w:bookmarkEnd w:id="11"/>
    <w:bookmarkStart w:id="16" w:name="voraussetzungen"/>
    <w:p>
      <w:pPr>
        <w:pStyle w:val="Heading1"/>
      </w:pPr>
      <w:r>
        <w:t xml:space="preserve">2. Voraussetzungen</w:t>
      </w:r>
    </w:p>
    <w:bookmarkStart w:id="12" w:name="tier-0-host"/>
    <w:p>
      <w:pPr>
        <w:pStyle w:val="Heading2"/>
      </w:pPr>
      <w:r>
        <w:t xml:space="preserve">2.1 Tier-0-Host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808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Anforderung</w:t>
            </w:r>
          </w:p>
        </w:tc>
        <w:tc>
          <w:tcPr/>
          <w:p>
            <w:pPr>
              <w:pStyle w:val="Compact"/>
            </w:pPr>
            <w:r>
              <w:t xml:space="preserve">Wert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Dedizierter Tier-0-Management-Server oder PAW, Mitglied der</w:t>
            </w:r>
            <w:r>
              <w:t xml:space="preserve"> </w:t>
            </w:r>
            <w:r>
              <w:rPr>
                <w:b/>
                <w:bCs/>
              </w:rPr>
              <w:t xml:space="preserve">Forest-Root-Domäne</w:t>
            </w:r>
            <w:r>
              <w:t xml:space="preserve"> </w:t>
            </w:r>
            <w:r>
              <w:t xml:space="preserve">(ersatzweise ein DC, weil der ohnehin Tier-0 ist)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Betriebssystem</w:t>
            </w:r>
          </w:p>
        </w:tc>
        <w:tc>
          <w:tcPr/>
          <w:p>
            <w:pPr>
              <w:pStyle w:val="Compact"/>
            </w:pPr>
            <w:r>
              <w:t xml:space="preserve">Windows Server 2016 oder neuer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PowerShell</w:t>
            </w:r>
          </w:p>
        </w:tc>
        <w:tc>
          <w:tcPr/>
          <w:p>
            <w:pPr>
              <w:pStyle w:val="Compact"/>
            </w:pPr>
            <w:r>
              <w:t xml:space="preserve">Windows PowerShell 5.1 (die Aufgaben starten</w:t>
            </w:r>
            <w:r>
              <w:t xml:space="preserve"> </w:t>
            </w:r>
            <w:r>
              <w:rPr>
                <w:rStyle w:val="VerbatimChar"/>
              </w:rPr>
              <w:t xml:space="preserve">powershell.exe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RSAT-AD-PowerShell (</w:t>
            </w:r>
            <w:r>
              <w:rPr>
                <w:rStyle w:val="VerbatimChar"/>
              </w:rPr>
              <w:t xml:space="preserve">ActiveDirectory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ScheduledTasks</w:t>
            </w:r>
            <w:r>
              <w:t xml:space="preserve"> </w:t>
            </w:r>
            <w:r>
              <w:t xml:space="preserve">(integriert)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Härtung</w:t>
            </w:r>
          </w:p>
        </w:tc>
        <w:tc>
          <w:tcPr/>
          <w:p>
            <w:pPr>
              <w:pStyle w:val="Compact"/>
            </w:pPr>
            <w:r>
              <w:t xml:space="preserve">Nur Tier-0-Administratoren dürfen sich anmelden, kein Internet-Browsing, EDR/Patching wie bei DCs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Server: AD-Modul installieren</w:t>
      </w:r>
      <w:r>
        <w:br/>
      </w:r>
      <w:r>
        <w:rPr>
          <w:rStyle w:val="NormalTok"/>
        </w:rPr>
        <w:t xml:space="preserve">Install-WindowsFeature RSAT-AD-PowerShell</w:t>
      </w:r>
      <w:r>
        <w:br/>
      </w:r>
      <w:r>
        <w:rPr>
          <w:rStyle w:val="CommentTok"/>
        </w:rPr>
        <w:t xml:space="preserve"># Windows 10/11 (PAW): Add-WindowsCapability -Online -Name Rsat.ActiveDirectory.DS-LDS.Tools~~~~0.0.1.0</w:t>
      </w:r>
    </w:p>
    <w:bookmarkEnd w:id="12"/>
    <w:bookmarkStart w:id="13" w:name="netzwerk-vom-tier-0-host"/>
    <w:p>
      <w:pPr>
        <w:pStyle w:val="Heading2"/>
      </w:pPr>
      <w:r>
        <w:t xml:space="preserve">2.2 Netzwerk vom Tier-0-Host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Ziel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Wofür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Forest-Root-DC (</w:t>
            </w:r>
            <w:r>
              <w:rPr>
                <w:rStyle w:val="VerbatimChar"/>
              </w:rPr>
              <w:t xml:space="preserve">ForestRootServer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TCP 9389 (AD Web Services)</w:t>
            </w:r>
          </w:p>
        </w:tc>
        <w:tc>
          <w:tcPr/>
          <w:p>
            <w:pPr>
              <w:pStyle w:val="Compact"/>
            </w:pPr>
            <w:r>
              <w:t xml:space="preserve">Enterprise Admins ändern und prüfen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GCs im Standort des Collectors (</w:t>
            </w:r>
            <w:r>
              <w:rPr>
                <w:rStyle w:val="VerbatimChar"/>
              </w:rPr>
              <w:t xml:space="preserve">SiteGlobalCatalogs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TCP 9389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Sync-ADObject</w:t>
            </w:r>
            <w:r>
              <w:t xml:space="preserve">, Prüfung der Mitgliedschaft über den GC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Collector-Server</w:t>
            </w:r>
          </w:p>
        </w:tc>
        <w:tc>
          <w:tcPr/>
          <w:p>
            <w:pPr>
              <w:pStyle w:val="Compact"/>
            </w:pPr>
            <w:r>
              <w:t xml:space="preserve">TCP 5985 (WinRM/CIM)</w:t>
            </w:r>
          </w:p>
        </w:tc>
        <w:tc>
          <w:tcPr/>
          <w:p>
            <w:pPr>
              <w:pStyle w:val="Compact"/>
            </w:pPr>
            <w:r>
              <w:t xml:space="preserve">Status der geplanten Aufgaben und von</w:t>
            </w:r>
            <w:r>
              <w:t xml:space="preserve"> </w:t>
            </w:r>
            <w:r>
              <w:rPr>
                <w:rStyle w:val="VerbatimChar"/>
              </w:rPr>
              <w:t xml:space="preserve">OMSAssessment.exe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Collector-Server</w:t>
            </w:r>
          </w:p>
        </w:tc>
        <w:tc>
          <w:tcPr/>
          <w:p>
            <w:pPr>
              <w:pStyle w:val="Compact"/>
            </w:pPr>
            <w:r>
              <w:t xml:space="preserve">TCP 445 (SMB)</w:t>
            </w:r>
          </w:p>
        </w:tc>
        <w:tc>
          <w:tcPr/>
          <w:p>
            <w:pPr>
              <w:pStyle w:val="Compact"/>
            </w:pPr>
            <w:r>
              <w:t xml:space="preserve">Ergebnisdateien über</w:t>
            </w:r>
            <w:r>
              <w:t xml:space="preserve"> </w:t>
            </w:r>
            <w:r>
              <w:rPr>
                <w:rStyle w:val="VerbatimChar"/>
              </w:rPr>
              <w:t xml:space="preserve">\\&lt;Collector&gt;\C$</w:t>
            </w:r>
            <w:r>
              <w:t xml:space="preserve"> </w:t>
            </w:r>
            <w:r>
              <w:t xml:space="preserve">lesen</w:t>
            </w:r>
          </w:p>
        </w:tc>
      </w:tr>
    </w:tbl>
    <w:p>
      <w:pPr>
        <w:pStyle w:val="BodyText"/>
      </w:pPr>
      <w:r>
        <w:t xml:space="preserve">WinRM ist auf Windows Server standardmäßig aktiv. Prüfen kann man das vom Tier-0-Host mit</w:t>
      </w:r>
      <w:r>
        <w:t xml:space="preserve"> </w:t>
      </w:r>
      <w:r>
        <w:rPr>
          <w:rStyle w:val="VerbatimChar"/>
        </w:rPr>
        <w:t xml:space="preserve">Test-WSMan &lt;Collector&gt;</w:t>
      </w:r>
      <w:r>
        <w:t xml:space="preserve">.</w:t>
      </w:r>
    </w:p>
    <w:bookmarkEnd w:id="13"/>
    <w:bookmarkStart w:id="14" w:name="rechte-des-ausführer-gmsa-svc-oda-jit"/>
    <w:p>
      <w:pPr>
        <w:pStyle w:val="Heading2"/>
      </w:pPr>
      <w:r>
        <w:t xml:space="preserve">2.3 Rechte des Ausführer-gMSA</w:t>
      </w:r>
      <w:r>
        <w:t xml:space="preserve"> </w:t>
      </w:r>
      <w:r>
        <w:rPr>
          <w:rStyle w:val="VerbatimChar"/>
        </w:rPr>
        <w:t xml:space="preserve">svc-ODA-JIT$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00"/>
        <w:gridCol w:w="132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Recht</w:t>
            </w:r>
          </w:p>
        </w:tc>
        <w:tc>
          <w:tcPr/>
          <w:p>
            <w:pPr>
              <w:pStyle w:val="Compact"/>
            </w:pPr>
            <w:r>
              <w:t xml:space="preserve">Wo</w:t>
            </w:r>
          </w:p>
        </w:tc>
        <w:tc>
          <w:tcPr/>
          <w:p>
            <w:pPr>
              <w:pStyle w:val="Compact"/>
            </w:pPr>
            <w:r>
              <w:t xml:space="preserve">Warum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Mitglied in</w:t>
            </w:r>
            <w:r>
              <w:t xml:space="preserve"> </w:t>
            </w:r>
            <w:r>
              <w:rPr>
                <w:b/>
                <w:bCs/>
              </w:rPr>
              <w:t xml:space="preserve">Domain Admins der Forest-Root-Domäne</w:t>
            </w:r>
            <w:r>
              <w:t xml:space="preserve"> </w:t>
            </w:r>
            <w:r>
              <w:t xml:space="preserve">(oder Enterprise Admins)</w:t>
            </w:r>
          </w:p>
        </w:tc>
        <w:tc>
          <w:tcPr/>
          <w:p>
            <w:pPr>
              <w:pStyle w:val="Compact"/>
            </w:pPr>
            <w:r>
              <w:t xml:space="preserve">AD</w:t>
            </w:r>
          </w:p>
        </w:tc>
        <w:tc>
          <w:tcPr/>
          <w:p>
            <w:pPr>
              <w:pStyle w:val="Compact"/>
            </w:pPr>
            <w:r>
              <w:t xml:space="preserve">Enterprise Admins ist durch AdminSDHolder geschützt; delegierte Schreibrechte setzt SDProp nach ~60 min zurück. Nur ein Tier-0-Konto kann die Mitgliedschaft dauerhaft ändern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Lokaler Administrator</w:t>
            </w:r>
            <w:r>
              <w:t xml:space="preserve"> </w:t>
            </w:r>
            <w:r>
              <w:t xml:space="preserve">auf dem Collector-Server</w:t>
            </w:r>
          </w:p>
        </w:tc>
        <w:tc>
          <w:tcPr/>
          <w:p>
            <w:pPr>
              <w:pStyle w:val="Compact"/>
            </w:pPr>
            <w:r>
              <w:t xml:space="preserve">Collector-Server (on-prem, Windows) –</w:t>
            </w:r>
            <w:r>
              <w:t xml:space="preserve"> </w:t>
            </w:r>
            <w:r>
              <w:rPr>
                <w:b/>
                <w:bCs/>
              </w:rPr>
              <w:t xml:space="preserve">nicht</w:t>
            </w:r>
            <w:r>
              <w:t xml:space="preserve"> </w:t>
            </w:r>
            <w:r>
              <w:t xml:space="preserve">das Arc-Objekt, keine Azure-Rolle</w:t>
            </w:r>
          </w:p>
        </w:tc>
        <w:tc>
          <w:tcPr/>
          <w:p>
            <w:pPr>
              <w:pStyle w:val="Compact"/>
            </w:pPr>
            <w:r>
              <w:t xml:space="preserve">Der Watcher fragt vom Tier-0-Host per WinRM/CIM die geplanten Aufgaben und</w:t>
            </w:r>
            <w:r>
              <w:t xml:space="preserve"> </w:t>
            </w:r>
            <w:r>
              <w:rPr>
                <w:rStyle w:val="VerbatimChar"/>
              </w:rPr>
              <w:t xml:space="preserve">OMSAssessment.exe</w:t>
            </w:r>
            <w:r>
              <w:t xml:space="preserve"> </w:t>
            </w:r>
            <w:r>
              <w:t xml:space="preserve">ab und liest per SMB</w:t>
            </w:r>
            <w:r>
              <w:t xml:space="preserve"> </w:t>
            </w:r>
            <w:r>
              <w:rPr>
                <w:rStyle w:val="VerbatimChar"/>
              </w:rPr>
              <w:t xml:space="preserve">C$</w:t>
            </w:r>
            <w:r>
              <w:t xml:space="preserve">. Domain Admins der Root-Domäne sind auf Servern einer Child-Domäne</w:t>
            </w:r>
            <w:r>
              <w:t xml:space="preserve"> </w:t>
            </w:r>
            <w:r>
              <w:rPr>
                <w:b/>
                <w:bCs/>
              </w:rPr>
              <w:t xml:space="preserve">nicht</w:t>
            </w:r>
            <w:r>
              <w:t xml:space="preserve"> </w:t>
            </w:r>
            <w:r>
              <w:t xml:space="preserve">automatisch lokaler 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Als Stapelverarbeitungsauftrag anmelden</w:t>
            </w:r>
            <w:r>
              <w:t xml:space="preserve"> </w:t>
            </w:r>
            <w:r>
              <w:t xml:space="preserve">(Log on as a batch job)</w:t>
            </w:r>
          </w:p>
        </w:tc>
        <w:tc>
          <w:tcPr/>
          <w:p>
            <w:pPr>
              <w:pStyle w:val="Compact"/>
            </w:pPr>
            <w:r>
              <w:t xml:space="preserve">Tier-0-Host</w:t>
            </w:r>
          </w:p>
        </w:tc>
        <w:tc>
          <w:tcPr/>
          <w:p>
            <w:pPr>
              <w:pStyle w:val="Compact"/>
            </w:pPr>
            <w:r>
              <w:t xml:space="preserve">Die geplanten Aufgaben laufen als Batch-Anmeldung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Lesen auf</w:t>
            </w:r>
            <w:r>
              <w:t xml:space="preserve"> </w:t>
            </w:r>
            <w:r>
              <w:rPr>
                <w:rStyle w:val="VerbatimChar"/>
              </w:rPr>
              <w:t xml:space="preserve">C:\ODA-JIT</w:t>
            </w:r>
            <w:r>
              <w:t xml:space="preserve">, Ändern auf</w:t>
            </w:r>
            <w:r>
              <w:t xml:space="preserve"> </w:t>
            </w:r>
            <w:r>
              <w:rPr>
                <w:rStyle w:val="VerbatimChar"/>
              </w:rPr>
              <w:t xml:space="preserve">C:\ODA-JIT\Logs</w:t>
            </w:r>
          </w:p>
        </w:tc>
        <w:tc>
          <w:tcPr/>
          <w:p>
            <w:pPr>
              <w:pStyle w:val="Compact"/>
            </w:pPr>
            <w:r>
              <w:t xml:space="preserve">Tier-0-Host</w:t>
            </w:r>
          </w:p>
        </w:tc>
        <w:tc>
          <w:tcPr/>
          <w:p>
            <w:pPr>
              <w:pStyle w:val="Compact"/>
            </w:pPr>
            <w:r>
              <w:t xml:space="preserve">Skripte/Konfiguration lesen, Logs schreiben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Kennwortabruf nur durch den Tier-0-Host</w:t>
            </w:r>
          </w:p>
        </w:tc>
        <w:tc>
          <w:tcPr/>
          <w:p>
            <w:pPr>
              <w:pStyle w:val="Compact"/>
            </w:pPr>
            <w:r>
              <w:t xml:space="preserve">AD (</w:t>
            </w:r>
            <w:r>
              <w:rPr>
                <w:rStyle w:val="VerbatimChar"/>
              </w:rPr>
              <w:t xml:space="preserve">PrincipalsAllowedToRetrieveManagedPassword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Nur dieser Host kann das Konto verwenden</w:t>
            </w:r>
          </w:p>
        </w:tc>
      </w:tr>
    </w:tbl>
    <w:p>
      <w:pPr>
        <w:pStyle w:val="BodyText"/>
      </w:pPr>
      <w:r>
        <w:t xml:space="preserve">Härtung: Interaktive Anmeldung und RDP für das Konto verweigern. Die Netzwerkanmeldung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verweigern, denn das Konto braucht sie für die DCs und den Collector. Änderungen an Enterprise</w:t>
      </w:r>
      <w:r>
        <w:t xml:space="preserve"> </w:t>
      </w:r>
      <w:r>
        <w:t xml:space="preserve">Admins überwachen (Event 4756/4757).</w:t>
      </w:r>
    </w:p>
    <w:bookmarkEnd w:id="14"/>
    <w:bookmarkStart w:id="15" w:name="Xc1a5aecb6fa646c26d058ba566516cee3739272"/>
    <w:p>
      <w:pPr>
        <w:pStyle w:val="Heading2"/>
      </w:pPr>
      <w:r>
        <w:t xml:space="preserve">2.4 Optional: PAM-Feature (zeitgebundene Mitgliedschaft)</w:t>
      </w:r>
    </w:p>
    <w:p>
      <w:pPr>
        <w:pStyle w:val="FirstParagraph"/>
      </w:pPr>
      <w:r>
        <w:t xml:space="preserve">Mit dem Privileged-Access-Management-Feature läuft die EA-Mitgliedschaft nach</w:t>
      </w:r>
      <w:r>
        <w:t xml:space="preserve"> </w:t>
      </w:r>
      <w:r>
        <w:rPr>
          <w:rStyle w:val="VerbatimChar"/>
        </w:rPr>
        <w:t xml:space="preserve">TtlHours</w:t>
      </w:r>
      <w:r>
        <w:t xml:space="preserve"> </w:t>
      </w:r>
      <w:r>
        <w:t xml:space="preserve">von</w:t>
      </w:r>
      <w:r>
        <w:t xml:space="preserve"> </w:t>
      </w:r>
      <w:r>
        <w:t xml:space="preserve">selbst ab, auch wenn der Tier-0-Host ausfällt. Voraussetzung ist Forest-Funktionsebene 2016. Die</w:t>
      </w:r>
      <w:r>
        <w:t xml:space="preserve"> </w:t>
      </w:r>
      <w:r>
        <w:t xml:space="preserve">Aktivierung</w:t>
      </w:r>
      <w:r>
        <w:t xml:space="preserve"> </w:t>
      </w:r>
      <w:r>
        <w:rPr>
          <w:b/>
          <w:bCs/>
        </w:rPr>
        <w:t xml:space="preserve">lässt sich nicht rückgängig machen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Get-ADOptionalFeature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 </w:t>
      </w:r>
      <w:r>
        <w:rPr>
          <w:rStyle w:val="StringTok"/>
        </w:rPr>
        <w:t xml:space="preserve">"Name -eq 'Privileged Access Management Feature'"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EnabledScopes</w:t>
      </w:r>
      <w:r>
        <w:br/>
      </w:r>
      <w:r>
        <w:rPr>
          <w:rStyle w:val="FunctionTok"/>
        </w:rPr>
        <w:t xml:space="preserve">Enable-ADOptionalFeature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'Privileged Access Management Feature'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ForestOrConfigurationSet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 </w:t>
      </w:r>
      <w:r>
        <w:rPr>
          <w:rStyle w:val="StringTok"/>
        </w:rPr>
        <w:t xml:space="preserve">'&lt;forest.dns&gt;'</w:t>
      </w:r>
    </w:p>
    <w:p>
      <w:pPr>
        <w:pStyle w:val="BlockText"/>
      </w:pPr>
      <w:r>
        <w:rPr>
          <w:b/>
          <w:bCs/>
        </w:rPr>
        <w:t xml:space="preserve">Ist das Aktivieren sicher? (FFL 2016+)</w:t>
      </w:r>
      <w:r>
        <w:t xml:space="preserve"> </w:t>
      </w:r>
      <w:r>
        <w:t xml:space="preserve">Ja. Das Einschalten des Features ist für sich genommen</w:t>
      </w:r>
      <w:r>
        <w:t xml:space="preserve"> </w:t>
      </w:r>
      <w:r>
        <w:rPr>
          <w:b/>
          <w:bCs/>
        </w:rPr>
        <w:t xml:space="preserve">nicht disruptiv</w:t>
      </w:r>
      <w:r>
        <w:t xml:space="preserve">: Es schaltet nur die Möglichkeit zeitgebundener Gruppenmitgliedschaften frei</w:t>
      </w:r>
      <w:r>
        <w:t xml:space="preserve"> </w:t>
      </w:r>
      <w:r>
        <w:t xml:space="preserve">und ändert</w:t>
      </w:r>
      <w:r>
        <w:t xml:space="preserve"> </w:t>
      </w:r>
      <w:r>
        <w:rPr>
          <w:b/>
          <w:bCs/>
        </w:rPr>
        <w:t xml:space="preserve">keine</w:t>
      </w:r>
      <w:r>
        <w:t xml:space="preserve"> </w:t>
      </w:r>
      <w:r>
        <w:t xml:space="preserve">bestehende Gruppe, Mitgliedschaft, ACL oder Replikation – nichts erhält</w:t>
      </w:r>
      <w:r>
        <w:t xml:space="preserve"> </w:t>
      </w:r>
      <w:r>
        <w:t xml:space="preserve">rückwirkend eine TTL. Es ist</w:t>
      </w:r>
      <w:r>
        <w:t xml:space="preserve"> </w:t>
      </w:r>
      <w:r>
        <w:rPr>
          <w:b/>
          <w:bCs/>
        </w:rPr>
        <w:t xml:space="preserve">kein</w:t>
      </w:r>
      <w:r>
        <w:t xml:space="preserve"> </w:t>
      </w:r>
      <w:r>
        <w:t xml:space="preserve">Schema-Update,</w:t>
      </w:r>
      <w:r>
        <w:t xml:space="preserve"> </w:t>
      </w:r>
      <w:r>
        <w:rPr>
          <w:b/>
          <w:bCs/>
        </w:rPr>
        <w:t xml:space="preserve">kein</w:t>
      </w:r>
      <w:r>
        <w:t xml:space="preserve"> </w:t>
      </w:r>
      <w:r>
        <w:t xml:space="preserve">DC-Upgrade und</w:t>
      </w:r>
      <w:r>
        <w:t xml:space="preserve"> </w:t>
      </w:r>
      <w:r>
        <w:rPr>
          <w:b/>
          <w:bCs/>
        </w:rPr>
        <w:t xml:space="preserve">kein</w:t>
      </w:r>
      <w:r>
        <w:t xml:space="preserve"> </w:t>
      </w:r>
      <w:r>
        <w:t xml:space="preserve">AD Recycle</w:t>
      </w:r>
      <w:r>
        <w:t xml:space="preserve"> </w:t>
      </w:r>
      <w:r>
        <w:t xml:space="preserve">Bin, MIM, Admin-Forest oder Trust nötig. Einziger wichtiger Punkt: Die Aktivierung ist</w:t>
      </w:r>
      <w:r>
        <w:t xml:space="preserve"> </w:t>
      </w:r>
      <w:r>
        <w:rPr>
          <w:b/>
          <w:bCs/>
        </w:rPr>
        <w:t xml:space="preserve">irreversibel</w:t>
      </w:r>
      <w:r>
        <w:t xml:space="preserve"> </w:t>
      </w:r>
      <w:r>
        <w:t xml:space="preserve">und gilt</w:t>
      </w:r>
      <w:r>
        <w:t xml:space="preserve"> </w:t>
      </w:r>
      <w:r>
        <w:rPr>
          <w:b/>
          <w:bCs/>
        </w:rPr>
        <w:t xml:space="preserve">forest-weit</w:t>
      </w:r>
      <w:r>
        <w:t xml:space="preserve">. Daher vorab im Lab testen, dokumentieren und abstimmen,</w:t>
      </w:r>
      <w:r>
        <w:t xml:space="preserve"> </w:t>
      </w:r>
      <w:r>
        <w:t xml:space="preserve">dann in der Produktion aktivieren. Hinweis: TTL-Mitgliedschaften sehen für die meisten Tools</w:t>
      </w:r>
      <w:r>
        <w:t xml:space="preserve"> </w:t>
      </w:r>
      <w:r>
        <w:t xml:space="preserve">normal aus – die Restlaufzeit zeigt nur</w:t>
      </w:r>
      <w:r>
        <w:t xml:space="preserve"> </w:t>
      </w:r>
      <w:r>
        <w:rPr>
          <w:rStyle w:val="VerbatimChar"/>
        </w:rPr>
        <w:t xml:space="preserve">-ShowMemberTimeToLive</w:t>
      </w:r>
      <w:r>
        <w:t xml:space="preserve">.</w:t>
      </w:r>
    </w:p>
    <w:p>
      <w:pPr>
        <w:pStyle w:val="FirstParagraph"/>
      </w:pPr>
      <w:r>
        <w:t xml:space="preserve">Ohne PAM in der Konfiguration</w:t>
      </w:r>
      <w:r>
        <w:t xml:space="preserve"> </w:t>
      </w:r>
      <w:r>
        <w:rPr>
          <w:rStyle w:val="VerbatimChar"/>
        </w:rPr>
        <w:t xml:space="preserve">UsePamTtl = $false</w:t>
      </w:r>
      <w:r>
        <w:t xml:space="preserve"> </w:t>
      </w:r>
      <w:r>
        <w:t xml:space="preserve">setzen. Dann sind Watcher-Deadline und</w:t>
      </w:r>
      <w:r>
        <w:t xml:space="preserve"> </w:t>
      </w:r>
      <w:r>
        <w:t xml:space="preserve">Monitoring die einzige Absicherung.</w:t>
      </w:r>
    </w:p>
    <w:p>
      <w:pPr>
        <w:pStyle w:val="BlockText"/>
      </w:pPr>
      <w:r>
        <w:rPr>
          <w:rStyle w:val="VerbatimChar"/>
          <w:b/>
          <w:bCs/>
        </w:rPr>
        <w:t xml:space="preserve">EnabledScopes</w:t>
      </w:r>
      <w:r>
        <w:rPr>
          <w:b/>
          <w:bCs/>
        </w:rPr>
        <w:t xml:space="preserve"> </w:t>
      </w:r>
      <w:r>
        <w:rPr>
          <w:b/>
          <w:bCs/>
        </w:rPr>
        <w:t xml:space="preserve">prüfen.</w:t>
      </w:r>
      <w:r>
        <w:t xml:space="preserve"> </w:t>
      </w:r>
      <w:r>
        <w:t xml:space="preserve">Ist</w:t>
      </w:r>
      <w:r>
        <w:t xml:space="preserve"> </w:t>
      </w:r>
      <w:r>
        <w:rPr>
          <w:rStyle w:val="VerbatimChar"/>
        </w:rPr>
        <w:t xml:space="preserve">EnabledScopes</w:t>
      </w:r>
      <w:r>
        <w:t xml:space="preserve"> </w:t>
      </w:r>
      <w:r>
        <w:t xml:space="preserve">in der Ausgabe oben</w:t>
      </w:r>
      <w:r>
        <w:t xml:space="preserve"> </w:t>
      </w:r>
      <w:r>
        <w:rPr>
          <w:b/>
          <w:bCs/>
        </w:rPr>
        <w:t xml:space="preserve">leer</w:t>
      </w:r>
      <w:r>
        <w:t xml:space="preserve">, ist PAM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aktiv. Dann entweder das Feature aktivieren (</w:t>
      </w:r>
      <w:r>
        <w:rPr>
          <w:rStyle w:val="VerbatimChar"/>
        </w:rPr>
        <w:t xml:space="preserve">Enable-ADOptionalFeature</w:t>
      </w:r>
      <w:r>
        <w:t xml:space="preserve">, irreversibel, FFL 2016)</w:t>
      </w:r>
      <w:r>
        <w:t xml:space="preserve"> </w:t>
      </w:r>
      <w:r>
        <w:rPr>
          <w:b/>
          <w:bCs/>
        </w:rPr>
        <w:t xml:space="preserve">oder</w:t>
      </w:r>
      <w:r>
        <w:t xml:space="preserve"> </w:t>
      </w:r>
      <w:r>
        <w:rPr>
          <w:rStyle w:val="VerbatimChar"/>
        </w:rPr>
        <w:t xml:space="preserve">UsePamTtl = $false</w:t>
      </w:r>
      <w:r>
        <w:t xml:space="preserve"> </w:t>
      </w:r>
      <w:r>
        <w:t xml:space="preserve">setzen – danach sind Watcher-Deadline und Grace die einzige</w:t>
      </w:r>
      <w:r>
        <w:t xml:space="preserve"> </w:t>
      </w:r>
      <w:r>
        <w:t xml:space="preserve">Absicherung (für ein Testlab in Ordnung). Bei</w:t>
      </w:r>
      <w:r>
        <w:t xml:space="preserve"> </w:t>
      </w:r>
      <w:r>
        <w:rPr>
          <w:rStyle w:val="VerbatimChar"/>
        </w:rPr>
        <w:t xml:space="preserve">UsePamTtl = $true</w:t>
      </w:r>
      <w:r>
        <w:t xml:space="preserve"> </w:t>
      </w:r>
      <w:r>
        <w:t xml:space="preserve">ohne aktives PAM bricht der</w:t>
      </w:r>
      <w:r>
        <w:t xml:space="preserve"> </w:t>
      </w:r>
      <w:r>
        <w:t xml:space="preserve">Grant mit einem Fehler bei</w:t>
      </w:r>
      <w:r>
        <w:t xml:space="preserve"> </w:t>
      </w:r>
      <w:r>
        <w:rPr>
          <w:rStyle w:val="VerbatimChar"/>
        </w:rPr>
        <w:t xml:space="preserve">-MemberTimeToLive</w:t>
      </w:r>
      <w:r>
        <w:t xml:space="preserve"> </w:t>
      </w:r>
      <w:r>
        <w:t xml:space="preserve">ab (siehe Abschnitt 6).</w:t>
      </w:r>
    </w:p>
    <w:p>
      <w:pPr>
        <w:pStyle w:val="FirstParagraph"/>
      </w:pPr>
      <w:r>
        <w:rPr>
          <w:b/>
          <w:bCs/>
        </w:rPr>
        <w:t xml:space="preserve">Nur zur Info – PAM manuell nutzen.</w:t>
      </w:r>
      <w:r>
        <w:t xml:space="preserve"> </w:t>
      </w:r>
      <w:r>
        <w:t xml:space="preserve">Ist das PAM-Feature aktiv, können Forest-Admins dieselbe</w:t>
      </w:r>
      <w:r>
        <w:t xml:space="preserve"> </w:t>
      </w:r>
      <w:r>
        <w:t xml:space="preserve">Technik auch</w:t>
      </w:r>
      <w:r>
        <w:t xml:space="preserve"> </w:t>
      </w:r>
      <w:r>
        <w:rPr>
          <w:b/>
          <w:bCs/>
        </w:rPr>
        <w:t xml:space="preserve">ad hoc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unabhängig von ODA-JIT</w:t>
      </w:r>
      <w:r>
        <w:t xml:space="preserve"> </w:t>
      </w:r>
      <w:r>
        <w:t xml:space="preserve">verwenden, um sich (oder ein anderes Konto)</w:t>
      </w:r>
      <w:r>
        <w:t xml:space="preserve"> </w:t>
      </w:r>
      <w:r>
        <w:t xml:space="preserve">zeitgebunden in eine geschützte Gruppe wie Enterprise Admins oder Domain Admins aufzunehmen. Die</w:t>
      </w:r>
      <w:r>
        <w:t xml:space="preserve"> </w:t>
      </w:r>
      <w:r>
        <w:t xml:space="preserve">Mitgliedschaft läuft nach der TTL von selbst ab – kein manuelles Entfernen und kein Reset durch</w:t>
      </w:r>
      <w:r>
        <w:t xml:space="preserve"> </w:t>
      </w:r>
      <w:r>
        <w:t xml:space="preserve">AdminSDHolder/SDProp nötig:</w:t>
      </w:r>
    </w:p>
    <w:p>
      <w:pPr>
        <w:pStyle w:val="SourceCode"/>
      </w:pPr>
      <w:r>
        <w:rPr>
          <w:rStyle w:val="CommentTok"/>
        </w:rPr>
        <w:t xml:space="preserve"># Zeitgebundene Aufnahme (läuft nach 60 Minuten automatisch ab)</w:t>
      </w:r>
      <w:r>
        <w:br/>
      </w:r>
      <w:r>
        <w:rPr>
          <w:rStyle w:val="FunctionTok"/>
        </w:rPr>
        <w:t xml:space="preserve">Add-ADGroupMember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Identity </w:t>
      </w:r>
      <w:r>
        <w:rPr>
          <w:rStyle w:val="StringTok"/>
        </w:rPr>
        <w:t xml:space="preserve">'Enterprise Admins'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Members </w:t>
      </w:r>
      <w:r>
        <w:rPr>
          <w:rStyle w:val="StringTok"/>
        </w:rPr>
        <w:t xml:space="preserve">'FORESTA\admin'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MemberTimeToLive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New-TimeSpan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Minutes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Verbleibende TTL der Mitglieder anzeigen (Restsekunden im Präfix &lt;TTL=...&gt;)</w:t>
      </w:r>
      <w:r>
        <w:br/>
      </w:r>
      <w:r>
        <w:rPr>
          <w:rStyle w:val="FunctionTok"/>
        </w:rPr>
        <w:t xml:space="preserve">Get-ADGroup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'Enterprise Admins'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ShowMemberTimeToLive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Properties member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ExpandProperty member</w:t>
      </w:r>
    </w:p>
    <w:p>
      <w:pPr>
        <w:pStyle w:val="FirstParagraph"/>
      </w:pPr>
      <w:r>
        <w:t xml:space="preserve">Voraussetzung ist dieselbe wie oben (PAM aktiv, FFL 2016). Ohne aktives PAM schlägt</w:t>
      </w:r>
      <w:r>
        <w:t xml:space="preserve"> </w:t>
      </w:r>
      <w:r>
        <w:rPr>
          <w:rStyle w:val="VerbatimChar"/>
        </w:rPr>
        <w:t xml:space="preserve">-MemberTimeToLive</w:t>
      </w:r>
      <w:r>
        <w:t xml:space="preserve"> </w:t>
      </w:r>
      <w:r>
        <w:t xml:space="preserve">fehl. Diese manuelle Nutzung ist nicht Teil von ODA-JIT und wird hier nur zur</w:t>
      </w:r>
      <w:r>
        <w:t xml:space="preserve"> </w:t>
      </w:r>
      <w:r>
        <w:t xml:space="preserve">Information gezeigt.</w:t>
      </w:r>
    </w:p>
    <w:bookmarkEnd w:id="15"/>
    <w:bookmarkEnd w:id="16"/>
    <w:bookmarkStart w:id="26" w:name="Xb8018e173d4282810c28a581c740ae031cfb1f7"/>
    <w:p>
      <w:pPr>
        <w:pStyle w:val="Heading1"/>
      </w:pPr>
      <w:r>
        <w:t xml:space="preserve">3. Einrichtung je Forest – Schritt für Schritt</w:t>
      </w:r>
    </w:p>
    <w:p>
      <w:pPr>
        <w:pStyle w:val="FirstParagraph"/>
      </w:pPr>
      <w:r>
        <w:t xml:space="preserve">Die Beispiele verwenden Forest</w:t>
      </w:r>
      <w:r>
        <w:t xml:space="preserve"> </w:t>
      </w:r>
      <w:r>
        <w:rPr>
          <w:rStyle w:val="VerbatimChar"/>
        </w:rPr>
        <w:t xml:space="preserve">forest-a.example</w:t>
      </w:r>
      <w:r>
        <w:t xml:space="preserve">, Root-Domäne</w:t>
      </w:r>
      <w:r>
        <w:t xml:space="preserve"> </w:t>
      </w:r>
      <w:r>
        <w:rPr>
          <w:rStyle w:val="VerbatimChar"/>
        </w:rPr>
        <w:t xml:space="preserve">FORESTA</w:t>
      </w:r>
      <w:r>
        <w:t xml:space="preserve">, Collector-Domäne</w:t>
      </w:r>
      <w:r>
        <w:t xml:space="preserve"> </w:t>
      </w:r>
      <w:r>
        <w:rPr>
          <w:rStyle w:val="VerbatimChar"/>
        </w:rPr>
        <w:t xml:space="preserve">child.forest-a.example</w:t>
      </w:r>
      <w:r>
        <w:t xml:space="preserve"> </w:t>
      </w:r>
      <w:r>
        <w:t xml:space="preserve">(</w:t>
      </w:r>
      <w:r>
        <w:rPr>
          <w:rStyle w:val="VerbatimChar"/>
        </w:rPr>
        <w:t xml:space="preserve">CHILDA</w:t>
      </w:r>
      <w:r>
        <w:t xml:space="preserve">), Tier-0-Host</w:t>
      </w:r>
      <w:r>
        <w:t xml:space="preserve"> </w:t>
      </w:r>
      <w:r>
        <w:rPr>
          <w:rStyle w:val="VerbatimChar"/>
        </w:rPr>
        <w:t xml:space="preserve">T0-MGMT-A</w:t>
      </w:r>
      <w:r>
        <w:t xml:space="preserve"> </w:t>
      </w:r>
      <w:r>
        <w:t xml:space="preserve">und Collector</w:t>
      </w:r>
      <w:r>
        <w:t xml:space="preserve"> </w:t>
      </w:r>
      <w:r>
        <w:rPr>
          <w:rStyle w:val="VerbatimChar"/>
        </w:rPr>
        <w:t xml:space="preserve">ODA-COL-A</w:t>
      </w:r>
      <w:r>
        <w:t xml:space="preserve">.</w:t>
      </w:r>
    </w:p>
    <w:bookmarkStart w:id="17" w:name="Xb0f7d3c1c4fd4e96b5520615a30f452285747b7"/>
    <w:p>
      <w:pPr>
        <w:pStyle w:val="Heading2"/>
      </w:pPr>
      <w:r>
        <w:t xml:space="preserve">Schritt 1 – Ausführer-gMSA anlegen (Forest-Root-Domäne)</w:t>
      </w:r>
    </w:p>
    <w:p>
      <w:pPr>
        <w:pStyle w:val="SourceCode"/>
      </w:pPr>
      <w:r>
        <w:rPr>
          <w:rStyle w:val="FunctionTok"/>
        </w:rPr>
        <w:t xml:space="preserve">New-ADServiceAccount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Name </w:t>
      </w:r>
      <w:r>
        <w:rPr>
          <w:rStyle w:val="StringTok"/>
        </w:rPr>
        <w:t xml:space="preserve">'svc-ODA-JIT'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DNSHostName </w:t>
      </w:r>
      <w:r>
        <w:rPr>
          <w:rStyle w:val="StringTok"/>
        </w:rPr>
        <w:t xml:space="preserve">'svc-ODA-JIT.forest-a.example'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PrincipalsAllowedToRetrieveManagedPassword </w:t>
      </w:r>
      <w:r>
        <w:rPr>
          <w:rStyle w:val="StringTok"/>
        </w:rPr>
        <w:t xml:space="preserve">'T0-MGMT-A$'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KerberosEncryptionType AES128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AES256</w:t>
      </w:r>
      <w:r>
        <w:br/>
      </w:r>
      <w:r>
        <w:rPr>
          <w:rStyle w:val="FunctionTok"/>
        </w:rPr>
        <w:t xml:space="preserve">Add-ADGroupMember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Identity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Get-ADGroup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Identity 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$((</w:t>
      </w:r>
      <w:r>
        <w:rPr>
          <w:rStyle w:val="FunctionTok"/>
        </w:rPr>
        <w:t xml:space="preserve">Get-ADDomain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.DomainSID)-512"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Members </w:t>
      </w:r>
      <w:r>
        <w:rPr>
          <w:rStyle w:val="StringTok"/>
        </w:rPr>
        <w:t xml:space="preserve">'svc-ODA-JIT$'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Domain Admins (sprachunabhängig per SID)</w:t>
      </w:r>
      <w:r>
        <w:br/>
      </w:r>
      <w:r>
        <w:br/>
      </w:r>
      <w:r>
        <w:rPr>
          <w:rStyle w:val="CommentTok"/>
        </w:rPr>
        <w:t xml:space="preserve"># Auf dem Tier-0-Host (nach Neustart bzw. klist -li 0x3e7 purge)</w:t>
      </w:r>
      <w:r>
        <w:br/>
      </w:r>
      <w:r>
        <w:rPr>
          <w:rStyle w:val="FunctionTok"/>
        </w:rPr>
        <w:t xml:space="preserve">Install-ADServiceAccount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Identity </w:t>
      </w:r>
      <w:r>
        <w:rPr>
          <w:rStyle w:val="StringTok"/>
        </w:rPr>
        <w:t xml:space="preserve">'svc-ODA-JIT'</w:t>
      </w:r>
      <w:r>
        <w:br/>
      </w:r>
      <w:r>
        <w:rPr>
          <w:rStyle w:val="NormalTok"/>
        </w:rPr>
        <w:t xml:space="preserve">Test-ADServiceAccount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Identity </w:t>
      </w:r>
      <w:r>
        <w:rPr>
          <w:rStyle w:val="StringTok"/>
        </w:rPr>
        <w:t xml:space="preserve">'svc-ODA-JIT'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muss True liefern</w:t>
      </w:r>
    </w:p>
    <w:bookmarkEnd w:id="17"/>
    <w:bookmarkStart w:id="18" w:name="Xab9eeb0d3f92218bea308600eda7081a65aecf2"/>
    <w:p>
      <w:pPr>
        <w:pStyle w:val="Heading2"/>
      </w:pPr>
      <w:r>
        <w:t xml:space="preserve">Schritt 2 – Feste Gruppe für das Assessment-gMSA (Domäne des Collectors)</w:t>
      </w:r>
    </w:p>
    <w:p>
      <w:pPr>
        <w:pStyle w:val="FirstParagraph"/>
      </w:pPr>
      <w:r>
        <w:t xml:space="preserve">Die JIT-Skripte nehmen nicht das gMSA selbst, sondern eine feste</w:t>
      </w:r>
      <w:r>
        <w:t xml:space="preserve"> </w:t>
      </w:r>
      <w:r>
        <w:rPr>
          <w:b/>
          <w:bCs/>
        </w:rPr>
        <w:t xml:space="preserve">globale Gruppe</w:t>
      </w:r>
      <w:r>
        <w:t xml:space="preserve"> </w:t>
      </w:r>
      <w:r>
        <w:t xml:space="preserve">in</w:t>
      </w:r>
      <w:r>
        <w:t xml:space="preserve"> </w:t>
      </w:r>
      <w:r>
        <w:t xml:space="preserve">Enterprise Admins auf. Der Name der Gruppe ändert sich nie, das gMSA ist dauerhaft Mitglied.</w:t>
      </w:r>
    </w:p>
    <w:p>
      <w:pPr>
        <w:pStyle w:val="SourceCode"/>
      </w:pPr>
      <w:r>
        <w:rPr>
          <w:rStyle w:val="FunctionTok"/>
        </w:rPr>
        <w:t xml:space="preserve">New-ADGroup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Name </w:t>
      </w:r>
      <w:r>
        <w:rPr>
          <w:rStyle w:val="StringTok"/>
        </w:rPr>
        <w:t xml:space="preserve">'ODA-Assessment-Accounts'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GroupScope Global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GroupCategory Security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'OU=Tier0-Groups,DC=child,DC=forest-a,DC=example'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'child.forest-a.example'</w:t>
      </w:r>
      <w:r>
        <w:br/>
      </w:r>
      <w:r>
        <w:rPr>
          <w:rStyle w:val="FunctionTok"/>
        </w:rPr>
        <w:t xml:space="preserve">Add-ADGroupMember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Identity </w:t>
      </w:r>
      <w:r>
        <w:rPr>
          <w:rStyle w:val="StringTok"/>
        </w:rPr>
        <w:t xml:space="preserve">'ODA-Assessment-Accounts'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Members </w:t>
      </w:r>
      <w:r>
        <w:rPr>
          <w:rStyle w:val="StringTok"/>
        </w:rPr>
        <w:t xml:space="preserve">'gMSA-ODA$'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'child.forest-a.example'</w:t>
      </w:r>
      <w:r>
        <w:br/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Get-ADGroup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'ODA-Assessment-Accounts'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'child.forest-a.example'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DistinguishedName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-&gt; AccountGroupDN</w:t>
      </w:r>
    </w:p>
    <w:p>
      <w:pPr>
        <w:pStyle w:val="FirstParagraph"/>
      </w:pPr>
      <w:r>
        <w:t xml:space="preserve">Eine bestehende</w:t>
      </w:r>
      <w:r>
        <w:t xml:space="preserve"> </w:t>
      </w:r>
      <w:r>
        <w:rPr>
          <w:b/>
          <w:bCs/>
        </w:rPr>
        <w:t xml:space="preserve">dauerhafte</w:t>
      </w:r>
      <w:r>
        <w:t xml:space="preserve"> </w:t>
      </w:r>
      <w:r>
        <w:t xml:space="preserve">EA-Mitgliedschaft des gMSA wird erst in Schritt 9 entfernt, wenn</w:t>
      </w:r>
      <w:r>
        <w:t xml:space="preserve"> </w:t>
      </w:r>
      <w:r>
        <w:t xml:space="preserve">der JIT-Ablauf funktioniert.</w:t>
      </w:r>
    </w:p>
    <w:bookmarkEnd w:id="18"/>
    <w:bookmarkStart w:id="19" w:name="Xb3470c681ee421cbb067ec78aaf149edc169056"/>
    <w:p>
      <w:pPr>
        <w:pStyle w:val="Heading2"/>
      </w:pPr>
      <w:r>
        <w:t xml:space="preserve">Schritt 3 – Ausführer auf dem Collector-Server berechtigen</w:t>
      </w:r>
    </w:p>
    <w:p>
      <w:pPr>
        <w:pStyle w:val="SourceCode"/>
      </w:pPr>
      <w:r>
        <w:rPr>
          <w:rStyle w:val="CommentTok"/>
        </w:rPr>
        <w:t xml:space="preserve"># Auf dem Collector (oder per GPO "Restricted Groups"/"Lokale Benutzer und Gruppen")</w:t>
      </w:r>
      <w:r>
        <w:br/>
      </w:r>
      <w:r>
        <w:rPr>
          <w:rStyle w:val="NormalTok"/>
        </w:rPr>
        <w:t xml:space="preserve">Add-LocalGroupMember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SID </w:t>
      </w:r>
      <w:r>
        <w:rPr>
          <w:rStyle w:val="StringTok"/>
        </w:rPr>
        <w:t xml:space="preserve">'S-1-5-32-544'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Member </w:t>
      </w:r>
      <w:r>
        <w:rPr>
          <w:rStyle w:val="StringTok"/>
        </w:rPr>
        <w:t xml:space="preserve">'FORESTA\svc-ODA-JIT$'</w:t>
      </w:r>
      <w:r>
        <w:br/>
      </w:r>
      <w:r>
        <w:br/>
      </w:r>
      <w:r>
        <w:rPr>
          <w:rStyle w:val="CommentTok"/>
        </w:rPr>
        <w:t xml:space="preserve"># Vom Tier-0-Host testen (in einer Sitzung als svc-ODA-JIT$ bzw. später im Probelauf)</w:t>
      </w:r>
      <w:r>
        <w:br/>
      </w:r>
      <w:r>
        <w:rPr>
          <w:rStyle w:val="FunctionTok"/>
        </w:rPr>
        <w:t xml:space="preserve">Test-WSMan</w:t>
      </w:r>
      <w:r>
        <w:rPr>
          <w:rStyle w:val="NormalTok"/>
        </w:rPr>
        <w:t xml:space="preserve"> ODA-COL-A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forest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'\\ODA-COL-A.child.forest-a.example\C$\Assessments'</w:t>
      </w:r>
    </w:p>
    <w:p>
      <w:pPr>
        <w:pStyle w:val="FirstParagraph"/>
      </w:pPr>
      <w:r>
        <w:t xml:space="preserve">Firewall des Collectors: TCP 5985 und 445</w:t>
      </w:r>
      <w:r>
        <w:t xml:space="preserve"> </w:t>
      </w:r>
      <w:r>
        <w:rPr>
          <w:b/>
          <w:bCs/>
        </w:rPr>
        <w:t xml:space="preserve">nur</w:t>
      </w:r>
      <w:r>
        <w:t xml:space="preserve"> </w:t>
      </w:r>
      <w:r>
        <w:t xml:space="preserve">vom Tier-0-Host zulassen.</w:t>
      </w:r>
    </w:p>
    <w:bookmarkEnd w:id="19"/>
    <w:bookmarkStart w:id="20" w:name="Xdbd8a94dddb2f77f811dae94de038737a24f4d7"/>
    <w:p>
      <w:pPr>
        <w:pStyle w:val="Heading2"/>
      </w:pPr>
      <w:r>
        <w:t xml:space="preserve">Schritt 4 – Dateien auf dem Tier-0-Host ablegen</w:t>
      </w:r>
    </w:p>
    <w:p>
      <w:pPr>
        <w:pStyle w:val="SourceCode"/>
      </w:pPr>
      <w:r>
        <w:rPr>
          <w:rStyle w:val="Funct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ItemType Directory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'C:\ODA-JIT'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'C:\ODA-JIT\Config'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'C:\ODA-JIT\Logs'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Out-Null</w:t>
      </w:r>
      <w:r>
        <w:br/>
      </w:r>
      <w:r>
        <w:br/>
      </w:r>
      <w:r>
        <w:rPr>
          <w:rStyle w:val="CommentTok"/>
        </w:rPr>
        <w:t xml:space="preserve"># Dateien aus dem in Abschnitt 0 erstellten Paket kopieren</w:t>
      </w:r>
      <w:r>
        <w:br/>
      </w:r>
      <w:r>
        <w:rPr>
          <w:rStyle w:val="VariableTok"/>
        </w:rPr>
        <w:t xml:space="preserve">$files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'Register-ODAJitTasks.ps1'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'Start-ODAJitGrant.ps1'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'Start-ODAJitRevokeWatcher.ps1'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'Invoke-ODAJitDelegation.ps1'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'ODAJit.Common.psm1'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'ODAJit.example.psd1'</w:t>
      </w:r>
      <w:r>
        <w:br/>
      </w:r>
      <w:r>
        <w:rPr>
          <w:rStyle w:val="FunctionTok"/>
        </w:rPr>
        <w:t xml:space="preserve">Copy-Item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$files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ForEach-Object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'&lt;Paketordner&gt;'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Destination </w:t>
      </w:r>
      <w:r>
        <w:rPr>
          <w:rStyle w:val="StringTok"/>
        </w:rPr>
        <w:t xml:space="preserve">'C:\ODA-JIT'</w:t>
      </w:r>
      <w:r>
        <w:br/>
      </w:r>
      <w:r>
        <w:rPr>
          <w:rStyle w:val="FunctionTok"/>
        </w:rPr>
        <w:t xml:space="preserve">Get-ChildItem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'C:\ODA-JIT'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Unblock-File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Internet-Kennzeichnung entfernen (RemoteSigned)</w:t>
      </w:r>
      <w:r>
        <w:br/>
      </w:r>
      <w:r>
        <w:br/>
      </w:r>
      <w:r>
        <w:rPr>
          <w:rStyle w:val="CommentTok"/>
        </w:rPr>
        <w:t xml:space="preserve"># Berechtigungen: nur Administratoren/SYSTEM schreiben, Ausführer liest, Logs darf er schreiben</w:t>
      </w:r>
      <w:r>
        <w:br/>
      </w:r>
      <w:r>
        <w:rPr>
          <w:rStyle w:val="NormalTok"/>
        </w:rPr>
        <w:t xml:space="preserve">icacls </w:t>
      </w:r>
      <w:r>
        <w:rPr>
          <w:rStyle w:val="StringTok"/>
        </w:rPr>
        <w:t xml:space="preserve">'C:\ODA-JIT'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inheritance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grant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 </w:t>
      </w:r>
      <w:r>
        <w:rPr>
          <w:rStyle w:val="StringTok"/>
        </w:rPr>
        <w:t xml:space="preserve">'SYSTEM:(OI)(CI)F'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'*S-1-5-32-544:(OI)(CI)F'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'FORESTA\svc-ODA-JIT$:(OI)(CI)RX'</w:t>
      </w:r>
      <w:r>
        <w:br/>
      </w:r>
      <w:r>
        <w:rPr>
          <w:rStyle w:val="NormalTok"/>
        </w:rPr>
        <w:t xml:space="preserve">icacls </w:t>
      </w:r>
      <w:r>
        <w:rPr>
          <w:rStyle w:val="StringTok"/>
        </w:rPr>
        <w:t xml:space="preserve">'C:\ODA-JIT\Logs'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grant </w:t>
      </w:r>
      <w:r>
        <w:rPr>
          <w:rStyle w:val="StringTok"/>
        </w:rPr>
        <w:t xml:space="preserve">'FORESTA\svc-ODA-JIT$:(OI)(CI)M'</w:t>
      </w:r>
    </w:p>
    <w:p>
      <w:pPr>
        <w:pStyle w:val="BlockText"/>
      </w:pPr>
      <w:r>
        <w:rPr>
          <w:b/>
          <w:bCs/>
        </w:rPr>
        <w:t xml:space="preserve">Empfehlung für Tier-0:</w:t>
      </w:r>
      <w:r>
        <w:t xml:space="preserve"> </w:t>
      </w:r>
      <w:r>
        <w:t xml:space="preserve">Die Skripte mit einem Code-Signing-Zertifikat signieren</w:t>
      </w:r>
      <w:r>
        <w:t xml:space="preserve"> </w:t>
      </w:r>
      <w:r>
        <w:t xml:space="preserve">(</w:t>
      </w:r>
      <w:r>
        <w:rPr>
          <w:rStyle w:val="VerbatimChar"/>
        </w:rPr>
        <w:t xml:space="preserve">Set-AuthenticodeSignature</w:t>
      </w:r>
      <w:r>
        <w:t xml:space="preserve">) und die Aufgaben mit</w:t>
      </w:r>
      <w:r>
        <w:t xml:space="preserve"> </w:t>
      </w:r>
      <w:r>
        <w:rPr>
          <w:rStyle w:val="VerbatimChar"/>
        </w:rPr>
        <w:t xml:space="preserve">-ExecutionPolicy AllSigned</w:t>
      </w:r>
      <w:r>
        <w:t xml:space="preserve"> </w:t>
      </w:r>
      <w:r>
        <w:t xml:space="preserve">registrieren</w:t>
      </w:r>
      <w:r>
        <w:t xml:space="preserve"> </w:t>
      </w:r>
      <w:r>
        <w:t xml:space="preserve">(Schritt 8). Jede Änderung an den Skripten erfordert dann eine neue Signatur.</w:t>
      </w:r>
    </w:p>
    <w:bookmarkEnd w:id="20"/>
    <w:bookmarkStart w:id="21" w:name="schritt-5-konfiguration-anlegen"/>
    <w:p>
      <w:pPr>
        <w:pStyle w:val="Heading2"/>
      </w:pPr>
      <w:r>
        <w:t xml:space="preserve">Schritt 5 – Konfiguration anlegen</w:t>
      </w:r>
    </w:p>
    <w:p>
      <w:pPr>
        <w:pStyle w:val="SourceCode"/>
      </w:pPr>
      <w:r>
        <w:rPr>
          <w:rStyle w:val="FunctionTok"/>
        </w:rPr>
        <w:t xml:space="preserve">Copy-Item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'C:\ODA-JIT\ODAJit.example.psd1'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'C:\ODA-JIT\Config\ODAJit.forest-a.psd1'</w:t>
      </w:r>
      <w:r>
        <w:br/>
      </w:r>
      <w:r>
        <w:rPr>
          <w:rStyle w:val="NormalTok"/>
        </w:rPr>
        <w:t xml:space="preserve">notepad </w:t>
      </w:r>
      <w:r>
        <w:rPr>
          <w:rStyle w:val="StringTok"/>
        </w:rPr>
        <w:t xml:space="preserve">'C:\ODA-JIT\Config\ODAJit.forest-a.psd1'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2"/>
        <w:gridCol w:w="1782"/>
        <w:gridCol w:w="43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Schlüssel</w:t>
            </w:r>
          </w:p>
        </w:tc>
        <w:tc>
          <w:tcPr/>
          <w:p>
            <w:pPr>
              <w:pStyle w:val="Compact"/>
            </w:pPr>
            <w:r>
              <w:t xml:space="preserve">Bedeutung</w:t>
            </w:r>
          </w:p>
        </w:tc>
        <w:tc>
          <w:tcPr/>
          <w:p>
            <w:pPr>
              <w:pStyle w:val="Compact"/>
            </w:pPr>
            <w:r>
              <w:t xml:space="preserve">So findet man den Wert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ForestName</w:t>
            </w:r>
          </w:p>
        </w:tc>
        <w:tc>
          <w:tcPr/>
          <w:p>
            <w:pPr>
              <w:pStyle w:val="Compact"/>
            </w:pPr>
            <w:r>
              <w:t xml:space="preserve">Kurzname für Aufgaben, Logs, Events</w:t>
            </w:r>
          </w:p>
        </w:tc>
        <w:tc>
          <w:tcPr/>
          <w:p>
            <w:pPr>
              <w:pStyle w:val="Compact"/>
            </w:pPr>
            <w:r>
              <w:t xml:space="preserve">frei, z. B.</w:t>
            </w:r>
            <w:r>
              <w:t xml:space="preserve"> </w:t>
            </w:r>
            <w:r>
              <w:rPr>
                <w:rStyle w:val="VerbatimChar"/>
              </w:rPr>
              <w:t xml:space="preserve">forest-a.example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ForestRootServer</w:t>
            </w:r>
          </w:p>
        </w:tc>
        <w:tc>
          <w:tcPr/>
          <w:p>
            <w:pPr>
              <w:pStyle w:val="Compact"/>
            </w:pPr>
            <w:r>
              <w:t xml:space="preserve">Beschreibbarer DC der</w:t>
            </w:r>
            <w:r>
              <w:t xml:space="preserve"> </w:t>
            </w:r>
            <w:r>
              <w:rPr>
                <w:b/>
                <w:bCs/>
              </w:rPr>
              <w:t xml:space="preserve">Root-Domäne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(Get-ADDomainController -DomainName forest-a.example -Discover -Writable).HostName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AccountGroupDN</w:t>
            </w:r>
          </w:p>
        </w:tc>
        <w:tc>
          <w:tcPr/>
          <w:p>
            <w:pPr>
              <w:pStyle w:val="Compact"/>
            </w:pPr>
            <w:r>
              <w:t xml:space="preserve">DN der festen Gruppe aus Schritt 2</w:t>
            </w:r>
          </w:p>
        </w:tc>
        <w:tc>
          <w:tcPr/>
          <w:p>
            <w:pPr>
              <w:pStyle w:val="Compact"/>
            </w:pPr>
            <w:r>
              <w:t xml:space="preserve">siehe Schritt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SiteGlobalCatalogs</w:t>
            </w:r>
          </w:p>
        </w:tc>
        <w:tc>
          <w:tcPr/>
          <w:p>
            <w:pPr>
              <w:pStyle w:val="Compact"/>
            </w:pPr>
            <w:r>
              <w:t xml:space="preserve">GCs im AD-Standort des Collectors</w:t>
            </w:r>
          </w:p>
        </w:tc>
        <w:tc>
          <w:tcPr/>
          <w:p>
            <w:pPr>
              <w:pStyle w:val="Compact"/>
            </w:pPr>
            <w:r>
              <w:t xml:space="preserve">Standort:</w:t>
            </w:r>
            <w:r>
              <w:t xml:space="preserve"> </w:t>
            </w:r>
            <w:r>
              <w:rPr>
                <w:rStyle w:val="VerbatimChar"/>
              </w:rPr>
              <w:t xml:space="preserve">nltest /dsgetsite</w:t>
            </w:r>
            <w:r>
              <w:t xml:space="preserve"> </w:t>
            </w:r>
            <w:r>
              <w:t xml:space="preserve">auf dem Collector; dann</w:t>
            </w:r>
            <w:r>
              <w:t xml:space="preserve"> </w:t>
            </w:r>
            <w:r>
              <w:rPr>
                <w:rStyle w:val="VerbatimChar"/>
              </w:rPr>
              <w:t xml:space="preserve">Get-ADDomainController -Filter "IsGlobalCatalog -eq 'True' -and Site -eq '&lt;Standort&gt;'" -Server child.forest-a.example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ExecutorAccount</w:t>
            </w:r>
          </w:p>
        </w:tc>
        <w:tc>
          <w:tcPr/>
          <w:p>
            <w:pPr>
              <w:pStyle w:val="Compact"/>
            </w:pPr>
            <w:r>
              <w:t xml:space="preserve">Ausführer-gMSA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FORESTA\svc-ODA-JIT$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FQDN des Collector-Servers on-prem</w:t>
            </w:r>
            <w:r>
              <w:t xml:space="preserve"> </w:t>
            </w:r>
            <w:r>
              <w:t xml:space="preserve">(nicht der Name des Arc-Objekts)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ODA-COL-A.child.forest-a.example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WorkingDirectory</w:t>
            </w:r>
          </w:p>
        </w:tc>
        <w:tc>
          <w:tcPr/>
          <w:p>
            <w:pPr>
              <w:pStyle w:val="Compact"/>
            </w:pPr>
            <w:r>
              <w:t xml:space="preserve">Ordner auf dem Collector, der die</w:t>
            </w:r>
            <w:r>
              <w:t xml:space="preserve"> </w:t>
            </w:r>
            <w:r>
              <w:rPr>
                <w:rStyle w:val="VerbatimChar"/>
              </w:rPr>
              <w:t xml:space="preserve">*Assessment</w:t>
            </w:r>
            <w:r>
              <w:t xml:space="preserve">-Unterordner enthält</w:t>
            </w:r>
          </w:p>
        </w:tc>
        <w:tc>
          <w:tcPr/>
          <w:p>
            <w:pPr>
              <w:pStyle w:val="Compact"/>
            </w:pPr>
            <w:r>
              <w:t xml:space="preserve">Je nach ODA-Version</w:t>
            </w:r>
            <w:r>
              <w:t xml:space="preserve"> </w:t>
            </w:r>
            <w:r>
              <w:rPr>
                <w:rStyle w:val="VerbatimChar"/>
              </w:rPr>
              <w:t xml:space="preserve">C:\Assessments</w:t>
            </w:r>
            <w:r>
              <w:t xml:space="preserve"> </w:t>
            </w:r>
            <w:r>
              <w:t xml:space="preserve">oder</w:t>
            </w:r>
            <w:r>
              <w:t xml:space="preserve"> </w:t>
            </w:r>
            <w:r>
              <w:rPr>
                <w:rStyle w:val="VerbatimChar"/>
              </w:rPr>
              <w:t xml:space="preserve">C:\MicrosoftAssessments\Collect</w:t>
            </w:r>
            <w:r>
              <w:t xml:space="preserve">. Der Watcher liest darunter</w:t>
            </w:r>
            <w:r>
              <w:t xml:space="preserve"> </w:t>
            </w:r>
            <w:r>
              <w:rPr>
                <w:b/>
                <w:bCs/>
              </w:rPr>
              <w:t xml:space="preserve">alle</w:t>
            </w:r>
            <w:r>
              <w:t xml:space="preserve"> </w:t>
            </w:r>
            <w:r>
              <w:rPr>
                <w:rStyle w:val="VerbatimChar"/>
              </w:rPr>
              <w:t xml:space="preserve">*Assessment</w:t>
            </w:r>
            <w:r>
              <w:t xml:space="preserve">-Ordner (</w:t>
            </w:r>
            <w:r>
              <w:rPr>
                <w:rStyle w:val="VerbatimChar"/>
              </w:rPr>
              <w:t xml:space="preserve">*.recommendations.*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OdaTaskNames</w:t>
            </w:r>
          </w:p>
        </w:tc>
        <w:tc>
          <w:tcPr/>
          <w:p>
            <w:pPr>
              <w:pStyle w:val="Compact"/>
            </w:pPr>
            <w:r>
              <w:t xml:space="preserve">Namen der ODA-Aufgaben, die Enterprise Admins brauchen</w:t>
            </w:r>
          </w:p>
        </w:tc>
        <w:tc>
          <w:tcPr/>
          <w:p>
            <w:pPr>
              <w:pStyle w:val="Compact"/>
            </w:pPr>
            <w:r>
              <w:t xml:space="preserve">Standard</w:t>
            </w:r>
            <w:r>
              <w:t xml:space="preserve"> </w:t>
            </w:r>
            <w:r>
              <w:rPr>
                <w:rStyle w:val="VerbatimChar"/>
              </w:rPr>
              <w:t xml:space="preserve">ADAssessment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ADSecurityAssessment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Nur</w:t>
            </w:r>
            <w:r>
              <w:t xml:space="preserve"> </w:t>
            </w:r>
            <w:r>
              <w:t xml:space="preserve">die AD-Assessments eintragen; Assessments ohne EA-Bedarf (z. B.</w:t>
            </w:r>
            <w:r>
              <w:t xml:space="preserve"> </w:t>
            </w:r>
            <w:r>
              <w:rPr>
                <w:rStyle w:val="VerbatimChar"/>
              </w:rPr>
              <w:t xml:space="preserve">WindowsServerAssessment</w:t>
            </w:r>
            <w:r>
              <w:t xml:space="preserve">) hier weglassen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WindowDay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WindowStart</w:t>
            </w:r>
          </w:p>
        </w:tc>
        <w:tc>
          <w:tcPr/>
          <w:p>
            <w:pPr>
              <w:pStyle w:val="Compact"/>
            </w:pPr>
            <w:r>
              <w:t xml:space="preserve">Wochentag (englisch) und Startzeit der</w:t>
            </w:r>
            <w:r>
              <w:t xml:space="preserve"> </w:t>
            </w:r>
            <w:r>
              <w:rPr>
                <w:b/>
                <w:bCs/>
              </w:rPr>
              <w:t xml:space="preserve">ersten</w:t>
            </w:r>
            <w:r>
              <w:t xml:space="preserve"> </w:t>
            </w:r>
            <w:r>
              <w:t xml:space="preserve">ODA-Aufgabe</w:t>
            </w:r>
          </w:p>
        </w:tc>
        <w:tc>
          <w:tcPr/>
          <w:p>
            <w:pPr>
              <w:pStyle w:val="Compact"/>
            </w:pPr>
            <w:r>
              <w:t xml:space="preserve">muss zum Zeitplan auf dem Collector passen (Schritt 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GrantLeadMinutes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GraceMinutes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NoStartTimeoutMinutes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DeadlineHours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TtlHours</w:t>
            </w:r>
          </w:p>
        </w:tc>
        <w:tc>
          <w:tcPr/>
          <w:p>
            <w:pPr>
              <w:pStyle w:val="Compact"/>
            </w:pPr>
            <w:r>
              <w:t xml:space="preserve">Zeitsteuerung</w:t>
            </w:r>
          </w:p>
        </w:tc>
        <w:tc>
          <w:tcPr/>
          <w:p>
            <w:pPr>
              <w:pStyle w:val="Compact"/>
            </w:pPr>
            <w:r>
              <w:t xml:space="preserve">Standard 60 / 30 / 90 / 6 / 8. Deadline ≥ 3× längste gemessene Laufzeit; TTL &gt; Vorlauf + Deadline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UsePamTtl</w:t>
            </w:r>
          </w:p>
        </w:tc>
        <w:tc>
          <w:tcPr/>
          <w:p>
            <w:pPr>
              <w:pStyle w:val="Compact"/>
            </w:pPr>
            <w:r>
              <w:t xml:space="preserve">PAM-TTL verwenden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$false</w:t>
            </w:r>
            <w:r>
              <w:t xml:space="preserve">, falls PAM nicht aktiv ist (2.4)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LogDirectory</w:t>
            </w:r>
          </w:p>
        </w:tc>
        <w:tc>
          <w:tcPr/>
          <w:p>
            <w:pPr>
              <w:pStyle w:val="Compact"/>
            </w:pPr>
            <w:r>
              <w:t xml:space="preserve">Log-Ordner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C:\ODA-JIT\Logs</w:t>
            </w:r>
          </w:p>
        </w:tc>
      </w:tr>
    </w:tbl>
    <w:p>
      <w:pPr>
        <w:pStyle w:val="BlockText"/>
      </w:pPr>
      <w:r>
        <w:rPr>
          <w:b/>
          <w:bCs/>
        </w:rPr>
        <w:t xml:space="preserve">Ein Aufgabenpaar pro Forest reicht.</w:t>
      </w:r>
      <w:r>
        <w:t xml:space="preserve"> </w:t>
      </w:r>
      <w:r>
        <w:rPr>
          <w:rStyle w:val="VerbatimChar"/>
        </w:rPr>
        <w:t xml:space="preserve">OdaTaskNames</w:t>
      </w:r>
      <w:r>
        <w:t xml:space="preserve"> </w:t>
      </w:r>
      <w:r>
        <w:t xml:space="preserve">ist eine</w:t>
      </w:r>
      <w:r>
        <w:t xml:space="preserve"> </w:t>
      </w:r>
      <w:r>
        <w:rPr>
          <w:b/>
          <w:bCs/>
        </w:rPr>
        <w:t xml:space="preserve">Liste</w:t>
      </w:r>
      <w:r>
        <w:t xml:space="preserve"> </w:t>
      </w:r>
      <w:r>
        <w:t xml:space="preserve">– ein einziges</w:t>
      </w:r>
      <w:r>
        <w:t xml:space="preserve"> </w:t>
      </w:r>
      <w:r>
        <w:t xml:space="preserve">Grant-/Watcher-Paar deckt</w:t>
      </w:r>
      <w:r>
        <w:t xml:space="preserve"> </w:t>
      </w:r>
      <w:r>
        <w:rPr>
          <w:b/>
          <w:bCs/>
        </w:rPr>
        <w:t xml:space="preserve">alle</w:t>
      </w:r>
      <w:r>
        <w:t xml:space="preserve"> </w:t>
      </w:r>
      <w:r>
        <w:t xml:space="preserve">aufgeführten AD-Assessments ab. Der Watcher entzieht EA erst,</w:t>
      </w:r>
      <w:r>
        <w:t xml:space="preserve"> </w:t>
      </w:r>
      <w:r>
        <w:t xml:space="preserve">wenn</w:t>
      </w:r>
      <w:r>
        <w:t xml:space="preserve"> </w:t>
      </w:r>
      <w:r>
        <w:rPr>
          <w:b/>
          <w:bCs/>
        </w:rPr>
        <w:t xml:space="preserve">alle</w:t>
      </w:r>
      <w:r>
        <w:t xml:space="preserve"> </w:t>
      </w:r>
      <w:r>
        <w:t xml:space="preserve">aufgeführten Aufgaben beendet sind, und</w:t>
      </w:r>
      <w:r>
        <w:t xml:space="preserve"> </w:t>
      </w:r>
      <w:r>
        <w:rPr>
          <w:rStyle w:val="VerbatimChar"/>
        </w:rPr>
        <w:t xml:space="preserve">WorkingDirectory</w:t>
      </w:r>
      <w:r>
        <w:t xml:space="preserve"> </w:t>
      </w:r>
      <w:r>
        <w:t xml:space="preserve">ist</w:t>
      </w:r>
      <w:r>
        <w:t xml:space="preserve"> </w:t>
      </w:r>
      <w:r>
        <w:rPr>
          <w:b/>
          <w:bCs/>
        </w:rPr>
        <w:t xml:space="preserve">ein</w:t>
      </w:r>
      <w:r>
        <w:t xml:space="preserve"> </w:t>
      </w:r>
      <w:r>
        <w:t xml:space="preserve">Ordner, unter</w:t>
      </w:r>
      <w:r>
        <w:t xml:space="preserve"> </w:t>
      </w:r>
      <w:r>
        <w:t xml:space="preserve">dem er die</w:t>
      </w:r>
      <w:r>
        <w:t xml:space="preserve"> </w:t>
      </w:r>
      <w:r>
        <w:rPr>
          <w:rStyle w:val="VerbatimChar"/>
        </w:rPr>
        <w:t xml:space="preserve">*Assessment</w:t>
      </w:r>
      <w:r>
        <w:t xml:space="preserve">-Unterordner selbst findet – kein eigener Watcher, keine Aufgabe und kein</w:t>
      </w:r>
      <w:r>
        <w:t xml:space="preserve"> </w:t>
      </w:r>
      <w:r>
        <w:t xml:space="preserve">Pfad je Assessment.</w:t>
      </w:r>
    </w:p>
    <w:p>
      <w:pPr>
        <w:pStyle w:val="BlockText"/>
      </w:pPr>
      <w:r>
        <w:rPr>
          <w:b/>
          <w:bCs/>
        </w:rPr>
        <w:t xml:space="preserve">Nur die AD-Assessments gehören in den JIT-Ablauf.</w:t>
      </w:r>
      <w:r>
        <w:t xml:space="preserve"> </w:t>
      </w:r>
      <w:r>
        <w:t xml:space="preserve">Ein Collector führt oft weitere</w:t>
      </w:r>
      <w:r>
        <w:t xml:space="preserve"> </w:t>
      </w:r>
      <w:r>
        <w:t xml:space="preserve">ODA-Assessments aus (z. B.</w:t>
      </w:r>
      <w:r>
        <w:t xml:space="preserve"> </w:t>
      </w:r>
      <w:r>
        <w:rPr>
          <w:rStyle w:val="VerbatimChar"/>
        </w:rPr>
        <w:t xml:space="preserve">WindowsServerAssessment</w:t>
      </w:r>
      <w:r>
        <w:t xml:space="preserve"> </w:t>
      </w:r>
      <w:r>
        <w:t xml:space="preserve">für Member-Server). Diese haben eigene</w:t>
      </w:r>
      <w:r>
        <w:t xml:space="preserve"> </w:t>
      </w:r>
      <w:r>
        <w:t xml:space="preserve">Voraussetzungen (lokaler Admin/WinRM auf den Zielservern) und brauchen</w:t>
      </w:r>
      <w:r>
        <w:t xml:space="preserve"> </w:t>
      </w:r>
      <w:r>
        <w:rPr>
          <w:b/>
          <w:bCs/>
        </w:rPr>
        <w:t xml:space="preserve">keine</w:t>
      </w:r>
      <w:r>
        <w:t xml:space="preserve"> </w:t>
      </w:r>
      <w:r>
        <w:t xml:space="preserve">Enterprise</w:t>
      </w:r>
      <w:r>
        <w:t xml:space="preserve"> </w:t>
      </w:r>
      <w:r>
        <w:t xml:space="preserve">Admins. Sie dürfen deshalb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OdaTaskNames</w:t>
      </w:r>
      <w:r>
        <w:t xml:space="preserve"> </w:t>
      </w:r>
      <w:r>
        <w:t xml:space="preserve">stehen, sonst wartet der Watcher auf eine</w:t>
      </w:r>
      <w:r>
        <w:t xml:space="preserve"> </w:t>
      </w:r>
      <w:r>
        <w:t xml:space="preserve">Aufgabe, die mit dem EA-Fenster nichts zu tun hat.</w:t>
      </w:r>
      <w:r>
        <w:t xml:space="preserve"> </w:t>
      </w:r>
      <w:r>
        <w:rPr>
          <w:rStyle w:val="VerbatimChar"/>
        </w:rPr>
        <w:t xml:space="preserve">WorkingDirectory</w:t>
      </w:r>
      <w:r>
        <w:t xml:space="preserve"> </w:t>
      </w:r>
      <w:r>
        <w:t xml:space="preserve">zeigt auf den Ordner, der</w:t>
      </w:r>
      <w:r>
        <w:t xml:space="preserve"> </w:t>
      </w:r>
      <w:r>
        <w:t xml:space="preserve">die</w:t>
      </w:r>
      <w:r>
        <w:t xml:space="preserve"> </w:t>
      </w:r>
      <w:r>
        <w:rPr>
          <w:rStyle w:val="VerbatimChar"/>
        </w:rPr>
        <w:t xml:space="preserve">*Assessment</w:t>
      </w:r>
      <w:r>
        <w:t xml:space="preserve">-Unterordner enthält – je nach Installation</w:t>
      </w:r>
      <w:r>
        <w:t xml:space="preserve"> </w:t>
      </w:r>
      <w:r>
        <w:rPr>
          <w:rStyle w:val="VerbatimChar"/>
        </w:rPr>
        <w:t xml:space="preserve">C:\Assessments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C:\MicrosoftAssessments\Collect</w:t>
      </w:r>
      <w:r>
        <w:t xml:space="preserve">.</w:t>
      </w:r>
    </w:p>
    <w:p>
      <w:pPr>
        <w:pStyle w:val="FirstParagraph"/>
      </w:pPr>
      <w:r>
        <w:t xml:space="preserve">Ob die Konfiguration gültig ist, prüft man so:</w:t>
      </w:r>
    </w:p>
    <w:p>
      <w:pPr>
        <w:pStyle w:val="SourceCode"/>
      </w:pPr>
      <w:r>
        <w:rPr>
          <w:rStyle w:val="FunctionTok"/>
        </w:rPr>
        <w:t xml:space="preserve">Import-Module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\ODA-JIT\ODAJit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Common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psm1</w:t>
      </w:r>
      <w:r>
        <w:br/>
      </w:r>
      <w:r>
        <w:rPr>
          <w:rStyle w:val="NormalTok"/>
        </w:rPr>
        <w:t xml:space="preserve">Import-ODAJitConfig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\ODA-JIT\Config\ODAJit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forest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psd1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wirft eine Meldung bei Fehlern</w:t>
      </w:r>
    </w:p>
    <w:bookmarkEnd w:id="21"/>
    <w:bookmarkStart w:id="22" w:name="Xc30c1fd7429aaa9d9d4e42dc46031ec34c8664b"/>
    <w:p>
      <w:pPr>
        <w:pStyle w:val="Heading2"/>
      </w:pPr>
      <w:r>
        <w:t xml:space="preserve">Schritt 6 – Zeitplan der ODA-Aufgaben auf dem Collector festlegen</w:t>
      </w:r>
    </w:p>
    <w:p>
      <w:pPr>
        <w:pStyle w:val="FirstParagraph"/>
      </w:pPr>
      <w:r>
        <w:t xml:space="preserve">Die ODA-Aufgaben laufen alle 7 Tage. Ihr Startzeitpunkt muss zu</w:t>
      </w:r>
      <w:r>
        <w:t xml:space="preserve"> </w:t>
      </w:r>
      <w:r>
        <w:rPr>
          <w:rStyle w:val="VerbatimChar"/>
        </w:rPr>
        <w:t xml:space="preserve">WindowDay</w:t>
      </w:r>
      <w:r>
        <w:t xml:space="preserve">/</w:t>
      </w:r>
      <w:r>
        <w:rPr>
          <w:rStyle w:val="VerbatimChar"/>
        </w:rPr>
        <w:t xml:space="preserve">WindowStart</w:t>
      </w:r>
      <w:r>
        <w:t xml:space="preserve"> </w:t>
      </w:r>
      <w:r>
        <w:t xml:space="preserve">passen.</w:t>
      </w:r>
      <w:r>
        <w:t xml:space="preserve"> </w:t>
      </w:r>
      <w:r>
        <w:t xml:space="preserve">Im Beispiel startet AD sonntags um 02:00 und AD Security sonntags um 02:30.</w:t>
      </w:r>
    </w:p>
    <w:p>
      <w:pPr>
        <w:pStyle w:val="Compact"/>
        <w:numPr>
          <w:ilvl w:val="0"/>
          <w:numId w:val="1001"/>
        </w:numPr>
      </w:pPr>
      <w:r>
        <w:t xml:space="preserve">Aufgabenplanung auf dem Collector → Microsoft → Operations Management Suite → AOI-… →</w:t>
      </w:r>
      <w:r>
        <w:t xml:space="preserve"> </w:t>
      </w:r>
      <w:r>
        <w:t xml:space="preserve">Assessments →</w:t>
      </w:r>
      <w:r>
        <w:t xml:space="preserve"> </w:t>
      </w:r>
      <w:r>
        <w:rPr>
          <w:rStyle w:val="VerbatimChar"/>
        </w:rPr>
        <w:t xml:space="preserve">ADAssessment</w:t>
      </w:r>
      <w:r>
        <w:t xml:space="preserve"> </w:t>
      </w:r>
      <w:r>
        <w:t xml:space="preserve">bzw.</w:t>
      </w:r>
      <w:r>
        <w:t xml:space="preserve"> </w:t>
      </w:r>
      <w:r>
        <w:rPr>
          <w:rStyle w:val="VerbatimChar"/>
        </w:rPr>
        <w:t xml:space="preserve">ADSecurityAssessment</w:t>
      </w:r>
      <w:r>
        <w:t xml:space="preserve"> </w:t>
      </w:r>
      <w:r>
        <w:t xml:space="preserve">→ Trigger bearbeiten.</w:t>
      </w:r>
    </w:p>
    <w:p>
      <w:pPr>
        <w:pStyle w:val="Compact"/>
        <w:numPr>
          <w:ilvl w:val="0"/>
          <w:numId w:val="1001"/>
        </w:numPr>
      </w:pPr>
      <w:r>
        <w:t xml:space="preserve">Danach prüfen:</w:t>
      </w:r>
    </w:p>
    <w:p>
      <w:pPr>
        <w:pStyle w:val="SourceCode"/>
      </w:pPr>
      <w:r>
        <w:rPr>
          <w:rStyle w:val="NormalTok"/>
        </w:rPr>
        <w:t xml:space="preserve">Get-ScheduledTask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TaskName ADAssessment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ADSecurityAssessment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TaskName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'Start'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Triggers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StartBoundary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Register-ODAJitTasks.ps1</w:t>
      </w:r>
      <w:r>
        <w:t xml:space="preserve"> </w:t>
      </w:r>
      <w:r>
        <w:t xml:space="preserve">vergleicht die Trigger in Schritt 8 automatisch mit der Konfiguration</w:t>
      </w:r>
      <w:r>
        <w:t xml:space="preserve"> </w:t>
      </w:r>
      <w:r>
        <w:t xml:space="preserve">und warnt bei Abweichungen.</w:t>
      </w:r>
    </w:p>
    <w:bookmarkEnd w:id="22"/>
    <w:bookmarkStart w:id="23" w:name="schritt-7-probelauf-ohne-änderungen"/>
    <w:p>
      <w:pPr>
        <w:pStyle w:val="Heading2"/>
      </w:pPr>
      <w:r>
        <w:t xml:space="preserve">Schritt 7 – Probelauf (ohne Änderungen)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\ODA-JIT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\Register-ODAJitTasks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\ODA-JIT\Config\ODAJit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forest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psd1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WhatIf   </w:t>
      </w:r>
      <w:r>
        <w:rPr>
          <w:rStyle w:val="CommentTok"/>
        </w:rPr>
        <w:t xml:space="preserve"># Zeiten + Abgleich mit Collector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\Start-ODAJitGrant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\ODA-JIT\Config\ODAJit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forest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psd1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WhatIf   </w:t>
      </w:r>
      <w:r>
        <w:rPr>
          <w:rStyle w:val="CommentTok"/>
        </w:rPr>
        <w:t xml:space="preserve"># Vorprüfung Collector, kein Grant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\Start-ODAJitRevokeWatcher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\ODA-JIT\Config\ODAJit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forest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psd1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RevokeNow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WhatIf</w:t>
      </w:r>
    </w:p>
    <w:p>
      <w:pPr>
        <w:pStyle w:val="FirstParagraph"/>
      </w:pPr>
      <w:r>
        <w:t xml:space="preserve">Danach einen</w:t>
      </w:r>
      <w:r>
        <w:t xml:space="preserve"> </w:t>
      </w:r>
      <w:r>
        <w:rPr>
          <w:b/>
          <w:bCs/>
        </w:rPr>
        <w:t xml:space="preserve">echten Testlauf außerhalb des Fensters</w:t>
      </w:r>
      <w:r>
        <w:t xml:space="preserve"> </w:t>
      </w:r>
      <w:r>
        <w:t xml:space="preserve">im Kontext des Ausführer-gMSA ausführen.</w:t>
      </w:r>
      <w:r>
        <w:t xml:space="preserve"> </w:t>
      </w:r>
      <w:r>
        <w:t xml:space="preserve">Am einfachsten registriert man dazu die Aufgaben (Schritt 8) und startet sie manuell:</w:t>
      </w:r>
    </w:p>
    <w:p>
      <w:pPr>
        <w:pStyle w:val="SourceCode"/>
      </w:pPr>
      <w:r>
        <w:rPr>
          <w:rStyle w:val="CommentTok"/>
        </w:rPr>
        <w:t xml:space="preserve"># Grant + ODA-Aufgaben sofort starten, danach Watcher mit Fensterstart "jetzt"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\Start-ODAJitGrant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\ODA-JIT\Config\ODAJit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forest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psd1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StartOdaTasks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\Start-ODAJitRevokeWatcher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\ODA-JIT\Config\ODAJit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forest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psd1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WindowStart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Get-Date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Prüfen: Grant-Log OK, Event 1000; Watcher erkennt Ende → Event 1010; das gMSA ist danach nicht</w:t>
      </w:r>
      <w:r>
        <w:t xml:space="preserve"> </w:t>
      </w:r>
      <w:r>
        <w:t xml:space="preserve">mehr in Enterprise Admins; die ODA-Ergebnisse sind vollständig (keine leeren Tabellenblätter).</w:t>
      </w:r>
    </w:p>
    <w:bookmarkEnd w:id="23"/>
    <w:bookmarkStart w:id="24" w:name="schritt-8-geplante-aufgaben-registrieren"/>
    <w:p>
      <w:pPr>
        <w:pStyle w:val="Heading2"/>
      </w:pPr>
      <w:r>
        <w:t xml:space="preserve">Schritt 8 – Geplante Aufgaben registrieren</w:t>
      </w:r>
    </w:p>
    <w:p>
      <w:pPr>
        <w:pStyle w:val="FirstParagraph"/>
      </w:pPr>
      <w:r>
        <w:t xml:space="preserve">In einer</w:t>
      </w:r>
      <w:r>
        <w:t xml:space="preserve"> </w:t>
      </w:r>
      <w:r>
        <w:rPr>
          <w:b/>
          <w:bCs/>
        </w:rPr>
        <w:t xml:space="preserve">PowerShell als Administrator</w:t>
      </w:r>
      <w:r>
        <w:t xml:space="preserve"> </w:t>
      </w:r>
      <w:r>
        <w:t xml:space="preserve">auf dem Tier-0-Host: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\Register-ODAJitTasks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\ODA-JIT\Config\ODAJit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forest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psd1</w:t>
      </w:r>
      <w:r>
        <w:br/>
      </w:r>
      <w:r>
        <w:rPr>
          <w:rStyle w:val="CommentTok"/>
        </w:rPr>
        <w:t xml:space="preserve"># mit signierten Skripten: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\Register-ODAJitTasks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\ODA-JIT\Config\ODAJit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forest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psd1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AllSigned</w:t>
      </w:r>
    </w:p>
    <w:p>
      <w:pPr>
        <w:pStyle w:val="FirstParagraph"/>
      </w:pPr>
      <w:r>
        <w:t xml:space="preserve">Das Skript</w:t>
      </w:r>
    </w:p>
    <w:p>
      <w:pPr>
        <w:pStyle w:val="Compact"/>
        <w:numPr>
          <w:ilvl w:val="0"/>
          <w:numId w:val="1002"/>
        </w:numPr>
      </w:pPr>
      <w:r>
        <w:t xml:space="preserve">legt</w:t>
      </w:r>
      <w:r>
        <w:t xml:space="preserve"> </w:t>
      </w:r>
      <w:r>
        <w:rPr>
          <w:rStyle w:val="VerbatimChar"/>
        </w:rPr>
        <w:t xml:space="preserve">\ODA-JIT\ODA-JIT-Grant-forest-a.example</w:t>
      </w:r>
      <w:r>
        <w:t xml:space="preserve"> </w:t>
      </w:r>
      <w:r>
        <w:t xml:space="preserve">(Sonntag 01:00) und</w:t>
      </w:r>
      <w:r>
        <w:t xml:space="preserve"> </w:t>
      </w:r>
      <w:r>
        <w:rPr>
          <w:rStyle w:val="VerbatimChar"/>
        </w:rPr>
        <w:t xml:space="preserve">\ODA-JIT\ODA-JIT-Revoke-forest-a.example</w:t>
      </w:r>
      <w:r>
        <w:t xml:space="preserve"> </w:t>
      </w:r>
      <w:r>
        <w:t xml:space="preserve">(Sonntag 02:15) an, beide mit dem Ausführer-gMSA</w:t>
      </w:r>
      <w:r>
        <w:t xml:space="preserve"> </w:t>
      </w:r>
      <w:r>
        <w:t xml:space="preserve">als Principal,</w:t>
      </w:r>
    </w:p>
    <w:p>
      <w:pPr>
        <w:pStyle w:val="Compact"/>
        <w:numPr>
          <w:ilvl w:val="0"/>
          <w:numId w:val="1002"/>
        </w:numPr>
      </w:pPr>
      <w:r>
        <w:t xml:space="preserve">legt die Ereignisquelle</w:t>
      </w:r>
      <w:r>
        <w:t xml:space="preserve"> </w:t>
      </w:r>
      <w:r>
        <w:rPr>
          <w:rStyle w:val="VerbatimChar"/>
        </w:rPr>
        <w:t xml:space="preserve">ODA-JIT</w:t>
      </w:r>
      <w:r>
        <w:t xml:space="preserve"> </w:t>
      </w:r>
      <w:r>
        <w:t xml:space="preserve">und den Log-Ordner an,</w:t>
      </w:r>
    </w:p>
    <w:p>
      <w:pPr>
        <w:pStyle w:val="Compact"/>
        <w:numPr>
          <w:ilvl w:val="0"/>
          <w:numId w:val="1002"/>
        </w:numPr>
      </w:pPr>
      <w:r>
        <w:t xml:space="preserve">vergleicht die Trigger der ODA-Aufgaben auf dem Collector mit der Konfiguration.</w:t>
      </w:r>
    </w:p>
    <w:p>
      <w:pPr>
        <w:pStyle w:val="SourceCode"/>
      </w:pPr>
      <w:r>
        <w:rPr>
          <w:rStyle w:val="NormalTok"/>
        </w:rPr>
        <w:t xml:space="preserve">Get-ScheduledTask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TaskPath </w:t>
      </w:r>
      <w:r>
        <w:rPr>
          <w:rStyle w:val="StringTok"/>
        </w:rPr>
        <w:t xml:space="preserve">'\ODA-JIT\'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Get-ScheduledTaskInfo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TaskName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NextRunTime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LastRunTime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LastTaskResult</w:t>
      </w:r>
    </w:p>
    <w:bookmarkEnd w:id="24"/>
    <w:bookmarkStart w:id="25" w:name="schritt-9-auf-jit-umstellen"/>
    <w:p>
      <w:pPr>
        <w:pStyle w:val="Heading2"/>
      </w:pPr>
      <w:r>
        <w:t xml:space="preserve">Schritt 9 – Auf JIT umstellen</w:t>
      </w:r>
    </w:p>
    <w:p>
      <w:pPr>
        <w:pStyle w:val="Compact"/>
        <w:numPr>
          <w:ilvl w:val="0"/>
          <w:numId w:val="1003"/>
        </w:numPr>
      </w:pPr>
      <w:r>
        <w:t xml:space="preserve">Dauerhafte EA-Mitgliedschaft des Assessment-gMSA bzw. der Gruppe entfernen (falls vorhanden).</w:t>
      </w:r>
    </w:p>
    <w:p>
      <w:pPr>
        <w:pStyle w:val="Compact"/>
        <w:numPr>
          <w:ilvl w:val="0"/>
          <w:numId w:val="1003"/>
        </w:numPr>
      </w:pPr>
      <w:r>
        <w:t xml:space="preserve">Ersten regulären Lauf abwarten und Events 1000 → 1010 sowie die Ergebnisse prüfen.</w:t>
      </w:r>
    </w:p>
    <w:p>
      <w:pPr>
        <w:pStyle w:val="Compact"/>
        <w:numPr>
          <w:ilvl w:val="0"/>
          <w:numId w:val="1003"/>
        </w:numPr>
      </w:pPr>
      <w:r>
        <w:t xml:space="preserve">Im SIEM überwachen:</w:t>
      </w:r>
    </w:p>
    <w:p>
      <w:pPr>
        <w:pStyle w:val="Compact"/>
        <w:numPr>
          <w:ilvl w:val="1"/>
          <w:numId w:val="1004"/>
        </w:numPr>
      </w:pPr>
      <w:r>
        <w:t xml:space="preserve">Events 1001, 1011, 1012, 1013 (Quelle</w:t>
      </w:r>
      <w:r>
        <w:t xml:space="preserve"> </w:t>
      </w:r>
      <w:r>
        <w:rPr>
          <w:rStyle w:val="VerbatimChar"/>
        </w:rPr>
        <w:t xml:space="preserve">ODA-JIT</w:t>
      </w:r>
      <w:r>
        <w:t xml:space="preserve">) auf dem Tier-0-Host</w:t>
      </w:r>
    </w:p>
    <w:p>
      <w:pPr>
        <w:pStyle w:val="Compact"/>
        <w:numPr>
          <w:ilvl w:val="1"/>
          <w:numId w:val="1004"/>
        </w:numPr>
      </w:pPr>
      <w:r>
        <w:t xml:space="preserve">4756/4757 für Enterprise Admins außerhalb des Fensters oder durch ein anderes Konto als</w:t>
      </w:r>
      <w:r>
        <w:t xml:space="preserve"> </w:t>
      </w:r>
      <w:r>
        <w:rPr>
          <w:rStyle w:val="VerbatimChar"/>
        </w:rPr>
        <w:t xml:space="preserve">svc-ODA-JIT$</w:t>
      </w:r>
    </w:p>
    <w:bookmarkEnd w:id="25"/>
    <w:bookmarkEnd w:id="26"/>
    <w:bookmarkStart w:id="27" w:name="mehrere-forests"/>
    <w:p>
      <w:pPr>
        <w:pStyle w:val="Heading1"/>
      </w:pPr>
      <w:r>
        <w:t xml:space="preserve">4. Mehrere Forests</w:t>
      </w:r>
    </w:p>
    <w:p>
      <w:pPr>
        <w:pStyle w:val="FirstParagraph"/>
      </w:pPr>
      <w:r>
        <w:t xml:space="preserve">Für jeden weiteren Forest werden die Schritte 1–9</w:t>
      </w:r>
      <w:r>
        <w:t xml:space="preserve"> </w:t>
      </w:r>
      <w:r>
        <w:rPr>
          <w:b/>
          <w:bCs/>
        </w:rPr>
        <w:t xml:space="preserve">in diesem Forest</w:t>
      </w:r>
      <w:r>
        <w:t xml:space="preserve"> </w:t>
      </w:r>
      <w:r>
        <w:t xml:space="preserve">wiederholt, mit eigenem</w:t>
      </w:r>
      <w:r>
        <w:t xml:space="preserve"> </w:t>
      </w:r>
      <w:r>
        <w:t xml:space="preserve">Tier-0-Host, eigenem</w:t>
      </w:r>
      <w:r>
        <w:t xml:space="preserve"> </w:t>
      </w:r>
      <w:r>
        <w:rPr>
          <w:rStyle w:val="VerbatimChar"/>
        </w:rPr>
        <w:t xml:space="preserve">svc-ODA-JIT$</w:t>
      </w:r>
      <w:r>
        <w:t xml:space="preserve"> </w:t>
      </w:r>
      <w:r>
        <w:t xml:space="preserve">und eigener</w:t>
      </w:r>
      <w:r>
        <w:t xml:space="preserve"> </w:t>
      </w:r>
      <w:r>
        <w:rPr>
          <w:rStyle w:val="VerbatimChar"/>
        </w:rPr>
        <w:t xml:space="preserve">ODAJit.&lt;forest&gt;.psd1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893"/>
        <w:gridCol w:w="1549"/>
        <w:gridCol w:w="2238"/>
        <w:gridCol w:w="12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Forest</w:t>
            </w:r>
          </w:p>
        </w:tc>
        <w:tc>
          <w:tcPr/>
          <w:p>
            <w:pPr>
              <w:pStyle w:val="Compact"/>
            </w:pPr>
            <w:r>
              <w:t xml:space="preserve">Tier-0-Host</w:t>
            </w:r>
          </w:p>
        </w:tc>
        <w:tc>
          <w:tcPr/>
          <w:p>
            <w:pPr>
              <w:pStyle w:val="Compact"/>
            </w:pPr>
            <w:r>
              <w:t xml:space="preserve">Ausführer</w:t>
            </w:r>
          </w:p>
        </w:tc>
        <w:tc>
          <w:tcPr/>
          <w:p>
            <w:pPr>
              <w:pStyle w:val="Compact"/>
            </w:pPr>
            <w:r>
              <w:t xml:space="preserve">Konfiguration</w:t>
            </w:r>
          </w:p>
        </w:tc>
        <w:tc>
          <w:tcPr/>
          <w:p>
            <w:pPr>
              <w:pStyle w:val="Compact"/>
            </w:pPr>
            <w:r>
              <w:t xml:space="preserve">Fenster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forest-a.example</w:t>
            </w:r>
          </w:p>
        </w:tc>
        <w:tc>
          <w:tcPr/>
          <w:p>
            <w:pPr>
              <w:pStyle w:val="Compact"/>
            </w:pPr>
            <w:r>
              <w:t xml:space="preserve">T0-MGMT-A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FORESTA\svc-ODA-JIT$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ODAJit.forest-a.psd1</w:t>
            </w:r>
          </w:p>
        </w:tc>
        <w:tc>
          <w:tcPr/>
          <w:p>
            <w:pPr>
              <w:pStyle w:val="Compact"/>
            </w:pPr>
            <w:r>
              <w:t xml:space="preserve">So 02:00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forest-b.example</w:t>
            </w:r>
          </w:p>
        </w:tc>
        <w:tc>
          <w:tcPr/>
          <w:p>
            <w:pPr>
              <w:pStyle w:val="Compact"/>
            </w:pPr>
            <w:r>
              <w:t xml:space="preserve">T0-MGMT-B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FORESTB\svc-ODA-JIT$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ODAJit.forest-b.psd1</w:t>
            </w:r>
          </w:p>
        </w:tc>
        <w:tc>
          <w:tcPr/>
          <w:p>
            <w:pPr>
              <w:pStyle w:val="Compact"/>
            </w:pPr>
            <w:r>
              <w:t xml:space="preserve">So 05:00</w:t>
            </w:r>
          </w:p>
        </w:tc>
      </w:tr>
    </w:tbl>
    <w:p>
      <w:pPr>
        <w:pStyle w:val="BodyText"/>
      </w:pPr>
      <w:r>
        <w:t xml:space="preserve">Technisch kann ein Host mehrere Konfigurationen haben (die Aufgabennamen enthalten den</w:t>
      </w:r>
      <w:r>
        <w:t xml:space="preserve"> </w:t>
      </w:r>
      <w:r>
        <w:t xml:space="preserve">Forest-Namen). Das geht aber nur, wenn ein Konto in mehreren Forests Enterprise Admins ändern</w:t>
      </w:r>
      <w:r>
        <w:t xml:space="preserve"> </w:t>
      </w:r>
      <w:r>
        <w:t xml:space="preserve">darf, und genau das widerspricht der Forest-Trennung.</w:t>
      </w:r>
      <w:r>
        <w:t xml:space="preserve"> </w:t>
      </w:r>
      <w:r>
        <w:rPr>
          <w:b/>
          <w:bCs/>
        </w:rPr>
        <w:t xml:space="preserve">Nicht empfohlen.</w:t>
      </w:r>
    </w:p>
    <w:p>
      <w:pPr>
        <w:pStyle w:val="BlockText"/>
      </w:pPr>
      <w:r>
        <w:rPr>
          <w:b/>
          <w:bCs/>
        </w:rPr>
        <w:t xml:space="preserve">Variante mit Admin-Forest:</w:t>
      </w:r>
      <w:r>
        <w:t xml:space="preserve"> </w:t>
      </w:r>
      <w:r>
        <w:t xml:space="preserve">Mit einem eigenen, gehärteten Admin-Forest und einem PIM-Trust kann</w:t>
      </w:r>
      <w:r>
        <w:t xml:space="preserve"> </w:t>
      </w:r>
      <w:r>
        <w:t xml:space="preserve">der Ausführer im Admin-Forest leben. Er erhält Enterprise-Admin-Rechte in Produktion dann über einen</w:t>
      </w:r>
      <w:r>
        <w:t xml:space="preserve"> </w:t>
      </w:r>
      <w:r>
        <w:t xml:space="preserve">Shadow Principal, ohne dauerhafte Mitgliedschaft in einer Produktionsgruppe. Grundlagen, Einrichtung</w:t>
      </w:r>
      <w:r>
        <w:t xml:space="preserve"> </w:t>
      </w:r>
      <w:r>
        <w:t xml:space="preserve">und Grenzen beschreibt PAM-Trust-Shadow-Principals.de.md.</w:t>
      </w:r>
      <w:r>
        <w:t xml:space="preserve"> </w:t>
      </w:r>
      <w:r>
        <w:t xml:space="preserve">Das ODA-gMSA bleibt im Produktions-Forest.</w:t>
      </w:r>
    </w:p>
    <w:bookmarkEnd w:id="27"/>
    <w:bookmarkStart w:id="28" w:name="betrieb"/>
    <w:p>
      <w:pPr>
        <w:pStyle w:val="Heading1"/>
      </w:pPr>
      <w:r>
        <w:t xml:space="preserve">5. Betrieb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Aufgabe</w:t>
            </w:r>
          </w:p>
        </w:tc>
        <w:tc>
          <w:tcPr/>
          <w:p>
            <w:pPr>
              <w:pStyle w:val="Compact"/>
            </w:pPr>
            <w:r>
              <w:t xml:space="preserve">Vorgehen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Konfiguration ändern (z. B. Zeitfenster)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ODAJit.&lt;forest&gt;.psd1</w:t>
            </w:r>
            <w:r>
              <w:t xml:space="preserve"> </w:t>
            </w:r>
            <w:r>
              <w:t xml:space="preserve">anpassen, dann</w:t>
            </w:r>
            <w:r>
              <w:t xml:space="preserve"> </w:t>
            </w:r>
            <w:r>
              <w:rPr>
                <w:rStyle w:val="VerbatimChar"/>
              </w:rPr>
              <w:t xml:space="preserve">Register-ODAJitTasks.ps1</w:t>
            </w:r>
            <w:r>
              <w:t xml:space="preserve"> </w:t>
            </w:r>
            <w:r>
              <w:t xml:space="preserve">erneut ausführen (überschreibt die Aufgaben)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Skripte aktualisieren</w:t>
            </w:r>
          </w:p>
        </w:tc>
        <w:tc>
          <w:tcPr/>
          <w:p>
            <w:pPr>
              <w:pStyle w:val="Compact"/>
            </w:pPr>
            <w:r>
              <w:t xml:space="preserve">Dateien ersetzen,</w:t>
            </w:r>
            <w:r>
              <w:t xml:space="preserve"> </w:t>
            </w:r>
            <w:r>
              <w:rPr>
                <w:rStyle w:val="VerbatimChar"/>
              </w:rPr>
              <w:t xml:space="preserve">Unblock-File</w:t>
            </w:r>
            <w:r>
              <w:t xml:space="preserve"> </w:t>
            </w:r>
            <w:r>
              <w:t xml:space="preserve">bzw. neu signieren, Probelauf (Schritt 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Notfall: EA sofort entziehen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.\Start-ODAJitRevokeWatcher.ps1 -ConfigPath … -RevokeNow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Manueller ODA-Lauf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Start-ODAJitGrant.ps1 -StartOdaTasks</w:t>
            </w:r>
            <w:r>
              <w:t xml:space="preserve">, danach</w:t>
            </w:r>
            <w:r>
              <w:t xml:space="preserve"> </w:t>
            </w:r>
            <w:r>
              <w:rPr>
                <w:rStyle w:val="VerbatimChar"/>
              </w:rPr>
              <w:t xml:space="preserve">Start-ODAJitRevokeWatcher.ps1 -WindowStart (Get-Date)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C:\ODA-JIT\Logs</w:t>
            </w:r>
            <w:r>
              <w:t xml:space="preserve"> </w:t>
            </w:r>
            <w:r>
              <w:t xml:space="preserve">– ältere Dateien regelmäßig bereinigen, z. B. nach 90 Tagen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Deinstallation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.\Register-ODAJitTasks.ps1 -ConfigPath … -Unregister</w:t>
            </w:r>
            <w:r>
              <w:t xml:space="preserve">, danach Ordner, Ausführer-gMSA und Collector-Rechte entfernen</w:t>
            </w:r>
          </w:p>
        </w:tc>
      </w:tr>
    </w:tbl>
    <w:bookmarkEnd w:id="28"/>
    <w:bookmarkStart w:id="29" w:name="fehlerbehebung"/>
    <w:p>
      <w:pPr>
        <w:pStyle w:val="Heading1"/>
      </w:pPr>
      <w:r>
        <w:t xml:space="preserve">6. Fehlerbehebung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72"/>
        <w:gridCol w:w="2772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Ursache</w:t>
            </w:r>
          </w:p>
        </w:tc>
        <w:tc>
          <w:tcPr/>
          <w:p>
            <w:pPr>
              <w:pStyle w:val="Compact"/>
            </w:pPr>
            <w:r>
              <w:t xml:space="preserve">Lösung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Aufgabe startet nicht, Ergebnis 0x8007052E / 0x80070569</w:t>
            </w:r>
          </w:p>
        </w:tc>
        <w:tc>
          <w:tcPr/>
          <w:p>
            <w:pPr>
              <w:pStyle w:val="Compact"/>
            </w:pPr>
            <w:r>
              <w:t xml:space="preserve">gMSA nicht installiert oder kein Batch-Anmelderecht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Test-ADServiceAccount svc-ODA-JIT</w:t>
            </w:r>
            <w:r>
              <w:t xml:space="preserve"> </w:t>
            </w:r>
            <w:r>
              <w:t xml:space="preserve">auf dem Tier-0-Host; „Als Stapelverarbeitungsauftrag anmelden“ prüfen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Grant Exit 1 / Event 1001 „FAILED“</w:t>
            </w:r>
          </w:p>
        </w:tc>
        <w:tc>
          <w:tcPr/>
          <w:p>
            <w:pPr>
              <w:pStyle w:val="Compact"/>
            </w:pPr>
            <w:r>
              <w:t xml:space="preserve">Ausführer ohne Rechte auf Enterprise Admins,</w:t>
            </w:r>
            <w:r>
              <w:t xml:space="preserve"> </w:t>
            </w:r>
            <w:r>
              <w:rPr>
                <w:rStyle w:val="VerbatimChar"/>
              </w:rPr>
              <w:t xml:space="preserve">ForestRootServer</w:t>
            </w:r>
            <w:r>
              <w:t xml:space="preserve"> </w:t>
            </w:r>
            <w:r>
              <w:t xml:space="preserve">nicht erreichbar</w:t>
            </w:r>
          </w:p>
        </w:tc>
        <w:tc>
          <w:tcPr/>
          <w:p>
            <w:pPr>
              <w:pStyle w:val="Compact"/>
            </w:pPr>
            <w:r>
              <w:t xml:space="preserve">Mitgliedschaft in Domain Admins der Root-Domäne prüfen; TCP 9389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Grant Exit 2 / Event 1001 „NOT visible on GC“</w:t>
            </w:r>
          </w:p>
        </w:tc>
        <w:tc>
          <w:tcPr/>
          <w:p>
            <w:pPr>
              <w:pStyle w:val="Compact"/>
            </w:pPr>
            <w:r>
              <w:t xml:space="preserve">Replikation zum GC im Collector-Standort fehlt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SiteGlobalCatalogs</w:t>
            </w:r>
            <w:r>
              <w:t xml:space="preserve"> </w:t>
            </w:r>
            <w:r>
              <w:t xml:space="preserve">prüfen,</w:t>
            </w:r>
            <w:r>
              <w:t xml:space="preserve"> </w:t>
            </w:r>
            <w:r>
              <w:rPr>
                <w:rStyle w:val="VerbatimChar"/>
              </w:rPr>
              <w:t xml:space="preserve">repadmin /showrepl</w:t>
            </w:r>
            <w:r>
              <w:t xml:space="preserve">, TCP 9389 zu den GCs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Fehler bei</w:t>
            </w:r>
            <w:r>
              <w:t xml:space="preserve"> </w:t>
            </w:r>
            <w:r>
              <w:rPr>
                <w:rStyle w:val="VerbatimChar"/>
              </w:rPr>
              <w:t xml:space="preserve">-MemberTimeToLive</w:t>
            </w:r>
          </w:p>
        </w:tc>
        <w:tc>
          <w:tcPr/>
          <w:p>
            <w:pPr>
              <w:pStyle w:val="Compact"/>
            </w:pPr>
            <w:r>
              <w:t xml:space="preserve">PAM-Feature nicht aktiv</w:t>
            </w:r>
          </w:p>
        </w:tc>
        <w:tc>
          <w:tcPr/>
          <w:p>
            <w:pPr>
              <w:pStyle w:val="Compact"/>
            </w:pPr>
            <w:r>
              <w:t xml:space="preserve">PAM aktivieren (2.4) oder</w:t>
            </w:r>
            <w:r>
              <w:t xml:space="preserve"> </w:t>
            </w:r>
            <w:r>
              <w:rPr>
                <w:rStyle w:val="VerbatimChar"/>
              </w:rPr>
              <w:t xml:space="preserve">UsePamTtl = $false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Watcher: „Collector query failed“</w:t>
            </w:r>
          </w:p>
        </w:tc>
        <w:tc>
          <w:tcPr/>
          <w:p>
            <w:pPr>
              <w:pStyle w:val="Compact"/>
            </w:pPr>
            <w:r>
              <w:t xml:space="preserve">WinRM gesperrt oder Ausführer nicht lokaler Admin auf dem Collector-Server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Test-WSMan</w:t>
            </w:r>
            <w:r>
              <w:t xml:space="preserve">, Firewall 5985, Schritt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Watcher: „Result file check failed“</w:t>
            </w:r>
          </w:p>
        </w:tc>
        <w:tc>
          <w:tcPr/>
          <w:p>
            <w:pPr>
              <w:pStyle w:val="Compact"/>
            </w:pPr>
            <w:r>
              <w:t xml:space="preserve">Kein Zugriff auf</w:t>
            </w:r>
            <w:r>
              <w:t xml:space="preserve"> </w:t>
            </w:r>
            <w:r>
              <w:rPr>
                <w:rStyle w:val="VerbatimChar"/>
              </w:rPr>
              <w:t xml:space="preserve">C$</w:t>
            </w:r>
            <w:r>
              <w:t xml:space="preserve"> </w:t>
            </w:r>
            <w:r>
              <w:t xml:space="preserve">des Collector-Servers</w:t>
            </w:r>
          </w:p>
        </w:tc>
        <w:tc>
          <w:tcPr/>
          <w:p>
            <w:pPr>
              <w:pStyle w:val="Compact"/>
            </w:pPr>
            <w:r>
              <w:t xml:space="preserve">Firewall 445, lokaler Admin auf dem Collector-Server,</w:t>
            </w:r>
            <w:r>
              <w:t xml:space="preserve"> </w:t>
            </w:r>
            <w:r>
              <w:rPr>
                <w:rStyle w:val="VerbatimChar"/>
              </w:rPr>
              <w:t xml:space="preserve">WorkingDirectory</w:t>
            </w:r>
            <w:r>
              <w:t xml:space="preserve"> </w:t>
            </w:r>
            <w:r>
              <w:t xml:space="preserve">prüfen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Watcher endet immer mit Deadline (Event 1012)</w:t>
            </w:r>
          </w:p>
        </w:tc>
        <w:tc>
          <w:tcPr/>
          <w:p>
            <w:pPr>
              <w:pStyle w:val="Compact"/>
            </w:pPr>
            <w:r>
              <w:t xml:space="preserve">Zeitplan der ODA-Aufgaben passt nicht zu</w:t>
            </w:r>
            <w:r>
              <w:t xml:space="preserve"> </w:t>
            </w:r>
            <w:r>
              <w:rPr>
                <w:rStyle w:val="VerbatimChar"/>
              </w:rPr>
              <w:t xml:space="preserve">WindowDay</w:t>
            </w:r>
            <w:r>
              <w:t xml:space="preserve">/</w:t>
            </w:r>
            <w:r>
              <w:rPr>
                <w:rStyle w:val="VerbatimChar"/>
              </w:rPr>
              <w:t xml:space="preserve">WindowStart</w:t>
            </w:r>
            <w:r>
              <w:t xml:space="preserve">, falsche</w:t>
            </w:r>
            <w:r>
              <w:t xml:space="preserve"> </w:t>
            </w:r>
            <w:r>
              <w:rPr>
                <w:rStyle w:val="VerbatimChar"/>
              </w:rPr>
              <w:t xml:space="preserve">OdaTaskNames</w:t>
            </w:r>
          </w:p>
        </w:tc>
        <w:tc>
          <w:tcPr/>
          <w:p>
            <w:pPr>
              <w:pStyle w:val="Compact"/>
            </w:pPr>
            <w:r>
              <w:t xml:space="preserve">Schritt 6; Log zeigt</w:t>
            </w:r>
            <w:r>
              <w:t xml:space="preserve"> </w:t>
            </w:r>
            <w:r>
              <w:rPr>
                <w:rStyle w:val="VerbatimChar"/>
              </w:rPr>
              <w:t xml:space="preserve">Missing=[…]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Keine Events im Application-Log</w:t>
            </w:r>
          </w:p>
        </w:tc>
        <w:tc>
          <w:tcPr/>
          <w:p>
            <w:pPr>
              <w:pStyle w:val="Compact"/>
            </w:pPr>
            <w:r>
              <w:t xml:space="preserve">Ereignisquelle fehlt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Register-ODAJitTasks.ps1</w:t>
            </w:r>
            <w:r>
              <w:t xml:space="preserve"> </w:t>
            </w:r>
            <w:r>
              <w:t xml:space="preserve">als Administrator ausführen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Skript startet nicht („nicht digital signiert“)</w:t>
            </w:r>
          </w:p>
        </w:tc>
        <w:tc>
          <w:tcPr/>
          <w:p>
            <w:pPr>
              <w:pStyle w:val="Compact"/>
            </w:pPr>
            <w:r>
              <w:t xml:space="preserve">Internet-Kennzeichnung oder</w:t>
            </w:r>
            <w:r>
              <w:t xml:space="preserve"> </w:t>
            </w:r>
            <w:r>
              <w:rPr>
                <w:rStyle w:val="VerbatimChar"/>
              </w:rPr>
              <w:t xml:space="preserve">AllSigned</w:t>
            </w:r>
            <w:r>
              <w:t xml:space="preserve"> </w:t>
            </w:r>
            <w:r>
              <w:t xml:space="preserve">ohne Signatur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Unblock-File</w:t>
            </w:r>
            <w:r>
              <w:t xml:space="preserve"> </w:t>
            </w:r>
            <w:r>
              <w:t xml:space="preserve">bzw. Skripte signieren</w:t>
            </w:r>
          </w:p>
        </w:tc>
      </w:tr>
    </w:tbl>
    <w:bookmarkEnd w:id="29"/>
    <w:sectPr w:rsidR="00FC693F" w:rsidRPr="0006063C" w:rsidSect="00034616">
      <w:pgSz w:h="15840" w:w="12240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" w:asciiTheme="majorHAnsi" w:cstheme="majorBidi" w:eastAsiaTheme="majorEastAsia" w:hAnsi="Calibri" w:hAnsiTheme="majorHAnsi"/>
      <w:b/>
      <w:bCs/>
      <w:color w:val="1F3A5F"/>
      <w:sz w:val="3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" w:asciiTheme="majorHAnsi" w:cstheme="majorBidi" w:eastAsiaTheme="majorEastAsia" w:hAnsi="Calibri" w:hAnsiTheme="majorHAnsi"/>
      <w:b/>
      <w:bCs/>
      <w:color w:val="1F3A5F"/>
      <w:sz w:val="25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" w:asciiTheme="majorHAnsi" w:cstheme="majorBidi" w:eastAsiaTheme="majorEastAsia" w:hAnsi="Calibri" w:hAnsiTheme="majorHAnsi"/>
      <w:b/>
      <w:bCs/>
      <w:color w:val="1F3A5F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2026-10-07T11:48:54Z</dcterms:created>
  <dcterms:modified xsi:type="dcterms:W3CDTF">2026-10-07T11:48:54Z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