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type="page"/>
      </w:r>
      <w:r>
        <w:br/>
        <w:br/>
        <w:br/>
        <w:br/>
        <w:br/>
      </w:r>
    </w:p>
    <w:p>
      <w:pPr>
        <w:jc w:val="center"/>
      </w:pPr>
      <w:r>
        <w:rPr>
          <w:rFonts w:ascii="黑体" w:hAnsi="黑体"/>
          <w:b/>
          <w:sz w:val="52"/>
        </w:rPr>
        <w:t>《中国移动通信集团陕西有限公司员工行为守则》题目集</w:t>
      </w:r>
    </w:p>
    <w:p>
      <w:pPr>
        <w:jc w:val="center"/>
      </w:pPr>
      <w:r>
        <w:rPr>
          <w:rFonts w:ascii="宋体" w:hAnsi="宋体"/>
          <w:sz w:val="24"/>
        </w:rPr>
        <w:br/>
        <w:br/>
        <w:t>2025年07月11日</w:t>
      </w:r>
    </w:p>
    <w:p>
      <w:r>
        <w:br w:type="page"/>
      </w:r>
    </w:p>
    <w:p>
      <w:pPr>
        <w:jc w:val="center"/>
      </w:pPr>
      <w:r>
        <w:rPr>
          <w:rFonts w:ascii="黑体" w:hAnsi="黑体"/>
          <w:b/>
          <w:sz w:val="32"/>
        </w:rPr>
        <w:t>目 录</w:t>
      </w:r>
    </w:p>
    <w:p>
      <w:r>
        <w:br/>
      </w:r>
    </w:p>
    <w:p>
      <w:r>
        <w:rPr>
          <w:color w:val="000000"/>
        </w:rPr>
        <w:t>TOC \o "1-3" \h \z \u</w:t>
      </w:r>
    </w:p>
    <w:p>
      <w:r>
        <w:br w:type="page"/>
      </w:r>
    </w:p>
    <w:p>
      <w:pPr>
        <w:pStyle w:val="Heading2"/>
      </w:pPr>
      <w:r>
        <w:rPr>
          <w:color w:val="000000"/>
        </w:rPr>
        <w:t>一、单选题（100 道）</w:t>
      </w:r>
    </w:p>
    <w:p>
      <w:pPr>
        <w:pStyle w:val="Heading3"/>
      </w:pPr>
      <w:r>
        <w:rPr>
          <w:color w:val="000000"/>
        </w:rPr>
        <w:t>（一）总则部分单选题（3 道）</w:t>
      </w:r>
    </w:p>
    <w:p>
      <w:pPr>
        <w:spacing w:line="360" w:lineRule="auto"/>
        <w:ind w:firstLine="480"/>
      </w:pPr>
      <w:r>
        <w:t>1. 制定目的相关 题目：制定《中国移动通信集团陕西有限公司员工行为守则》是为了落实中国移动何种战略部署及总体目标等，以下正确的是（ ） A. 实现公司短期盈利目标 B. 落实中国移动创世界一流“力量大厦”战略部署，实现“创世界一流信息服务科技创新公司，做科技强国、网络强国、数字中国主力军”的总体目标 C. 提升公司在本地市场的占有率 D. 加强与竞争对手的对抗能力 答案解析：答案选 B。制定本守则的目的是落实中国移动创世界一流“力量大厦”战略部署，实现“创世界一流信息服务科技创新公司，做科技强国、网络强国、数字中国主力军”的总体目标，同时大力弘扬企业精神，有效规范员工行为等。A 选项短期盈利目标过于片面；C 选项提升本地市场占有率并非主要目的；D 选项加强与竞争对手对抗能力也不符合守则制定初衷。 2. 适用人员相关 题目：本守则适用于以下哪些人员（ ） A. 仅劳动合同制员工 B. 仅劳务派遣人员 C. 中国移动通信集团陕西有限公司全部从业人员，包括劳动合同制员工和劳务派遣人员 D. 公司管理层人员 答案解析：答案选 C。本守则明确适用于中国移动通信集团陕西有限公司全部从业人员，包括劳动合同制员工和劳务派遣人员。A、B 选项只提及部分人员，不全面；D 选项公司管理层人员只是全部从业人员的一部分，不能代表整体适用范围。 3. 实施负责部门相关 题目：本守则由哪个部门负责组织实施（ ） A. 市场部 B. 人力资源部（党委组织部|项目管理办公室） C. 财务部 D. 技术部 答案解析：答案选 B。根据规定，本守则由人力资源部（党委组织部|项目管理办公室）负责组织实施。A 选项市场部主要负责市场相关业务，C 选项财务部负责财务工作，D 选项技术部负责技术研发等工作，均不符合负责组织实施守则的职责要求。</w:t>
      </w:r>
    </w:p>
    <w:p>
      <w:pPr>
        <w:pStyle w:val="Heading3"/>
      </w:pPr>
      <w:r>
        <w:rPr>
          <w:color w:val="000000"/>
        </w:rPr>
        <w:t>（二）企业文化部分单选题（3 道）</w:t>
      </w:r>
    </w:p>
    <w:p>
      <w:pPr>
        <w:spacing w:line="360" w:lineRule="auto"/>
        <w:ind w:firstLine="480"/>
      </w:pPr>
      <w:r>
        <w:t>1. 核心价值观相关 题目：对中国移动“正德厚生，臻于至善”核心价值观理解正确的是（ ） A. 主要强调企业的经济效益 B. 体现了中国移动在道德和业务上追求卓越的理念 C. 重点关注员工个人利益 D. 只是一句宣传口号，没有实际内涵 答案解析：答案选 B。“正德厚生”强调的是端正品德，关爱民生；“臻于至善”表示不断追求卓越，达到尽善尽美的境界，体现了中国移动在道德和业务上追求卓越的理念。A 选项只强调经济效益，过于片面；C 选项重点关注员工个人利益不符合核心价值观内涵；D 选项说只是宣传口号没有实际内涵是错误的。 2. 企业使命相关 题目：关于中国移动“创无限通信世界，做信息社会栋梁”企业使命，以下理解正确的是（ ） A. 仅关注通信技术的研发 B. 主要目的是获取更多用户 C. 体现了中国移动致力于推动通信发展，为信息社会做贡献 D. 与社会发展无关 答案解析：答案选 C。“创无限通信世界”体现了对通信领域不断开拓创新的追求，“做信息社会栋梁”表明了要为信息社会发展贡献力量，整体体现了中国移动致力于推动通信发展，为信息社会做贡献。A 选项仅关注通信技术研发过于狭隘；B 选项主要目的是获取更多用户理解片面；D 选项与社会发展无关的说法错误。 3. 企业愿景相关 题目：对中国移动“成为卓越品质的创造者”企业愿景表述正确的是（ ） A. 只追求产品品质，不关注服务品质 B. 意味着要在各个方面追求卓越，创造高品质的产品和服务 C. 与员工的工作没有关系 D. 只是为了提高企业知名度 答案解析：答案选 B。“成为卓越品质的创造者”意味着中国移动要在产品、服务、管理等各个方面追求卓越，创造高品质的产品和服务。A 选项只追求产品品质不关注服务品质错误；C 选项与员工工作密切相关，员工的工作影响着企业能否达成愿景；D 选项不只是为提高企业知名度，更是对自身发展的高要求。</w:t>
      </w:r>
    </w:p>
    <w:p>
      <w:pPr>
        <w:pStyle w:val="Heading3"/>
      </w:pPr>
      <w:r>
        <w:rPr>
          <w:color w:val="000000"/>
        </w:rPr>
        <w:t>（三）道德标准部分单选题（2 道）</w:t>
      </w:r>
    </w:p>
    <w:p>
      <w:pPr>
        <w:spacing w:line="360" w:lineRule="auto"/>
        <w:ind w:firstLine="480"/>
      </w:pPr>
      <w:r>
        <w:t>1. 社会主义核心价值观相关 题目：以下属于社会主义核心价值观内容的是（ ） A. 自由、平等、公正、法治 B. 团结、互助、友爱、进步 C. 创新、协调、绿色、开放 D. 富强、民主、文明、包容 答案解析：答案选 A。社会主义核心价值观包括三个层面，国家层面是富强、民主、文明、和谐；社会层面是自由、平等、公正、法治；公民个人层面是爱国、敬业、诚信、友善。B 选项团结、互助、友爱、进步不属于社会主义核心价值观；C 选项创新、协调、绿色、开放是新发展理念；D 选项包容不属于社会主义核心价值观内容。 2. 热爱企业相关 题目：以下行为体现员工“热爱企业，忠于职守”的是（ ） A. 经常在工作时间抱怨公司制度 B. 积极为公司发展提出合理建议 C. 对公司安排的工作敷衍了事 D. 私自将公司资料卖给竞争对手 答案解析：答案选 B。“热爱企业，忠于职守”要求爱党爱国，忠于企业，关心公司发展，认同公司核心价值观，自觉维护公司利益、形象和声誉，爱岗敬业，忠实履行岗位职责。A 选项在工作时间抱怨公司制度不利于公司氛围，不符合要求；C 选项对工作敷衍了事没有忠实履行岗位职责；D 选项私自将公司资料卖给竞争对手损害了公司利益，严重违反要求。</w:t>
      </w:r>
    </w:p>
    <w:p>
      <w:pPr>
        <w:pStyle w:val="Heading3"/>
      </w:pPr>
      <w:r>
        <w:rPr>
          <w:color w:val="000000"/>
        </w:rPr>
        <w:t>（四）廉洁从业部分单选题（6 道）</w:t>
      </w:r>
    </w:p>
    <w:p>
      <w:pPr>
        <w:spacing w:line="360" w:lineRule="auto"/>
        <w:ind w:firstLine="480"/>
      </w:pPr>
      <w:r>
        <w:t>1. 侵占公司财物相关 题目：以下行为属于利用职务便利侵占公司财物的是（ ） A. 员工小王在办公用品领取时多拿了一支笔，事后忘记归还 B. 小李利用职务之便，将公司准备采购设备的款项挪为己用 C. 小张不小心损坏了公司的一台电脑 D. 小赵在工作中正常使用公司车辆 答案解析：答案选 B。侵占公司财物是指利用职务便利，侵吞、窃取、骗取、私分或者以其他手段侵占、贪污公司财物。A 选项多拿一支笔且事后忘记归还不属于故意侵占行为；C 选项不小心损坏电脑不属于侵占财物；D 选项正常使用公司车辆是符合规定的，不属于侵占行为。 2. 兼职规定相关 题目：劳动合同期内，以下关于员工兼职的说法正确的是（ ） A. 所有员工都可以在私营企业兼职担任高级管理人员 B. 领导人员在所任职企业出资企业兼职无需审批 C. 普通员工不得在私营企业、外资企业和中介机构兼职，担任董事、监事或高级管理人员等职务 D. 领导人员可以在任何企事业单位兼职 答案解析：答案选 C。劳动合同期内，不得在私营企业、外资企业和中介机构兼职，担任董事、监事或高级管理人员等职务。领导人员在所任职企业出资企业（包括全资、控股或者参股企业）、社会团体、基金会、国际组织兼职，应按照干部管理权限进行审批，不得在其他企事业单位、营利性组织和社会服务机构兼职。A 选项所有员工都可在私营企业兼职担任高级管理人员错误；B 选项领导人员兼职需审批；D 选项领导人员不能在任何企事业单位兼职。 3. 私自营利相关 题目：以下关于员工私自从事营利性活动的说法正确的是（ ） A. 领导人员可以私自从事营利性活动 B. 关键职位人员可以进行有偿中介活动 C. 普通员工经商办企业可以与中国移动及关联企业发生业务往来 D. 领导人员与公司关键职位人员不得私自从事营利性活动和有偿中介活动 答案解析：答案选 D。领导人员与公司关键职位人员不得私自从事营利性活动和有偿中介活动，不得以任何形式经商办企业；其他普通员工不得违规持有供应商或渠道商股权，经商办企业不得与中国移动及关联企业发生业务往来。A 选项领导人员不可以私自从事营利性活动；B 选项关键职位人员不能进行有偿中介活动；C 选项普通员工经商办企业不得与中国移动及关联企业发生业务往来。 4. 亲属经商相关 题目：关于领导人员亲属经商的规定，以下正确的是（ ） A. 领导人员亲属可以随意持有供应商或渠道商股权 B. 领导人员亲属经商办企业可以与中国移动及关联企业发生业务往来 C. 领导人员亲属不得在与中国移动及关联企业有业务关系的非国有企业中，负责移动合作业务 D. 领导人员无需报告亲属经商办企业情况 答案解析：答案选 C。领导人员、关键职位人员和其他普通员工应如实报告配偶、子女及其他特定关系人经商办企业情况。全体人员的相关亲属，不得违规持有供应商或渠道商股权，经商办企业不得与中国移动及关联企业发生业务往来。领导人员及关键职位人员的相关亲属，还不得在与中国移动及关联企业有业务关系的非国有企业中，负责移动合作业务。A 选项亲属不得随意持有供应商或渠道商股权；B 选项亲属经商办企业不得与中国移动及关联企业发生业务往来；D 选项领导人员需报告亲属经商办企业情况。 5. 为亲属提供便利相关 题目：以下员工行为属于为亲属从事营利性经营活动提供便利条件的是（ ） A. 员工小张的亲属自行创业，小张未提供任何帮助 B. 小李利用职务之便，将公司的业务信息透露给亲属，帮助其获得合作机会 C. 小王的亲属在市场上正常经营，与小王所在公司无业务关联 D. 小赵的亲属通过正规渠道参与公司项目投标 答案解析：答案选 B。不得利用职务或工作之便，为配偶、子女及其他特定关系人从事营利性经营活动提供便利条件。A 选项小张未提供帮助不属于违规；C 选项小王亲属经营与公司无业务关联，未利用职务便利；D 选项小赵亲属通过正规渠道投标，没有利用小赵职务便利。 6. 亲属受贿相关 题目：以下属于员工亲属受贿行为的是（ ） A. 员工小李的亲属接受朋友赠送的一份小礼物 B. 小王的亲属利用小王职权，接受与公司有业务关系的公司提供的高额回扣 C. 小张的亲属在自己工作中获得正常奖金 D. 小赵的亲属在市场上正常售卖商品获得收入 答案解析：答案选 B。员工本人的配偶、子女及其他特定关系人不得利用员工本人职权接受、索取本公司的关联公司、与本公司有业务关系的公司，以及管理和服务对象提供的物质性利益或直接、变相收受贿赂、回扣。A 选项朋友赠送小礼物不属于利用职权受贿；C 选项工作中获得正常奖金不属于受贿；D 选项正常售卖商品获得收入不是受贿行为。</w:t>
      </w:r>
    </w:p>
    <w:p>
      <w:pPr>
        <w:pStyle w:val="Heading3"/>
      </w:pPr>
      <w:r>
        <w:rPr>
          <w:color w:val="000000"/>
        </w:rPr>
        <w:t>（五）保密规定部分单选题（8 道）</w:t>
      </w:r>
    </w:p>
    <w:p>
      <w:pPr>
        <w:spacing w:line="360" w:lineRule="auto"/>
        <w:ind w:firstLine="480"/>
      </w:pPr>
      <w:r>
        <w:t>1. 泄露秘密方式相关 题目：以下属于泄露国家秘密和企业商业秘密的行为是（ ） A. 员工在公司内部会议上正常讨论业务信息 B. 小王将公司机密文件锁在自己的保险柜中妥善保管 C. 小李未经许可，将公司商业秘密告知竞争对手 D. 小张按照规定流程销毁过期的公司文件 答案解析：答案选 C。不得以任何方式泄露国家秘密和企业商业秘密。A 选项在公司内部会议正常讨论业务信息不属于泄露；B 选项将机密文件妥善保管是正确做法；D 选项按规定流程销毁过期文件也不属于泄露。 2. 私人交往保密相关 题目：以下在私人交往和网络社交平台的行为属于违规的是（ ） A. 在微信上与朋友分享生活趣事 B. 在微博上发布公司公开的产品宣传信息 C. 在私人电话中谈论国家秘密事项 D. 在 QQ 空间发布自己的旅游照片 答案解析：答案选 C。不得在私人交往和电话、短信以及网络社交平台（微博、微信等）中，发布或传播与国家秘密和企业商业秘密相关的事项和信息。A 选项分享生活趣事、D 选项发布旅游照片不涉及秘密；B 选项发布公司公开的产品宣传信息不属于违规。 3. 涉密文件操作相关 题目：关于涉密文件的操作，以下正确的是（ ） A. 私自复制涉密文件给朋友看 B. 未经许可查看涉密文件 C. 按照规定流程查看、复制涉密文件 D. 随意记录涉密文件内容 答案解析：答案选 C。不得私自查看、复制、记录、存储涉及国家秘密文件资料，应按照规定流程查看、复制涉密文件。A 选项私自复制给朋友看、B 选项未经许可查看、D 选项随意记录内容均违规。 4. 涉密计算机使用相关 题目：以下关于涉密计算机使用正确的是（ ） A. 将涉密计算机接入互联网 B. 使用非涉密计算机存储国家秘密信息 C. 按照规定使用涉密计算机，不接入互联网及其他公共信息网 D. 在涉密计算机上存储私人资料 答案解析：答案选 C。不得将涉及国家秘密计算机和存储设备接入互联网及其他公共信息网，不得使用非涉密计算机和存储设备存储、处理国家秘密信息，涉密计算机应按照规定使用，不能存储私人资料。A 选项接入互联网、B 选项用非涉密计算机存储国家秘密信息、D 选项存储私人资料均违规。 5. 涉密载体携带相关 题目：以下携带涉密载体的行为属于违规的是（ ） A. 经上级部门审查批准，携带涉密载体出国（境） B. 将涉密载体锁在办公室保险柜中 C. 携带涉密载体进入公共场所 D. 按照规定保管涉密载体 答案解析：答案选 C。不得携带涉及国家秘密文件资料、计算机等涉密载体进入公共场所或进行社交活动；未经上级部门审查批准，不得携带涉及国家秘密文件资料、计算机等涉密载体出国（境）。A 选项经批准携带出国（境）、B 选项锁在保险柜、D 选项按规定保管均不违规。 6. 涉密载体传递相关 题目：涉密载体正确的传递渠道是（ ） A. 通过普通邮政传递 B. 交给无关人员传递 C. 通过有保密措施的渠道传递 D. 在网络上随意传输 答案解析：答案选 C。不得通过普通邮政等无保密措施的渠道传递国家秘密载体，应通过有保密措施的渠道传递。A 选项通过普通邮政、B 选项交给无关人员、D 选项在网络上随意传输均违规。 7. 发表内容保密相关 题目：以下公开发表文章的行为属于违规的是（ ） A. 在文章中阐述公司公开的业务发展理念 B. 在文章中涉及国家秘密内容 C. 在文章中分享个人对行业发展的见解 D. 在文章中宣传公司的公益活动 答案解析：答案选 B。不得在公开发表的文章、著作、讲演中涉及国家秘密或企业商业秘密内容。A 选项阐述公开业务发展理念、C 选项分享对行业发展见解、D 选项宣传公司公益活动均不违规。 8. 发现泄密处理相关 题目：发现窃取或者泄露国家秘密、企业商业秘密的行为，正确的处理方式是（ ） A. 当作没看见，不予理会 B. 帮忙隐瞒 C. 予以制止并及时举报 D. 自己也参与泄露 答案解析：答案选 C。发现窃取或者泄露国家秘密、企业商业秘密的行为，应予以制止并及时举报。A 选项不予理会、B 选项帮忙隐瞒、D 选项自己参与泄露均不正确。</w:t>
      </w:r>
    </w:p>
    <w:p>
      <w:pPr>
        <w:pStyle w:val="Heading3"/>
      </w:pPr>
      <w:r>
        <w:rPr>
          <w:color w:val="000000"/>
        </w:rPr>
        <w:t>（六）纪律规范部分单选题（12 道）</w:t>
      </w:r>
    </w:p>
    <w:p>
      <w:pPr>
        <w:spacing w:line="360" w:lineRule="auto"/>
        <w:ind w:firstLine="480"/>
      </w:pPr>
      <w:r>
        <w:t>1. 合规理念相关 题目：对“合规人人有责”理念理解正确的是（ ） A. 只有领导需要遵守合规规定 B. 合规只是形式，不需要实际执行 C. 每位员工都要做到严守法纪，尊崇规则，践行承诺，尚德修身 D. 合规只与业务部门有关 答案解析：答案选 C。“合规人人有责”意味着每位员工都要牢固树立这一价值理念，内化于心，外化于行，做到严守法纪，尊崇规则，践行承诺，尚德修身。A 选项不只是领导，全体员工都要遵守；B 选项合规不是形式，需要切实执行；D 选项合规与公司所有部门和员工都有关。 2. 考勤规定相关 题目：关于公司考勤规定，以下正确的是（ ） A. 可以随意迟到早退，只要领导不发现 B. 有特殊情况需要请假，无需在人力系统提出申请 C. 认真学习了解公司考勤规定，遵守劳动纪律，不迟到、不早退，按要求打卡或签到，特殊情况按规定申请请假并补全手续 D. 不用按照考勤要求进行打卡或签到 答案解析：答案选 C。员工应认真学习了解公司考勤规定，遵守劳动纪律，不迟到、不早退。严格按照考勤要求进行打卡或签到。有特殊情况需要请假的，按照公司休假管理办法在人力系统提出申请，特殊情况按照临时要求执行，在时限内补全手续。A 选项随意迟到早退、B 选项不申请请假、D 选项不按要求打卡签到均违规。 3. 工作规程相关 题目：以下符合工作规程和岗位职责要求的行为是（ ） A. 在工作场所大声喧哗，影响他人工作 B. 认真履行岗位职责，保持专注、高效的工作状态，避免闲聊喧哗，接打电话降低声音 C. 不按照规定流程操作办公设备 D. 对工作任务敷衍了事 答案解析：答案选 B。切实遵守工作规程，认真履行岗位职责。保持专注、高效的工作状态，避免闲聊喧哗，工作场所接打电话尽量降低声音。A 选项大声喧哗影响他人、C 选项不按规定流程操作设备、D 选项对工作敷衍了事均不符合要求。 4. 坚守岗位相关 题目：以下行为属于违规的是（ ） A. 在工作时间坚守岗位，认真工作 B. 因工作需要短暂离岗，并告知同事 C. 在工作时间擅自离岗、串岗，从事与本职工作无关的事务 D. 利用业余时间处理私人事务 答案解析：答案选 C。坚守岗位，不得在工作时间擅自离岗、串岗，不得从事与本职工作无关的事务，不得利用公司设施处理私人事务。A 选项坚守岗位认真工作、B 选项因工作需要短暂离岗并告知同事、D 选项利用业余时间处理私人事务均不违规。 5. 会议纪律相关 题目：参加公司会议，正确的做法是（ ） A. 随意迟到，不遵守会议纪律 B. 准时参加会议，遵守会议纪律要求 C. 在会议上玩手机，不认真听讲 D. 未经允许中途离开会议 答案解析：答案选 B。应准时参加会议和各种学习、培训等，遵守会议纪律要求。A 选项随意迟到、C 选项在会议上玩手机、D 选项未经允许中途离开会议均违反会议纪律。 6. 网络管理规定相关 题目：以下办公室网络行为属于违规的是（ ） A. 按照规定使用网络，查阅工作相关资料 B. 在办公室玩电脑游戏 C. 利用网络进行正常的业务沟通 D. 对涉及公司机密文件按规定处理 答案解析：答案选 B。严格遵守公司关于网络管理的相关规定，禁止在办公室玩电脑游戏；不得在网上查阅国家或公司明令禁止的内容；不得利用短信、互联网等渠道发送、传播不良信息。对于涉及公司机密、指示精神、个人信息等重要信息的文件不能随意扔弃，应用碎纸机进行彻底销毁。A 选项按规定使用网络、C 选项正常业务沟通、D 选项按规定处理机密文件均不违规。 7. 考试竞赛纪律相关 题目：在公司组织的考试中，以下行为属于违规的是（ ） A. 认真答题，遵守考试规则 B. 舞弊或协助他人舞弊，考试成绩弄虚作假 C. 提前做好复习准备 D. 考试结束后安静离开考场 答案解析：答案选 B。在公司组织的各类考试、竞赛中，不得舞弊或协助他人舞弊，考试成绩弄虚作假。A 选项认真答题、C 选项提前复习、D 选项考试结束安静离开考场均符合考试纪律。 8. 工作场所行为相关 题目：以下工作场所行为属于违规的是（ ） A. 与同事友好协作，共同完成工作任务 B. 在工作场所打架斗殴 C. 保持工作场所整洁 D. 尊重他人，礼貌待人 答案解析：答案选 B。不得在工作场所打架斗殴，不得酗酒闹事，不得参与黄、赌、毒活动和邪教组织。A 选项友好协作、C 选项保持整洁、D 选项尊重他人均是正确行为。 9. 车辆使用纪律相关 题目：关于公司车辆使用，以下正确的是（ ） A. 公车私用 B. 酒后驾车 C. 按照规定使用公车，不酒后驾车 D. 将公车借给无关人员使用 答案解析：答案选 C。不得公车私用，不得酒后驾车。应按照规定使用公车，不酒后驾车。A 选项公车私用、B 选项酒后驾车、D 选项将公车借给无关人员使用均违规。 10. 他人物品操作相关 题目：</w:t>
      </w:r>
    </w:p>
    <w:sectPr w:rsidR="00FC693F" w:rsidRPr="0006063C" w:rsidSect="00034616">
      <w:footerReference w:type="default" r:id="rId9"/>
      <w:pgSz w:w="11909" w:h="16834"/>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第 </w:t>
    </w:r>
    <w:r>
      <w:fldChar w:fldCharType="begin"/>
      <w:instrText xml:space="preserve">PAGE</w:instrText>
      <w:fldChar w:fldCharType="end"/>
    </w:r>
    <w:r>
      <w:t xml:space="preserve"> 页</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60"/>
      <w:jc w:val="left"/>
      <w:outlineLvl w:val="0"/>
    </w:pPr>
    <w:rPr>
      <w:rFonts w:asciiTheme="majorHAnsi" w:eastAsiaTheme="majorEastAsia" w:hAnsiTheme="majorHAnsi" w:cstheme="majorBidi" w:ascii="黑体" w:hAnsi="黑体"/>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40" w:after="160"/>
      <w:jc w:val="left"/>
      <w:outlineLvl w:val="1"/>
    </w:pPr>
    <w:rPr>
      <w:rFonts w:asciiTheme="majorHAnsi" w:eastAsiaTheme="majorEastAsia" w:hAnsiTheme="majorHAnsi" w:cstheme="majorBidi" w:ascii="黑体" w:hAnsi="黑体"/>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40" w:after="160"/>
      <w:jc w:val="left"/>
      <w:outlineLvl w:val="2"/>
    </w:pPr>
    <w:rPr>
      <w:rFonts w:asciiTheme="majorHAnsi" w:eastAsiaTheme="majorEastAsia" w:hAnsiTheme="majorHAnsi" w:cstheme="majorBidi" w:ascii="黑体" w:hAnsi="黑体"/>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40" w:after="160"/>
      <w:jc w:val="left"/>
      <w:outlineLvl w:val="3"/>
    </w:pPr>
    <w:rPr>
      <w:rFonts w:asciiTheme="majorHAnsi" w:eastAsiaTheme="majorEastAsia" w:hAnsiTheme="majorHAnsi" w:cstheme="majorBidi" w:ascii="黑体" w:hAnsi="黑体"/>
      <w:b/>
      <w:bCs/>
      <w:i/>
      <w:iCs/>
      <w:color w:val="000000"/>
      <w:sz w:val="20"/>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智能文档生成器完整文档</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language>zh-CN</dc:language>
</cp:coreProperties>
</file>